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C6A72" w14:textId="77777777" w:rsidR="001A05CC" w:rsidRPr="005A5F2C" w:rsidRDefault="002A5DC2">
      <w:pPr>
        <w:spacing w:after="0"/>
        <w:rPr>
          <w:rFonts w:ascii="Calibri" w:hAnsi="Calibri" w:cs="Calibri"/>
        </w:rPr>
      </w:pPr>
      <w:r w:rsidRPr="005A5F2C">
        <w:rPr>
          <w:rFonts w:ascii="Calibri" w:hAnsi="Calibri" w:cs="Calibri"/>
          <w:b/>
        </w:rPr>
        <w:t>Rada Gminy Raszyn</w:t>
      </w:r>
    </w:p>
    <w:p w14:paraId="1D805D8F" w14:textId="389DBC09" w:rsidR="001A05CC" w:rsidRPr="005A5F2C" w:rsidRDefault="002A5DC2" w:rsidP="00661C6D">
      <w:pPr>
        <w:rPr>
          <w:rFonts w:ascii="Calibri" w:hAnsi="Calibri" w:cs="Calibri"/>
        </w:rPr>
      </w:pPr>
      <w:r w:rsidRPr="005A5F2C">
        <w:rPr>
          <w:rFonts w:ascii="Calibri" w:hAnsi="Calibri" w:cs="Calibri"/>
          <w:b/>
        </w:rPr>
        <w:t>Protokół</w:t>
      </w:r>
      <w:r w:rsidR="00661C6D" w:rsidRPr="005A5F2C">
        <w:rPr>
          <w:rFonts w:ascii="Calibri" w:hAnsi="Calibri" w:cs="Calibri"/>
          <w:b/>
        </w:rPr>
        <w:t xml:space="preserve"> z 26</w:t>
      </w:r>
      <w:r w:rsidRPr="005A5F2C">
        <w:rPr>
          <w:rFonts w:ascii="Calibri" w:hAnsi="Calibri" w:cs="Calibri"/>
          <w:b/>
        </w:rPr>
        <w:t xml:space="preserve"> </w:t>
      </w:r>
      <w:r w:rsidR="00661C6D" w:rsidRPr="005A5F2C">
        <w:rPr>
          <w:rFonts w:ascii="Calibri" w:hAnsi="Calibri" w:cs="Calibri"/>
          <w:b/>
        </w:rPr>
        <w:t xml:space="preserve">posiedzenia </w:t>
      </w:r>
      <w:r w:rsidRPr="005A5F2C">
        <w:rPr>
          <w:rFonts w:ascii="Calibri" w:hAnsi="Calibri" w:cs="Calibri"/>
          <w:b/>
        </w:rPr>
        <w:t>Komisj</w:t>
      </w:r>
      <w:r w:rsidR="00661C6D" w:rsidRPr="005A5F2C">
        <w:rPr>
          <w:rFonts w:ascii="Calibri" w:hAnsi="Calibri" w:cs="Calibri"/>
          <w:b/>
        </w:rPr>
        <w:t>i</w:t>
      </w:r>
      <w:r w:rsidRPr="005A5F2C">
        <w:rPr>
          <w:rFonts w:ascii="Calibri" w:hAnsi="Calibri" w:cs="Calibri"/>
          <w:b/>
        </w:rPr>
        <w:t xml:space="preserve"> Zdrowia, Spraw Społecznych i Sportu</w:t>
      </w:r>
      <w:r w:rsidRPr="005A5F2C">
        <w:rPr>
          <w:rFonts w:ascii="Calibri" w:hAnsi="Calibri" w:cs="Calibri"/>
        </w:rPr>
        <w:t xml:space="preserve"> w dni</w:t>
      </w:r>
      <w:r w:rsidR="00661C6D" w:rsidRPr="005A5F2C">
        <w:rPr>
          <w:rFonts w:ascii="Calibri" w:hAnsi="Calibri" w:cs="Calibri"/>
        </w:rPr>
        <w:t xml:space="preserve">u </w:t>
      </w:r>
      <w:r w:rsidRPr="005A5F2C">
        <w:rPr>
          <w:rFonts w:ascii="Calibri" w:hAnsi="Calibri" w:cs="Calibri"/>
        </w:rPr>
        <w:t>2026-08-24</w:t>
      </w:r>
      <w:r w:rsidR="00661C6D" w:rsidRPr="005A5F2C">
        <w:rPr>
          <w:rFonts w:ascii="Calibri" w:hAnsi="Calibri" w:cs="Calibri"/>
        </w:rPr>
        <w:t xml:space="preserve">. </w:t>
      </w:r>
      <w:r w:rsidRPr="005A5F2C">
        <w:rPr>
          <w:rFonts w:ascii="Calibri" w:hAnsi="Calibri" w:cs="Calibri"/>
        </w:rPr>
        <w:t>Obrady rozpoczęto 2026-08-24 o godzinie 16:00, a zakończono o</w:t>
      </w:r>
      <w:r w:rsidR="00661C6D" w:rsidRPr="005A5F2C">
        <w:rPr>
          <w:rFonts w:ascii="Calibri" w:hAnsi="Calibri" w:cs="Calibri"/>
        </w:rPr>
        <w:t xml:space="preserve"> </w:t>
      </w:r>
      <w:r w:rsidRPr="005A5F2C">
        <w:rPr>
          <w:rFonts w:ascii="Calibri" w:hAnsi="Calibri" w:cs="Calibri"/>
        </w:rPr>
        <w:t>godzinie 17:01 tego samego dnia.</w:t>
      </w:r>
    </w:p>
    <w:p w14:paraId="6091FCB5" w14:textId="77777777" w:rsidR="001A05CC" w:rsidRPr="005A5F2C" w:rsidRDefault="002A5DC2">
      <w:pPr>
        <w:rPr>
          <w:rFonts w:ascii="Calibri" w:hAnsi="Calibri" w:cs="Calibri"/>
        </w:rPr>
      </w:pPr>
      <w:r w:rsidRPr="005A5F2C">
        <w:rPr>
          <w:rFonts w:ascii="Calibri" w:hAnsi="Calibri" w:cs="Calibri"/>
        </w:rPr>
        <w:t>W posiedzeniu wzięło udział 4 członków.</w:t>
      </w:r>
    </w:p>
    <w:p w14:paraId="5B9889B6" w14:textId="77777777" w:rsidR="001A05CC" w:rsidRPr="005A5F2C" w:rsidRDefault="002A5DC2">
      <w:pPr>
        <w:rPr>
          <w:rFonts w:ascii="Calibri" w:hAnsi="Calibri" w:cs="Calibri"/>
        </w:rPr>
      </w:pPr>
      <w:r w:rsidRPr="005A5F2C">
        <w:rPr>
          <w:rFonts w:ascii="Calibri" w:hAnsi="Calibri" w:cs="Calibri"/>
        </w:rPr>
        <w:t>Obecni:</w:t>
      </w:r>
    </w:p>
    <w:p w14:paraId="05E802C8" w14:textId="77777777" w:rsidR="001A05CC" w:rsidRPr="005A5F2C" w:rsidRDefault="002A5DC2">
      <w:pPr>
        <w:spacing w:after="0"/>
        <w:rPr>
          <w:rFonts w:ascii="Calibri" w:hAnsi="Calibri" w:cs="Calibri"/>
        </w:rPr>
      </w:pPr>
      <w:r w:rsidRPr="005A5F2C">
        <w:rPr>
          <w:rFonts w:ascii="Calibri" w:hAnsi="Calibri" w:cs="Calibri"/>
        </w:rPr>
        <w:t>1.</w:t>
      </w:r>
      <w:r w:rsidRPr="005A5F2C">
        <w:rPr>
          <w:rFonts w:ascii="Calibri" w:hAnsi="Calibri" w:cs="Calibri"/>
        </w:rPr>
        <w:t xml:space="preserve"> </w:t>
      </w:r>
      <w:r w:rsidRPr="005A5F2C">
        <w:rPr>
          <w:rFonts w:ascii="Calibri" w:hAnsi="Calibri" w:cs="Calibri"/>
          <w:strike/>
        </w:rPr>
        <w:t>Anna Chojnacka</w:t>
      </w:r>
    </w:p>
    <w:p w14:paraId="30BF6935" w14:textId="77777777" w:rsidR="001A05CC" w:rsidRPr="005A5F2C" w:rsidRDefault="002A5DC2">
      <w:pPr>
        <w:spacing w:after="0"/>
        <w:rPr>
          <w:rFonts w:ascii="Calibri" w:hAnsi="Calibri" w:cs="Calibri"/>
        </w:rPr>
      </w:pPr>
      <w:r w:rsidRPr="005A5F2C">
        <w:rPr>
          <w:rFonts w:ascii="Calibri" w:hAnsi="Calibri" w:cs="Calibri"/>
        </w:rPr>
        <w:t>2.</w:t>
      </w:r>
      <w:r w:rsidRPr="005A5F2C">
        <w:rPr>
          <w:rFonts w:ascii="Calibri" w:hAnsi="Calibri" w:cs="Calibri"/>
        </w:rPr>
        <w:t xml:space="preserve"> </w:t>
      </w:r>
      <w:r w:rsidRPr="005A5F2C">
        <w:rPr>
          <w:rFonts w:ascii="Calibri" w:hAnsi="Calibri" w:cs="Calibri"/>
        </w:rPr>
        <w:t>Leszek Gruszka</w:t>
      </w:r>
    </w:p>
    <w:p w14:paraId="3A33D2B9" w14:textId="77777777" w:rsidR="001A05CC" w:rsidRPr="005A5F2C" w:rsidRDefault="002A5DC2">
      <w:pPr>
        <w:spacing w:after="0"/>
        <w:rPr>
          <w:rFonts w:ascii="Calibri" w:hAnsi="Calibri" w:cs="Calibri"/>
        </w:rPr>
      </w:pPr>
      <w:r w:rsidRPr="005A5F2C">
        <w:rPr>
          <w:rFonts w:ascii="Calibri" w:hAnsi="Calibri" w:cs="Calibri"/>
        </w:rPr>
        <w:t>3.</w:t>
      </w:r>
      <w:r w:rsidRPr="005A5F2C">
        <w:rPr>
          <w:rFonts w:ascii="Calibri" w:hAnsi="Calibri" w:cs="Calibri"/>
        </w:rPr>
        <w:t xml:space="preserve"> </w:t>
      </w:r>
      <w:r w:rsidRPr="005A5F2C">
        <w:rPr>
          <w:rFonts w:ascii="Calibri" w:hAnsi="Calibri" w:cs="Calibri"/>
        </w:rPr>
        <w:t>Piotr Jankowski</w:t>
      </w:r>
    </w:p>
    <w:p w14:paraId="7127CD15" w14:textId="77777777" w:rsidR="001A05CC" w:rsidRPr="005A5F2C" w:rsidRDefault="002A5DC2">
      <w:pPr>
        <w:spacing w:after="0"/>
        <w:rPr>
          <w:rFonts w:ascii="Calibri" w:hAnsi="Calibri" w:cs="Calibri"/>
        </w:rPr>
      </w:pPr>
      <w:r w:rsidRPr="005A5F2C">
        <w:rPr>
          <w:rFonts w:ascii="Calibri" w:hAnsi="Calibri" w:cs="Calibri"/>
        </w:rPr>
        <w:t>4.</w:t>
      </w:r>
      <w:r w:rsidRPr="005A5F2C">
        <w:rPr>
          <w:rFonts w:ascii="Calibri" w:hAnsi="Calibri" w:cs="Calibri"/>
        </w:rPr>
        <w:t xml:space="preserve"> </w:t>
      </w:r>
      <w:r w:rsidRPr="005A5F2C">
        <w:rPr>
          <w:rFonts w:ascii="Calibri" w:hAnsi="Calibri" w:cs="Calibri"/>
          <w:strike/>
        </w:rPr>
        <w:t xml:space="preserve">Agata </w:t>
      </w:r>
      <w:proofErr w:type="spellStart"/>
      <w:r w:rsidRPr="005A5F2C">
        <w:rPr>
          <w:rFonts w:ascii="Calibri" w:hAnsi="Calibri" w:cs="Calibri"/>
          <w:strike/>
        </w:rPr>
        <w:t>Kuran</w:t>
      </w:r>
      <w:proofErr w:type="spellEnd"/>
      <w:r w:rsidRPr="005A5F2C">
        <w:rPr>
          <w:rFonts w:ascii="Calibri" w:hAnsi="Calibri" w:cs="Calibri"/>
          <w:strike/>
        </w:rPr>
        <w:t>–Kalata</w:t>
      </w:r>
    </w:p>
    <w:p w14:paraId="1EF3A294" w14:textId="77777777" w:rsidR="001A05CC" w:rsidRPr="005A5F2C" w:rsidRDefault="002A5DC2">
      <w:pPr>
        <w:spacing w:after="0"/>
        <w:rPr>
          <w:rFonts w:ascii="Calibri" w:hAnsi="Calibri" w:cs="Calibri"/>
        </w:rPr>
      </w:pPr>
      <w:r w:rsidRPr="005A5F2C">
        <w:rPr>
          <w:rFonts w:ascii="Calibri" w:hAnsi="Calibri" w:cs="Calibri"/>
        </w:rPr>
        <w:t>5.</w:t>
      </w:r>
      <w:r w:rsidRPr="005A5F2C">
        <w:rPr>
          <w:rFonts w:ascii="Calibri" w:hAnsi="Calibri" w:cs="Calibri"/>
        </w:rPr>
        <w:t xml:space="preserve"> </w:t>
      </w:r>
      <w:r w:rsidRPr="005A5F2C">
        <w:rPr>
          <w:rFonts w:ascii="Calibri" w:hAnsi="Calibri" w:cs="Calibri"/>
        </w:rPr>
        <w:t>Dariusz Marcinkowski</w:t>
      </w:r>
    </w:p>
    <w:p w14:paraId="03B0DCAA" w14:textId="77777777" w:rsidR="001A05CC" w:rsidRPr="005A5F2C" w:rsidRDefault="002A5DC2">
      <w:pPr>
        <w:spacing w:after="0"/>
        <w:rPr>
          <w:rFonts w:ascii="Calibri" w:hAnsi="Calibri" w:cs="Calibri"/>
        </w:rPr>
      </w:pPr>
      <w:r w:rsidRPr="005A5F2C">
        <w:rPr>
          <w:rFonts w:ascii="Calibri" w:hAnsi="Calibri" w:cs="Calibri"/>
        </w:rPr>
        <w:t>6.</w:t>
      </w:r>
      <w:r w:rsidRPr="005A5F2C">
        <w:rPr>
          <w:rFonts w:ascii="Calibri" w:hAnsi="Calibri" w:cs="Calibri"/>
        </w:rPr>
        <w:t xml:space="preserve"> </w:t>
      </w:r>
      <w:r w:rsidRPr="005A5F2C">
        <w:rPr>
          <w:rFonts w:ascii="Calibri" w:hAnsi="Calibri" w:cs="Calibri"/>
        </w:rPr>
        <w:t xml:space="preserve">Karol </w:t>
      </w:r>
      <w:proofErr w:type="spellStart"/>
      <w:r w:rsidRPr="005A5F2C">
        <w:rPr>
          <w:rFonts w:ascii="Calibri" w:hAnsi="Calibri" w:cs="Calibri"/>
        </w:rPr>
        <w:t>Młodzianko</w:t>
      </w:r>
      <w:proofErr w:type="spellEnd"/>
    </w:p>
    <w:p w14:paraId="0AFDF51B" w14:textId="77777777" w:rsidR="00661C6D" w:rsidRPr="005A5F2C" w:rsidRDefault="00661C6D">
      <w:pPr>
        <w:spacing w:after="0"/>
        <w:rPr>
          <w:rFonts w:ascii="Calibri" w:hAnsi="Calibri" w:cs="Calibri"/>
        </w:rPr>
      </w:pPr>
    </w:p>
    <w:p w14:paraId="330E1184" w14:textId="280E5CE7" w:rsidR="001A05CC" w:rsidRPr="005A5F2C" w:rsidRDefault="002A5DC2" w:rsidP="00661C6D">
      <w:pPr>
        <w:pStyle w:val="Akapitzlist"/>
        <w:numPr>
          <w:ilvl w:val="0"/>
          <w:numId w:val="1"/>
        </w:numPr>
        <w:rPr>
          <w:rFonts w:ascii="Calibri" w:hAnsi="Calibri" w:cs="Calibri"/>
        </w:rPr>
      </w:pPr>
      <w:r w:rsidRPr="005A5F2C">
        <w:rPr>
          <w:rFonts w:ascii="Calibri" w:hAnsi="Calibri" w:cs="Calibri"/>
        </w:rPr>
        <w:t>Otwarcie posiedzenia i stwierdzenie kworum.</w:t>
      </w:r>
    </w:p>
    <w:p w14:paraId="6EF0D453" w14:textId="4F3CB742" w:rsidR="00661C6D" w:rsidRPr="005A5F2C" w:rsidRDefault="00661C6D" w:rsidP="00661C6D">
      <w:pPr>
        <w:rPr>
          <w:rFonts w:ascii="Calibri" w:hAnsi="Calibri" w:cs="Calibri"/>
        </w:rPr>
      </w:pPr>
      <w:r w:rsidRPr="005A5F2C">
        <w:rPr>
          <w:rFonts w:ascii="Calibri" w:hAnsi="Calibri" w:cs="Calibri"/>
        </w:rPr>
        <w:t xml:space="preserve">Przewodniczący Komisji Piotr Jankowski powitał gości i wszystkich zgromadzonych, stwierdził quorum i otworzył posiedzenie. </w:t>
      </w:r>
    </w:p>
    <w:p w14:paraId="3DC2D1CA" w14:textId="343C525D" w:rsidR="001A05CC" w:rsidRPr="005A5F2C" w:rsidRDefault="002A5DC2" w:rsidP="00661C6D">
      <w:pPr>
        <w:pStyle w:val="Akapitzlist"/>
        <w:numPr>
          <w:ilvl w:val="0"/>
          <w:numId w:val="1"/>
        </w:numPr>
        <w:rPr>
          <w:rFonts w:ascii="Calibri" w:hAnsi="Calibri" w:cs="Calibri"/>
        </w:rPr>
      </w:pPr>
      <w:r w:rsidRPr="005A5F2C">
        <w:rPr>
          <w:rFonts w:ascii="Calibri" w:hAnsi="Calibri" w:cs="Calibri"/>
        </w:rPr>
        <w:t>Sprawozdanie z realizacji Gminnego Programu Przeciwdziałania Przemocy w Rodzinie i Ochronie Ofiar Przemocy w Rodzinie w Gminie Raszyn w 2025 roku.</w:t>
      </w:r>
    </w:p>
    <w:p w14:paraId="36EFAA94" w14:textId="57C5FE52" w:rsidR="005A5F2C" w:rsidRPr="005A5F2C" w:rsidRDefault="00661C6D" w:rsidP="005A5F2C">
      <w:pPr>
        <w:rPr>
          <w:rFonts w:ascii="Calibri" w:hAnsi="Calibri" w:cs="Calibri"/>
        </w:rPr>
      </w:pPr>
      <w:r w:rsidRPr="005A5F2C">
        <w:rPr>
          <w:rFonts w:ascii="Calibri" w:hAnsi="Calibri" w:cs="Calibri"/>
        </w:rPr>
        <w:t>Przewodniczący Komisji Piotr Jankowski</w:t>
      </w:r>
      <w:r w:rsidRPr="005A5F2C">
        <w:rPr>
          <w:rFonts w:ascii="Calibri" w:hAnsi="Calibri" w:cs="Calibri"/>
        </w:rPr>
        <w:t xml:space="preserve"> przekazał głos</w:t>
      </w:r>
      <w:r w:rsidR="005A5F2C" w:rsidRPr="005A5F2C">
        <w:rPr>
          <w:rFonts w:ascii="Calibri" w:hAnsi="Calibri" w:cs="Calibri"/>
        </w:rPr>
        <w:t xml:space="preserve"> </w:t>
      </w:r>
      <w:r w:rsidR="005A5F2C" w:rsidRPr="005A5F2C">
        <w:rPr>
          <w:rFonts w:ascii="Calibri" w:hAnsi="Calibri" w:cs="Calibri"/>
        </w:rPr>
        <w:t>Artur</w:t>
      </w:r>
      <w:r w:rsidR="005A5F2C" w:rsidRPr="005A5F2C">
        <w:rPr>
          <w:rFonts w:ascii="Calibri" w:hAnsi="Calibri" w:cs="Calibri"/>
        </w:rPr>
        <w:t>owi</w:t>
      </w:r>
      <w:r w:rsidR="005A5F2C" w:rsidRPr="005A5F2C">
        <w:rPr>
          <w:rFonts w:ascii="Calibri" w:hAnsi="Calibri" w:cs="Calibri"/>
        </w:rPr>
        <w:t xml:space="preserve"> Kozieł</w:t>
      </w:r>
      <w:r w:rsidR="005A5F2C" w:rsidRPr="005A5F2C">
        <w:rPr>
          <w:rFonts w:ascii="Calibri" w:hAnsi="Calibri" w:cs="Calibri"/>
        </w:rPr>
        <w:t>owi</w:t>
      </w:r>
      <w:r w:rsidR="005A5F2C" w:rsidRPr="005A5F2C">
        <w:rPr>
          <w:rFonts w:ascii="Calibri" w:hAnsi="Calibri" w:cs="Calibri"/>
        </w:rPr>
        <w:t xml:space="preserve"> (Pełnomocnik</w:t>
      </w:r>
      <w:r w:rsidR="005A5F2C" w:rsidRPr="005A5F2C">
        <w:rPr>
          <w:rFonts w:ascii="Calibri" w:hAnsi="Calibri" w:cs="Calibri"/>
        </w:rPr>
        <w:t xml:space="preserve">owi </w:t>
      </w:r>
      <w:r w:rsidR="005A5F2C" w:rsidRPr="005A5F2C">
        <w:rPr>
          <w:rFonts w:ascii="Calibri" w:hAnsi="Calibri" w:cs="Calibri"/>
        </w:rPr>
        <w:t>Wójta ds. Profilaktyki Uzależnień, Przewodnicząc</w:t>
      </w:r>
      <w:r w:rsidR="005A5F2C" w:rsidRPr="005A5F2C">
        <w:rPr>
          <w:rFonts w:ascii="Calibri" w:hAnsi="Calibri" w:cs="Calibri"/>
        </w:rPr>
        <w:t>emu</w:t>
      </w:r>
      <w:r w:rsidR="005A5F2C" w:rsidRPr="005A5F2C">
        <w:rPr>
          <w:rFonts w:ascii="Calibri" w:hAnsi="Calibri" w:cs="Calibri"/>
        </w:rPr>
        <w:t xml:space="preserve"> GKRPA, Przewodnicząc</w:t>
      </w:r>
      <w:r w:rsidR="005A5F2C" w:rsidRPr="005A5F2C">
        <w:rPr>
          <w:rFonts w:ascii="Calibri" w:hAnsi="Calibri" w:cs="Calibri"/>
        </w:rPr>
        <w:t>emu</w:t>
      </w:r>
      <w:r w:rsidR="005A5F2C" w:rsidRPr="005A5F2C">
        <w:rPr>
          <w:rFonts w:ascii="Calibri" w:hAnsi="Calibri" w:cs="Calibri"/>
        </w:rPr>
        <w:t xml:space="preserve"> Zespołu Interdyscyplinarnego)</w:t>
      </w:r>
      <w:r w:rsidR="005A5F2C" w:rsidRPr="005A5F2C">
        <w:rPr>
          <w:rFonts w:ascii="Calibri" w:hAnsi="Calibri" w:cs="Calibri"/>
        </w:rPr>
        <w:t xml:space="preserve">. Pan Artur Kozieł przedstawił szczegółowo sprawozdanie </w:t>
      </w:r>
      <w:r w:rsidR="005A5F2C" w:rsidRPr="005A5F2C">
        <w:rPr>
          <w:rFonts w:ascii="Calibri" w:hAnsi="Calibri" w:cs="Calibri"/>
        </w:rPr>
        <w:t>z realizacji Gminnego Programu Przeciwdziałania Przemocy w Rodzinie i Ochronie Ofiar Przemocy w Rodzinie w Gminie Raszyn w 2025 roku.</w:t>
      </w:r>
    </w:p>
    <w:p w14:paraId="2D9124C5" w14:textId="7C47E61F" w:rsidR="00661C6D" w:rsidRPr="005A5F2C" w:rsidRDefault="005A5F2C" w:rsidP="00661C6D">
      <w:pPr>
        <w:rPr>
          <w:rFonts w:ascii="Calibri" w:hAnsi="Calibri" w:cs="Calibri"/>
        </w:rPr>
      </w:pPr>
      <w:r w:rsidRPr="005A5F2C">
        <w:rPr>
          <w:rFonts w:ascii="Calibri" w:hAnsi="Calibri" w:cs="Calibri"/>
        </w:rPr>
        <w:t xml:space="preserve">Radni zadawali pytania, na które odpowiedzi udzielał Artur </w:t>
      </w:r>
      <w:r>
        <w:rPr>
          <w:rFonts w:ascii="Calibri" w:hAnsi="Calibri" w:cs="Calibri"/>
        </w:rPr>
        <w:t>K</w:t>
      </w:r>
      <w:r w:rsidRPr="005A5F2C">
        <w:rPr>
          <w:rFonts w:ascii="Calibri" w:hAnsi="Calibri" w:cs="Calibri"/>
        </w:rPr>
        <w:t>ozieł.</w:t>
      </w:r>
    </w:p>
    <w:p w14:paraId="25800A07" w14:textId="289E0B97" w:rsidR="005A5F2C" w:rsidRPr="005A5F2C" w:rsidRDefault="002A5DC2" w:rsidP="005A5F2C">
      <w:pPr>
        <w:pStyle w:val="Akapitzlist"/>
        <w:numPr>
          <w:ilvl w:val="0"/>
          <w:numId w:val="1"/>
        </w:numPr>
        <w:rPr>
          <w:rFonts w:ascii="Calibri" w:hAnsi="Calibri" w:cs="Calibri"/>
        </w:rPr>
      </w:pPr>
      <w:r w:rsidRPr="005A5F2C">
        <w:rPr>
          <w:rFonts w:ascii="Calibri" w:hAnsi="Calibri" w:cs="Calibri"/>
        </w:rPr>
        <w:t>Sprawozdanie z realizacji Gminnego Programu Profilaktyki i Rozwiązywania Problemów Alkoholowych oraz Przeciwdziałania Narkomanii w Gminie Raszyn na rok 2025.</w:t>
      </w:r>
    </w:p>
    <w:p w14:paraId="767CDAA2" w14:textId="77777777" w:rsidR="005A5F2C" w:rsidRPr="005A5F2C" w:rsidRDefault="005A5F2C" w:rsidP="005A5F2C">
      <w:pPr>
        <w:rPr>
          <w:rFonts w:ascii="Calibri" w:hAnsi="Calibri" w:cs="Calibri"/>
        </w:rPr>
      </w:pPr>
      <w:r w:rsidRPr="005A5F2C">
        <w:rPr>
          <w:rFonts w:ascii="Calibri" w:hAnsi="Calibri" w:cs="Calibri"/>
        </w:rPr>
        <w:t xml:space="preserve">Następnie </w:t>
      </w:r>
      <w:r w:rsidRPr="005A5F2C">
        <w:rPr>
          <w:rFonts w:ascii="Calibri" w:hAnsi="Calibri" w:cs="Calibri"/>
        </w:rPr>
        <w:t>Przewodniczący Komisji Piotr Jankowski</w:t>
      </w:r>
      <w:r w:rsidRPr="005A5F2C">
        <w:rPr>
          <w:rFonts w:ascii="Calibri" w:hAnsi="Calibri" w:cs="Calibri"/>
        </w:rPr>
        <w:t xml:space="preserve"> zwrócił się do Artura Kozieła z prośbą o przedstawieni i omówienie </w:t>
      </w:r>
      <w:r w:rsidRPr="005A5F2C">
        <w:rPr>
          <w:rFonts w:ascii="Calibri" w:hAnsi="Calibri" w:cs="Calibri"/>
        </w:rPr>
        <w:t>Sprawozdanie z realizacji Gminnego Programu Profilaktyki i Rozwiązywania Problemów Alkoholowych oraz Przeciwdziałania Narkomanii w Gminie Raszyn na rok 2025.</w:t>
      </w:r>
    </w:p>
    <w:p w14:paraId="5D4D247B" w14:textId="7E119EE6" w:rsidR="005A5F2C" w:rsidRPr="005A5F2C" w:rsidRDefault="005A5F2C" w:rsidP="005A5F2C">
      <w:pPr>
        <w:rPr>
          <w:rFonts w:ascii="Calibri" w:hAnsi="Calibri" w:cs="Calibri"/>
        </w:rPr>
      </w:pPr>
      <w:r w:rsidRPr="005A5F2C">
        <w:rPr>
          <w:rFonts w:ascii="Calibri" w:hAnsi="Calibri" w:cs="Calibri"/>
        </w:rPr>
        <w:t xml:space="preserve">Na pytania radnych i ich wątpliwości odpowiedzi udzielił Artur Kozieł. </w:t>
      </w:r>
    </w:p>
    <w:p w14:paraId="35C765C0" w14:textId="1D5951CC" w:rsidR="001A05CC" w:rsidRPr="005A5F2C" w:rsidRDefault="002A5DC2" w:rsidP="005A5F2C">
      <w:pPr>
        <w:pStyle w:val="Akapitzlist"/>
        <w:numPr>
          <w:ilvl w:val="0"/>
          <w:numId w:val="1"/>
        </w:numPr>
        <w:rPr>
          <w:rFonts w:ascii="Calibri" w:hAnsi="Calibri" w:cs="Calibri"/>
        </w:rPr>
      </w:pPr>
      <w:r w:rsidRPr="005A5F2C">
        <w:rPr>
          <w:rFonts w:ascii="Calibri" w:hAnsi="Calibri" w:cs="Calibri"/>
        </w:rPr>
        <w:t>Zamknięcie posiedzenia.</w:t>
      </w:r>
    </w:p>
    <w:p w14:paraId="3F9AAD3D" w14:textId="77777777" w:rsidR="005A5F2C" w:rsidRPr="005A5F2C" w:rsidRDefault="005A5F2C" w:rsidP="005A5F2C">
      <w:pPr>
        <w:ind w:left="360"/>
        <w:rPr>
          <w:rFonts w:ascii="Calibri" w:hAnsi="Calibri" w:cs="Calibri"/>
        </w:rPr>
      </w:pPr>
      <w:r w:rsidRPr="005A5F2C">
        <w:rPr>
          <w:rFonts w:ascii="Calibri" w:hAnsi="Calibri" w:cs="Calibri"/>
        </w:rPr>
        <w:lastRenderedPageBreak/>
        <w:t>W związku z wyczerpaniem porządku obrad Przewodniczący Komisji zamknął obrady.</w:t>
      </w:r>
    </w:p>
    <w:p w14:paraId="1DEEA217" w14:textId="77777777" w:rsidR="005A5F2C" w:rsidRPr="005A5F2C" w:rsidRDefault="005A5F2C" w:rsidP="005A5F2C">
      <w:pPr>
        <w:ind w:left="360"/>
        <w:rPr>
          <w:rFonts w:ascii="Calibri" w:hAnsi="Calibri" w:cs="Calibri"/>
        </w:rPr>
      </w:pPr>
    </w:p>
    <w:p w14:paraId="6B112ADC" w14:textId="77777777" w:rsidR="005A5F2C" w:rsidRPr="005A5F2C" w:rsidRDefault="005A5F2C" w:rsidP="005A5F2C">
      <w:pPr>
        <w:pStyle w:val="Akapitzlist"/>
        <w:ind w:left="4968" w:firstLine="696"/>
        <w:rPr>
          <w:rFonts w:ascii="Calibri" w:hAnsi="Calibri" w:cs="Calibri"/>
        </w:rPr>
      </w:pPr>
      <w:r w:rsidRPr="005A5F2C">
        <w:rPr>
          <w:rFonts w:ascii="Calibri" w:hAnsi="Calibri" w:cs="Calibri"/>
        </w:rPr>
        <w:t>Przewodniczący Komisji</w:t>
      </w:r>
    </w:p>
    <w:p w14:paraId="660B8BAC" w14:textId="77777777" w:rsidR="005A5F2C" w:rsidRPr="005A5F2C" w:rsidRDefault="005A5F2C" w:rsidP="005A5F2C">
      <w:pPr>
        <w:pStyle w:val="Akapitzlist"/>
        <w:ind w:left="4968" w:firstLine="696"/>
        <w:rPr>
          <w:rFonts w:ascii="Calibri" w:hAnsi="Calibri" w:cs="Calibri"/>
        </w:rPr>
      </w:pPr>
    </w:p>
    <w:p w14:paraId="0CA62659" w14:textId="77777777" w:rsidR="005A5F2C" w:rsidRPr="005A5F2C" w:rsidRDefault="005A5F2C" w:rsidP="005A5F2C">
      <w:pPr>
        <w:pStyle w:val="Akapitzlist"/>
        <w:ind w:left="5676"/>
        <w:rPr>
          <w:rFonts w:ascii="Calibri" w:hAnsi="Calibri" w:cs="Calibri"/>
        </w:rPr>
      </w:pPr>
      <w:r w:rsidRPr="005A5F2C">
        <w:rPr>
          <w:rFonts w:ascii="Calibri" w:hAnsi="Calibri" w:cs="Calibri"/>
        </w:rPr>
        <w:t>Piotr Jankowski</w:t>
      </w:r>
    </w:p>
    <w:p w14:paraId="5D19D183" w14:textId="4FE76C50" w:rsidR="005A5F2C" w:rsidRPr="005A5F2C" w:rsidRDefault="005A5F2C" w:rsidP="005A5F2C">
      <w:pPr>
        <w:rPr>
          <w:rFonts w:ascii="Calibri" w:hAnsi="Calibri" w:cs="Calibri"/>
        </w:rPr>
      </w:pPr>
      <w:r w:rsidRPr="005A5F2C">
        <w:rPr>
          <w:rFonts w:ascii="Calibri" w:hAnsi="Calibri" w:cs="Calibri"/>
        </w:rPr>
        <w:t xml:space="preserve">Przygotowała: </w:t>
      </w:r>
      <w:r w:rsidRPr="005A5F2C">
        <w:rPr>
          <w:rFonts w:ascii="Calibri" w:hAnsi="Calibri" w:cs="Calibri"/>
        </w:rPr>
        <w:t>Joanna Bednarczyk</w:t>
      </w:r>
    </w:p>
    <w:p w14:paraId="17546FFF" w14:textId="77777777" w:rsidR="005A5F2C" w:rsidRPr="005A5F2C" w:rsidRDefault="005A5F2C" w:rsidP="005A5F2C">
      <w:pPr>
        <w:rPr>
          <w:rFonts w:ascii="Calibri" w:hAnsi="Calibri" w:cs="Calibri"/>
        </w:rPr>
      </w:pPr>
    </w:p>
    <w:p w14:paraId="77F9503A" w14:textId="77777777" w:rsidR="005A5F2C" w:rsidRPr="005A5F2C" w:rsidRDefault="005A5F2C" w:rsidP="005A5F2C">
      <w:pPr>
        <w:spacing w:after="240"/>
        <w:jc w:val="both"/>
        <w:rPr>
          <w:rFonts w:ascii="Calibri" w:hAnsi="Calibri" w:cs="Calibri"/>
          <w:b/>
          <w:bCs/>
          <w:u w:val="single"/>
        </w:rPr>
      </w:pPr>
      <w:r w:rsidRPr="005A5F2C">
        <w:rPr>
          <w:rFonts w:ascii="Calibri" w:hAnsi="Calibri" w:cs="Calibri"/>
          <w:b/>
          <w:bCs/>
          <w:u w:val="single"/>
        </w:rPr>
        <w:t> Stenogram stanowi załącznik do protokołu i jest jego integralną częścią.</w:t>
      </w:r>
    </w:p>
    <w:p w14:paraId="021CA4EE" w14:textId="77777777" w:rsidR="005A5F2C" w:rsidRPr="005A5F2C" w:rsidRDefault="005A5F2C" w:rsidP="005A5F2C">
      <w:pPr>
        <w:pStyle w:val="Nagwek1"/>
        <w:rPr>
          <w:rFonts w:ascii="Calibri" w:hAnsi="Calibri" w:cs="Calibri"/>
          <w:sz w:val="24"/>
          <w:szCs w:val="24"/>
        </w:rPr>
      </w:pPr>
      <w:r w:rsidRPr="005A5F2C">
        <w:rPr>
          <w:rFonts w:ascii="Calibri" w:hAnsi="Calibri" w:cs="Calibri"/>
          <w:sz w:val="24"/>
          <w:szCs w:val="24"/>
        </w:rPr>
        <w:t>XXVI Posiedzenie Komisji Ochrony Zdrowia, Spraw Społecznych i Sportu</w:t>
      </w:r>
    </w:p>
    <w:p w14:paraId="1FEFE739" w14:textId="77777777" w:rsidR="005A5F2C" w:rsidRPr="005A5F2C" w:rsidRDefault="005A5F2C" w:rsidP="005A5F2C">
      <w:pPr>
        <w:pStyle w:val="Tekstpodstawowy"/>
        <w:rPr>
          <w:rFonts w:ascii="Calibri" w:hAnsi="Calibri" w:cs="Calibri"/>
        </w:rPr>
      </w:pPr>
      <w:r w:rsidRPr="005A5F2C">
        <w:rPr>
          <w:rFonts w:ascii="Calibri" w:hAnsi="Calibri" w:cs="Calibri"/>
        </w:rPr>
        <w:t> </w:t>
      </w:r>
    </w:p>
    <w:p w14:paraId="5186485B"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2792A2F4"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Dobrze, proszę o ciszę. Leszku. Dzień dobry, witam Państwa bardzo serdecznie na XXVI posiedzeniu Komisji Ochrony Zdrowia, Spraw Społecznych i Sportu w dniu 24 sierpnia 2026 roku. Dzisiaj... Na podstawie listy obecności stwierdzam kworum, jednakże proszę również Państwa Radnych o potwierdzenie w systemie </w:t>
      </w:r>
      <w:proofErr w:type="spellStart"/>
      <w:r w:rsidRPr="005A5F2C">
        <w:rPr>
          <w:rFonts w:ascii="Calibri" w:hAnsi="Calibri" w:cs="Calibri"/>
        </w:rPr>
        <w:t>eSesja</w:t>
      </w:r>
      <w:proofErr w:type="spellEnd"/>
      <w:r w:rsidRPr="005A5F2C">
        <w:rPr>
          <w:rFonts w:ascii="Calibri" w:hAnsi="Calibri" w:cs="Calibri"/>
        </w:rPr>
        <w:t xml:space="preserve">. Dobrze, witam Państwa bardzo serdecznie jeszcze raz, Państwa Radnych członków Komisji, Pana Przewodniczącego Jarosława Aranowskiego oraz Pana Artura Kozieła, Pełnomocnika Wójta Gminy Raszyn ds. Przeciwdziałania Uzależnieniom. Dzisiaj mamy króciutki porządek obrad, tak naprawdę dwa sprawozdania Pana... Pana Artura z działalności za 25. rok. Pierwsze, jest to sprawozdanie z realizacji Gminnego Programu Przeciwdziałania Przemocy w Rodzinie i Ochronie Ofiar Przemocy w Rodzinie w Gminie Raszyn, a następnie sprawozdanie z realizacji Gminnego Programu Profilaktyki i Rozwiązywania Problemów Alkoholowych oraz Przeciwdziałania Narkomanii w Gminie Raszyn na rok 2025. Panie Arturze, oddaję Panu głos, proszę o przedstawienie pierwszego ze sprawozdań. </w:t>
      </w:r>
    </w:p>
    <w:p w14:paraId="3F822097"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E29124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Dzień dobry Państwu, dzień dobry Panie Przewodniczący, Panie Przewodniczący drugi, dzień dobry Panowie Radni, mam do sprawozdania dwa programy gminne, tak, do których jakby zawodowo jestem zobligowany, żeby je stworzyć, realizować i sprawozdawać, tak, co roku. Natomiast można by też było rzec, że te dwa sprawozdania i te dwa programy to są jakby, mogłyby w sumie stanowić jedno, tak, bo jedno oddziałuje na drugie, drugie oddziałuje na pierwsze i są to bardzo zbliżone obszary życia tutaj naszych mieszkańców, bardzo zbliżone zachowania, niestety ryzykowne lub też zachowania, które prowadzą do tego, że niestety, ale musimy się ingerować, musimy ingerować w życie tych rodzin. Natomiast zgodnie z </w:t>
      </w:r>
      <w:r w:rsidRPr="005A5F2C">
        <w:rPr>
          <w:rFonts w:ascii="Calibri" w:hAnsi="Calibri" w:cs="Calibri"/>
        </w:rPr>
        <w:lastRenderedPageBreak/>
        <w:t xml:space="preserve">porządkiem w pierwszej kolejności sprawozdanie z Gminnego Programu Przeciwdziałania Przemocy w Rodzinie. Jeszcze też podkreślam, że to jest ostatnie sprawozdanie z Gminnego Programu Przeciwdziałania Przemocy w Rodzinie i Ochrony Ofiar Przemocy w Rodzinie, gdyż zmieniła się ustawa i teraz jakby wszystko funkcjonuje już na zasadzie przemocy domowej, zostało to rozszerzone w nowelizacji ustawy, ale </w:t>
      </w:r>
      <w:proofErr w:type="gramStart"/>
      <w:r w:rsidRPr="005A5F2C">
        <w:rPr>
          <w:rFonts w:ascii="Calibri" w:hAnsi="Calibri" w:cs="Calibri"/>
        </w:rPr>
        <w:t>jako,</w:t>
      </w:r>
      <w:proofErr w:type="gramEnd"/>
      <w:r w:rsidRPr="005A5F2C">
        <w:rPr>
          <w:rFonts w:ascii="Calibri" w:hAnsi="Calibri" w:cs="Calibri"/>
        </w:rPr>
        <w:t xml:space="preserve"> że mieliśmy program jeszcze pod tą nazwą, już nowy program na lata 2026-2030 jest ze zmienioną nazwą, już funkcjonuje to zgodnie z ustawą, która dotyczy właśnie przeciwdziałaniu przemocy. No program, w sprawozdaniu są zawarte informacje na temat tego, co jakby robiliśmy tutaj, na terenie gminy, w kwestiach przeciwdziałania przemocy domowej. Mówię robiliśmy, mam na myśli jakby głównie członków Zespołu Interdyscyplinarnego, który jest powołany do tego, żeby jakby zajmować się tym obszarem tutaj codzienności. W Zespole Interdyscyplinarnym znajdują się głównie kierownicy, dyrektorzy jednostek oświatowych, GOPS-u, policji, jakby osoby, które są decyzyjne i mają jakby dostęp do właśnie do tych działań, mają styczność z tego typu działaniami, czyli z przemocą w rodzinie. Zespół, Zespół Interdyscyplinarny spotykał się w zeszłym roku w 2025 sześć razy, był jakby... jest to ciało, które jakby jest nadrzędne nad grupami diagnostyczno-pomocowymi, które bezpośrednio, bezpośrednio spotykają się z mieszkańcami, którzy są w procedurach z rodzinami, które są podjęte w procedurach „Niebieskiej Karty” jakby i Zespół Interdyscyplinarny stanowi nadzór nad prawidłową realizacją tych procedur, procedur „Niebieskiej Karty”. Jakby mówiąc, mówiąc ogólnie, jest tego co roku, co roku więcej, tak, co roku tych procedur przybywa. Przyczyn pewnie jest kilka, natomiast jedną z nich jest też to, że jakby co roku też staramy się coraz bardziej </w:t>
      </w:r>
      <w:proofErr w:type="gramStart"/>
      <w:r w:rsidRPr="005A5F2C">
        <w:rPr>
          <w:rFonts w:ascii="Calibri" w:hAnsi="Calibri" w:cs="Calibri"/>
        </w:rPr>
        <w:t>edukować</w:t>
      </w:r>
      <w:proofErr w:type="gramEnd"/>
      <w:r w:rsidRPr="005A5F2C">
        <w:rPr>
          <w:rFonts w:ascii="Calibri" w:hAnsi="Calibri" w:cs="Calibri"/>
        </w:rPr>
        <w:t xml:space="preserve"> i siebie, i społeczeństwo w kwestiach przeciwdziałania przemocy domowej, tak. Coraz wyższa jest świadomość ludzi tego, że przemoc jest przestępstwem, że pewne zachowania są po prostu karane, karane prawnie i nie może do tego dochodzić w domu. Dlatego też przybywa tych procedur, dlatego też jeszcze bardziej staramy się edukować, tak jak tutaj jest w sprawozdaniu, edukujemy w szkołach już od... od najmłodszych lat, w najmłodszych klasach naszych szkół są już prowadzone programy profilaktyczne dotyczące zachowania się w grupie, dotyczące radzenia sobie z agresją, tego typu rzeczy już robimy od najmłodszych klas. Robimy też programy dla rodziców w przedszkolach, gdzie już rodzice jakby są też edukowani na temat zjawiska przemocy, jest to tzw. rekomendowany program szkoły dla rodziców i wychowawców, gdzie ci rodzice w grupach z prowadzącymi uczą się pewnych </w:t>
      </w:r>
      <w:proofErr w:type="spellStart"/>
      <w:r w:rsidRPr="005A5F2C">
        <w:rPr>
          <w:rFonts w:ascii="Calibri" w:hAnsi="Calibri" w:cs="Calibri"/>
        </w:rPr>
        <w:t>zachowań</w:t>
      </w:r>
      <w:proofErr w:type="spellEnd"/>
      <w:r w:rsidRPr="005A5F2C">
        <w:rPr>
          <w:rFonts w:ascii="Calibri" w:hAnsi="Calibri" w:cs="Calibri"/>
        </w:rPr>
        <w:t xml:space="preserve">, żeby te relacje ich z dziećmi też były pozbawione jakby elementów przemocy, żeby relacje z dziećmi były budowane na miłości, wzajemnych zrozumieniu i tego typu pozytywnych relacji, tak. Także zaczynamy od przedszkoli, jakby edukujemy do szkół podstawowych, do VIII klas szkół podstawowych, natomiast później też z uwagi na to, że nie mamy szkół średnich na terenie, na terenie naszej gminy, mamy możliwość prowadzenia różnych warsztatów, szkoleń, spotkań na terenie naszych jednostek oświatowych, czy to „Świetlik” w Rybiu, czy to Ognisko w Jaworowej, czy to biblioteka, wszędzie tam są organizowane dla rodziców i dla dzieci też, tak </w:t>
      </w:r>
      <w:r w:rsidRPr="005A5F2C">
        <w:rPr>
          <w:rFonts w:ascii="Calibri" w:hAnsi="Calibri" w:cs="Calibri"/>
        </w:rPr>
        <w:lastRenderedPageBreak/>
        <w:t>jak Ognisko, tak jak dzieci ze „Świetlika”, to wszystko też jest robione w ramach tych programów. Jakby całość, obydwa programy są realizowane, są finansowane z funduszy tzw. korkowych, jakby jeden i drugi program, wszystkie te realizacje, które tutaj są wypisane, to są realizowane z tych funduszy. Co bym chciał dodać jeszcze w tym w sprawozdaniu, jeżeli chodzi o przeciwdziałanie przemocy domowej, to to, że mieliśmy prowadzoną na jesieni dużą kampanię społeczną „W ramach szacunku”, w której uczestniczyło, no chyba można by powiedzieć, jakby wszystkie nasze jednostki, które gdzieś tutaj, bo i Centrum Sportu, duże wsparcie CKR-u, bardzo duże, duże wsparcie szkoły, duża kampania zrealizowana, zakończona w Centrum Kultury Raszyn, kilkumiesięczna, we wszystkich szkołach przeprowadzone godziny wychowawcze z realizatorami tego programu, także taka dwumiesięczna kampania, zakrojona na duży, na dużą skalę, z dużym, z dużym, właściwie było to, polegało to na tym, że bardzo dużo, bardzo duży wpływ na prowadzenie tej kampanii miały dzieci, nie realizatorzy, czyli osoby prowadzące, tylko o wszystkim decydowały dzieciaki, co, jak, z czego wynika, dlaczego tak się dzieje, dorośli właściwie byli tylko po to, żeby moderować te grupy, żeby... żeby nie wychodzić poza tematy, tak i to było wydaje mi się najcenniejsze w tym wszystkim. Też dzieci jakby przygotowały różne, różne występy na koniec, także wszyscy później podpisaliśmy, łącznie z Panem Przewodniczącym też tutaj naszej Rady Gminy, taki manifest do</w:t>
      </w:r>
      <w:proofErr w:type="gramStart"/>
      <w:r w:rsidRPr="005A5F2C">
        <w:rPr>
          <w:rFonts w:ascii="Calibri" w:hAnsi="Calibri" w:cs="Calibri"/>
        </w:rPr>
        <w:t>...</w:t>
      </w:r>
      <w:proofErr w:type="gramEnd"/>
      <w:r w:rsidRPr="005A5F2C">
        <w:rPr>
          <w:rFonts w:ascii="Calibri" w:hAnsi="Calibri" w:cs="Calibri"/>
        </w:rPr>
        <w:t xml:space="preserve"> że Rada Gminy jest, że cała Gmina Raszyn jest jakby przeciwko, przeciwko działaniom </w:t>
      </w:r>
      <w:proofErr w:type="spellStart"/>
      <w:r w:rsidRPr="005A5F2C">
        <w:rPr>
          <w:rFonts w:ascii="Calibri" w:hAnsi="Calibri" w:cs="Calibri"/>
        </w:rPr>
        <w:t>przemocowym</w:t>
      </w:r>
      <w:proofErr w:type="spellEnd"/>
      <w:r w:rsidRPr="005A5F2C">
        <w:rPr>
          <w:rFonts w:ascii="Calibri" w:hAnsi="Calibri" w:cs="Calibri"/>
        </w:rPr>
        <w:t xml:space="preserve"> i wszyscy zwracamy na to uwagę. Bardzo moim zdaniem pożyteczna, pożyteczna akcja, pożyteczna kampania. To nie wiem, teraz pytania do tego programu? </w:t>
      </w:r>
    </w:p>
    <w:p w14:paraId="08AFFED3"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62CF990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jak najbardziej, otwieram dyskusję, wobec czego, Szanowni Państwo, proszę zgłaszać się. Ja od razu tutaj zapytam o szczegóły trochę więcej tej kampanii „W ramach szacunku”, bo wspomniał Pan, że jest to pierwszy program, który tak naprawdę kreowany był przez samą młodzież. Z tego, co się dowiadywałem, to dość zaskakujące wnioski z niego wypłynęły, które są jednocześnie niepokojące. Czy coś Pan mógłby nam na ten temat więcej powiedzieć? </w:t>
      </w:r>
    </w:p>
    <w:p w14:paraId="512E7A1C"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F0F5278" w14:textId="77777777" w:rsidR="005A5F2C" w:rsidRPr="005A5F2C" w:rsidRDefault="005A5F2C" w:rsidP="005A5F2C">
      <w:pPr>
        <w:pStyle w:val="Tekstpodstawowy"/>
        <w:jc w:val="both"/>
        <w:rPr>
          <w:rFonts w:ascii="Calibri" w:hAnsi="Calibri" w:cs="Calibri"/>
        </w:rPr>
      </w:pPr>
      <w:r w:rsidRPr="005A5F2C">
        <w:rPr>
          <w:rFonts w:ascii="Calibri" w:hAnsi="Calibri" w:cs="Calibri"/>
        </w:rPr>
        <w:t>No dzieci przede wszystkim zwracały uwagę na to, że są niesłuchane, tak, że ich głos się nie liczy, że</w:t>
      </w:r>
      <w:proofErr w:type="gramStart"/>
      <w:r w:rsidRPr="005A5F2C">
        <w:rPr>
          <w:rFonts w:ascii="Calibri" w:hAnsi="Calibri" w:cs="Calibri"/>
        </w:rPr>
        <w:t>...</w:t>
      </w:r>
      <w:proofErr w:type="gramEnd"/>
      <w:r w:rsidRPr="005A5F2C">
        <w:rPr>
          <w:rFonts w:ascii="Calibri" w:hAnsi="Calibri" w:cs="Calibri"/>
        </w:rPr>
        <w:t xml:space="preserve"> że ich jakby potrzeby, że ich potrzeby nie są rozumiane przez dorosłych. Myślę, że to ważne było to, że mogły o tym głośno, może nie tyle powiedzieć, bo to pisali na kartkach, tak, były to anonimowe wszystko, anonimowy przekaz od dzieci szkolnych, natomiast mogły, mogły o tym, mogły to wykrzyczeć w formie papierowej, tak. I było, i było to bardzo, bardzo pozytywne w sensie takim, że miały taką możliwość. Bo z tego, co tam pisały, no to tych pozytywów tam w tym przekazie nie było, tak, natomiast pozytywne było to, że miały taką możliwość, tak. Co jeszcze? Myślę, że wszystkie te działania, które dzieci prowadziły w ramach tej kampanii, pozwalało też im bardziej integrować się ze sobą, bardziej poznawać w szkole i </w:t>
      </w:r>
      <w:r w:rsidRPr="005A5F2C">
        <w:rPr>
          <w:rFonts w:ascii="Calibri" w:hAnsi="Calibri" w:cs="Calibri"/>
        </w:rPr>
        <w:lastRenderedPageBreak/>
        <w:t xml:space="preserve">pomiędzy szkołami w sensie, tak. To, że no były sygnały różne, tak, od tych dzieci, natomiast... na temat </w:t>
      </w:r>
      <w:proofErr w:type="spellStart"/>
      <w:r w:rsidRPr="005A5F2C">
        <w:rPr>
          <w:rFonts w:ascii="Calibri" w:hAnsi="Calibri" w:cs="Calibri"/>
        </w:rPr>
        <w:t>zachowań</w:t>
      </w:r>
      <w:proofErr w:type="spellEnd"/>
      <w:r w:rsidRPr="005A5F2C">
        <w:rPr>
          <w:rFonts w:ascii="Calibri" w:hAnsi="Calibri" w:cs="Calibri"/>
        </w:rPr>
        <w:t xml:space="preserve"> dorosłych wobec nich, czyli czy też no można by rzec nauczycieli, kadry, kadry pedagogicznej w szkołach, no to o tym wszystkim było, o tym wszystko było </w:t>
      </w:r>
      <w:proofErr w:type="spellStart"/>
      <w:r w:rsidRPr="005A5F2C">
        <w:rPr>
          <w:rFonts w:ascii="Calibri" w:hAnsi="Calibri" w:cs="Calibri"/>
        </w:rPr>
        <w:t>rozmawiane</w:t>
      </w:r>
      <w:proofErr w:type="spellEnd"/>
      <w:r w:rsidRPr="005A5F2C">
        <w:rPr>
          <w:rFonts w:ascii="Calibri" w:hAnsi="Calibri" w:cs="Calibri"/>
        </w:rPr>
        <w:t xml:space="preserve"> i to wszystko było poruszane w trakcie lekcji, bo też to wypłynęło od młodzieży. </w:t>
      </w:r>
    </w:p>
    <w:p w14:paraId="09DBBEAE"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4E2EE11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ja właśnie tutaj w swojej wypowiedzi nawiązywałem do tych doniesień o tym, że to właśnie nauczyciele bardzo często w bardzo dyskryminujący sposób podchodzą do uczniów, stosują przemoc słowną również i to był wniosek, który bardzo nas zaniepokoił, bo no pomimo tego, że zdajemy sobie sprawę, z jakimi trudnościami się mierzymy tutaj w szkołach, w naszej gminie, zwłaszcza tutaj w szkole w Raszynie, gdzie bardzo dużą część stanowią osoby o pochodzeniu imigranckim, no to niestety takie... taka postawa nauczycieli jest niepokojąca, zwłaszcza że niestety brakuje nam ogólnopolskich programów, które byłyby jakoś skierowane ku osobom imigranckim, nie mamy takich programów asymilacyjnych czy dostosowujących te osoby do życia w Polsce, a postawy nauczycieli, którzy tak postępują wobec nich, no jeszcze tylko nakręcają ten problem. </w:t>
      </w:r>
    </w:p>
    <w:p w14:paraId="777D2A6E"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17D1B55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 z tego, co mogę dodać, to wiem, że były rozmowy później i Pani Wójt, tak, i kadry tutaj ze szkół na ten temat. Ale też nie wiem, czy akurat, ale możliwe, że ten głos też został usłyszany, no i jest w tej chwili ten realizowany program „SPÓJNIA”, jest pełnomocnik powołany do spraw właśnie tych cudzoziemców, tak i integracji, i integracji społecznej z osobami pochodzenia niepolskiego, tak i to jakby no gdzieś może, to jest też jeden... </w:t>
      </w:r>
    </w:p>
    <w:p w14:paraId="6325F243"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41CBEE9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jest na pewno odpowiedź na ten problem, tak, jak najbardziej, tylko chodzi nam o to, że to też jest tak naprawdę eksperymentalny projekt, który nie jest w żaden sposób ogólnopolsko wprowadzany, tak. My to tutaj stosujemy w naszej gminie z tego względu, że właśnie mamy takie wyzwanie, a nie inne. No jednakże zobaczymy, jak tutaj, jakie skutki to przyniesie. Bardziej zastanawiam się nad jakimiś programami, szkoleniami, przygotowaniem faktycznie kadry pedagogicznej pod kątem takich wyzwań, czy tutaj ze środków tych właśnie tzw. korkowych jest możliwość przygotowania, nie wiem, wykupienia takich, takich zajęć stricte dla kadry nauczycielskiej, bo ja nie dziwię się pedagogom, że czasem sobie nie radzą w takich sytuacjach, bo to są trudne przypadki, które pojawiły się w bardzo krótkim czasie, tak, to nie był proces, do którego oni byli przygotowywani, tylko tak naprawdę można powiedzieć, że z dnia na dzień taka sytuacja nas nastała. </w:t>
      </w:r>
    </w:p>
    <w:p w14:paraId="478E3462"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357C7FA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Odpowiadając na Pana pytanie, to że jak najbardziej z tych środków to można, już nawet </w:t>
      </w:r>
      <w:r w:rsidRPr="005A5F2C">
        <w:rPr>
          <w:rFonts w:ascii="Calibri" w:hAnsi="Calibri" w:cs="Calibri"/>
        </w:rPr>
        <w:lastRenderedPageBreak/>
        <w:t xml:space="preserve">mieliśmy zaplanowane na pojutrze na Radzie Pedagogicznej szkolenie dla kadry. Niestety, choroba, choroba osoby prowadzącej musi nam to przesunąć w czasie, bo po prostu chciałem wykorzystać moment, że będą wszyscy w jednym miejscu, o tym samym czasie, bo to też nie jest prosta sprawa w szkole, tak. Ale... Ale to jest do zrealizowania, tak, bo to nad tym, nad tym zdecydowanie będziemy, ja rozmawiałem z Panem Andrzejem Niedbałą, Dyrektorem, miał tu być, niestety musimy to przesunąć, tak, bo ja też jakby kierując się, kierując się szkoleniami, zawsze staram się osoby, dobierać osoby jakby merytorycznie bardzo przygotowane, tak, tylko że działam, też już pracuję w tym obszarze wiele lat, jakby mam też swoje, swoje zdanie na temat kogo warto zaprosić do nas, do naszej gminy, a kogo jakby nie, żeby to zawsze były osoby jakby z tej górnej półki, szczególnie że jesteśmy blisko Warszawy i mamy dostępnych tutaj naprawdę fachowców z najwyższej półki. Dlatego zawsze takich... i już mieliśmy, no mówię, na środę na Radę Pedagogiczną, ale muszę to niestety przesunąć, tak. Także tu jak najbardziej, to dotyczy wszystkich szkół, tak, to nie to, że... </w:t>
      </w:r>
    </w:p>
    <w:p w14:paraId="0439DA4D"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3A786B0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właśnie miałem o to dopytać. </w:t>
      </w:r>
    </w:p>
    <w:p w14:paraId="38AEC815"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43E8D9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nie to, że tylko tutaj w Raszynie, bo tu jest najwięcej, natomiast tu chciałem zrobić w pierwszej kolejności, później </w:t>
      </w:r>
      <w:proofErr w:type="spellStart"/>
      <w:r w:rsidRPr="005A5F2C">
        <w:rPr>
          <w:rFonts w:ascii="Calibri" w:hAnsi="Calibri" w:cs="Calibri"/>
        </w:rPr>
        <w:t>zewaluować</w:t>
      </w:r>
      <w:proofErr w:type="spellEnd"/>
      <w:r w:rsidRPr="005A5F2C">
        <w:rPr>
          <w:rFonts w:ascii="Calibri" w:hAnsi="Calibri" w:cs="Calibri"/>
        </w:rPr>
        <w:t xml:space="preserve"> z Panem Dyrektorem, jak to wyszło, jak... czy to o to chodzi, żeby to wszystko nam po prostu zagrało. Ale to będziemy robić we wszystkich szkołach. </w:t>
      </w:r>
    </w:p>
    <w:p w14:paraId="0ECBC4E3"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3A4CEDD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żebyśmy tą kadrę przygotowywali tutaj, że tak powiem, w całej gminie, nie </w:t>
      </w:r>
      <w:proofErr w:type="gramStart"/>
      <w:r w:rsidRPr="005A5F2C">
        <w:rPr>
          <w:rFonts w:ascii="Calibri" w:hAnsi="Calibri" w:cs="Calibri"/>
        </w:rPr>
        <w:t>tylko i wyłącznie</w:t>
      </w:r>
      <w:proofErr w:type="gramEnd"/>
      <w:r w:rsidRPr="005A5F2C">
        <w:rPr>
          <w:rFonts w:ascii="Calibri" w:hAnsi="Calibri" w:cs="Calibri"/>
        </w:rPr>
        <w:t xml:space="preserve"> w samym Raszynie. </w:t>
      </w:r>
    </w:p>
    <w:p w14:paraId="344C2AFE"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691A115C"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Oczywiście. </w:t>
      </w:r>
    </w:p>
    <w:p w14:paraId="2818F461"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6063EDA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Bardzo, bardzo mnie to cieszy. Czy w ramach tej kampanii wypłynęły jeszcze jakieś wnioski, jakieś inicjatywy ze strony dzieci, które moglibyśmy podjąć na poziomie naszego samorządu, aby właśnie odpowiedzieć na ich potrzeby? </w:t>
      </w:r>
    </w:p>
    <w:p w14:paraId="74A1E7C7"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245A6A5" w14:textId="77777777" w:rsidR="005A5F2C" w:rsidRPr="005A5F2C" w:rsidRDefault="005A5F2C" w:rsidP="005A5F2C">
      <w:pPr>
        <w:pStyle w:val="Tekstpodstawowy"/>
        <w:jc w:val="both"/>
        <w:rPr>
          <w:rFonts w:ascii="Calibri" w:hAnsi="Calibri" w:cs="Calibri"/>
        </w:rPr>
      </w:pPr>
      <w:r w:rsidRPr="005A5F2C">
        <w:rPr>
          <w:rFonts w:ascii="Calibri" w:hAnsi="Calibri" w:cs="Calibri"/>
        </w:rPr>
        <w:t>No też wypłynęło, że dzieci potrzebują więcej miejsc do takich... takich bezpiecznych miejsc, które mogą się realizować, tak. Czyli nie wystarczy świetlica, ognisko, tylko też w tych różnych jeszcze oddalonych miejscach, gdzieś od</w:t>
      </w:r>
      <w:proofErr w:type="gramStart"/>
      <w:r w:rsidRPr="005A5F2C">
        <w:rPr>
          <w:rFonts w:ascii="Calibri" w:hAnsi="Calibri" w:cs="Calibri"/>
        </w:rPr>
        <w:t>...</w:t>
      </w:r>
      <w:proofErr w:type="gramEnd"/>
      <w:r w:rsidRPr="005A5F2C">
        <w:rPr>
          <w:rFonts w:ascii="Calibri" w:hAnsi="Calibri" w:cs="Calibri"/>
        </w:rPr>
        <w:t xml:space="preserve"> żeby miały gdzie, gdzie spędzać czas bezpiecznie pod okiem jakichś wychowawców, ludzi, ludzi do tego przygotowanych merytorycznie. To też </w:t>
      </w:r>
      <w:r w:rsidRPr="005A5F2C">
        <w:rPr>
          <w:rFonts w:ascii="Calibri" w:hAnsi="Calibri" w:cs="Calibri"/>
        </w:rPr>
        <w:lastRenderedPageBreak/>
        <w:t xml:space="preserve">było powiedziane, że jakby dzieciaki z Ład czy dzieciaki z Sękocina, kończą się zajęcia, jakby brakuje, brakuje, brakuje miejsc, w których mogłyby się realizować dodatkowo. </w:t>
      </w:r>
    </w:p>
    <w:p w14:paraId="4516CA67"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165FAFA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Czy ma Pan jakiś konkretny pomysł na to? </w:t>
      </w:r>
    </w:p>
    <w:p w14:paraId="6FE38405"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64C9D8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Na tę chwilę? Na tą chwilę nie. </w:t>
      </w:r>
    </w:p>
    <w:p w14:paraId="44449C5C"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172F5E7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Bo zastanawiam się... </w:t>
      </w:r>
    </w:p>
    <w:p w14:paraId="0F4814C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B51374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Wiem, że jest, teraz ma być procedowane też tego miejsca na Grocholicach, tak? </w:t>
      </w:r>
    </w:p>
    <w:p w14:paraId="55C2B912"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2A42C14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w:t>
      </w:r>
    </w:p>
    <w:p w14:paraId="5DFE980A"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B1B952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Jako filia. No to już jest też jakby... </w:t>
      </w:r>
    </w:p>
    <w:p w14:paraId="3C357A4B"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6AA15E8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Jest dodatkowe miejsce. Jednak wiemy, że nie rozwiązuje to problemu braku takich miejsc, że tak powiem, na tych dalszych wsiach właśnie jak Łady, Dawidy, Sękocin... </w:t>
      </w:r>
    </w:p>
    <w:p w14:paraId="4BB3F4E6"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1C6FA90"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Ale jest to krok. </w:t>
      </w:r>
    </w:p>
    <w:p w14:paraId="59874C70"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368C54A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Jest to krok w dobrą stronę. Zastanawiam się, na ile można byłoby w szkołach dodatkowo zorganizować jakieś zajęcia tego typu? Czy to faktycznie lepiej byłoby, żeby to było inne miejsce niż szkoła? </w:t>
      </w:r>
    </w:p>
    <w:p w14:paraId="40978C90"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10F8559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Jeżeli chodzi o szkoły no to chciałem powiedzieć przy tym drugim programie, ale jeżeli już tu jesteśmy, no to w szkołach organizujemy też w ramach Gminnego Programu Rozwiązywania Problemów Alkoholowych i Narkotyków realizujemy masę zajęć, płacimy za naprawdę bardzo dużo zajęć pozaszkolnych, które są realizowane stricte w szkole, tak, od teatrów po zajęcia sportowe, tak i tego, tego naprawdę jest bardzo dużo. Tutaj w szkole w Raszynie jest bardzo, </w:t>
      </w:r>
      <w:r w:rsidRPr="005A5F2C">
        <w:rPr>
          <w:rFonts w:ascii="Calibri" w:hAnsi="Calibri" w:cs="Calibri"/>
        </w:rPr>
        <w:lastRenderedPageBreak/>
        <w:t xml:space="preserve">bardzo dużo, w szkole w Ładach jest dużo. Natomiast też z nową Panią Dyrektor w Sękocinie rozmawiałem, czy zobaczymy, co się uda zrealizować, jakby po, po wakacjach, po wakacjach, no z tym, że tu jesteśmy zależni od finansów, tak, tutaj jakby musi to mieć, ale w szkołach realizujemy, realizowaliśmy bardzo dużo. Ja myślę raczej o miejscach poza szkołą, bo szkoła to... </w:t>
      </w:r>
    </w:p>
    <w:p w14:paraId="21F9580E"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75B3D9C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Szkoła to szkoła. </w:t>
      </w:r>
    </w:p>
    <w:p w14:paraId="0FB6156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75F411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szkoła to szkoła, natomiast... </w:t>
      </w:r>
    </w:p>
    <w:p w14:paraId="7C501BAA"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28423794"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Nie jest to miejsce do spędzania wolnego czasu do końca. </w:t>
      </w:r>
    </w:p>
    <w:p w14:paraId="0F5AF51F"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F7A5D4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Dokładnie tak. </w:t>
      </w:r>
    </w:p>
    <w:p w14:paraId="04589342"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5515FC2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Nie z tym się kojarzy. Dobrze, to ten temat zostawiam w takim razie na później. Ja jeszcze chciałbym tutaj poruszyć kwestię „Niebieskich Kart”, bo widziałem w sprawozdaniu, że rok... mamy obecnie w 25. roku było ich 91. </w:t>
      </w:r>
    </w:p>
    <w:p w14:paraId="47765DD2"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2FA275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Znaczy w sumie. </w:t>
      </w:r>
    </w:p>
    <w:p w14:paraId="71C41D94"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0BAFA2F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W sumie, tak. 42 były kontynuowane, 49 były nowe. Jest to dość spora liczba rotacji. Czy faktycznie te problemy są na tyle, że tak powiem, rozwiązywane, że karty są zdejmowane z tych rodzin? Czy jest to bardziej... </w:t>
      </w:r>
    </w:p>
    <w:p w14:paraId="6C0B9C4B"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1477DCCA"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Problemy są różne, to trzeba powiedzieć, są od bardzo jakby wymagających i bardzo takich drastycznych, </w:t>
      </w:r>
      <w:proofErr w:type="gramStart"/>
      <w:r w:rsidRPr="005A5F2C">
        <w:rPr>
          <w:rFonts w:ascii="Calibri" w:hAnsi="Calibri" w:cs="Calibri"/>
        </w:rPr>
        <w:t xml:space="preserve">po </w:t>
      </w:r>
      <w:proofErr w:type="spellStart"/>
      <w:r w:rsidRPr="005A5F2C">
        <w:rPr>
          <w:rFonts w:ascii="Calibri" w:hAnsi="Calibri" w:cs="Calibri"/>
        </w:rPr>
        <w:t>po</w:t>
      </w:r>
      <w:proofErr w:type="spellEnd"/>
      <w:r w:rsidRPr="005A5F2C">
        <w:rPr>
          <w:rFonts w:ascii="Calibri" w:hAnsi="Calibri" w:cs="Calibri"/>
        </w:rPr>
        <w:t xml:space="preserve"> prostu</w:t>
      </w:r>
      <w:proofErr w:type="gramEnd"/>
      <w:r w:rsidRPr="005A5F2C">
        <w:rPr>
          <w:rFonts w:ascii="Calibri" w:hAnsi="Calibri" w:cs="Calibri"/>
        </w:rPr>
        <w:t xml:space="preserve"> konflikty rodzinne, tak, po konflikty majątkowe, po konflikty okołorozwodowe i tego typu procedury. Tym jakby grupy diagnostyczno-pomocowe się nie zajmują, bo od tego, od tego, to nie jest przemoc, tak, konflikt to konflikt, to nie jest sytuacja rodzinna, która wymagałaby prowadzenia dalej tej procedury. Natomiast jeżeli, jeżeli dochodzi do kłótni w domu, przyjeżdża na przykład patrol policji, jest kłótnia, tak, czyli jest, to oni no zakładają tą „Niebieską Kartę” i coś, i trzeba ją dalej obrabiać w cudzysłowie, tak. Natomiast </w:t>
      </w:r>
      <w:r w:rsidRPr="005A5F2C">
        <w:rPr>
          <w:rFonts w:ascii="Calibri" w:hAnsi="Calibri" w:cs="Calibri"/>
        </w:rPr>
        <w:lastRenderedPageBreak/>
        <w:t>jeżeli analiza później grupy diagnostyczno-pomocowej, z analizy wynika, że to jest, nie wiem, konflikt majątkowy siostry z bratem, tak i przy okazji doszło do... do kłótni, ale nie ma to nic wspólnego jakby z przemocą domową, tylko to jest... fundamentem jest konflikt od wielu lat o podwórko, o prawo do własności, to wtedy te procedury są zamykane szybciej, tak, ta procedura nie jest, nie jest procedowana przez dłuższy czas, bo kwestia jest tego, że pracownik socjalny lub też dzielnicowy badają sytuację, podejmują decyzję i taka procedura jest zamykana. Natomiast jeżeli dochodzi nam do... do przemocy czy to psychicznej, czy fizycznej, to wtedy już te procedury trwają troszkę dłużej, mogą trwać ponad rok. Mamy też takie, które... w których rodziny są już dłuższy czas niż rok, ale to jest decyzja o tym, czy zamknąć taką procedurę i poddać ją tylko monitoringowi, to jest decyzja arbitralna czy tam niezależna przez grupę diagnostyczno-pomocową, jakby nikt nie ma wpływu na to, nikt nie może przyjść i powiedzieć zamknięcie tą procedurę, bo</w:t>
      </w:r>
      <w:proofErr w:type="gramStart"/>
      <w:r w:rsidRPr="005A5F2C">
        <w:rPr>
          <w:rFonts w:ascii="Calibri" w:hAnsi="Calibri" w:cs="Calibri"/>
        </w:rPr>
        <w:t>...</w:t>
      </w:r>
      <w:proofErr w:type="gramEnd"/>
      <w:r w:rsidRPr="005A5F2C">
        <w:rPr>
          <w:rFonts w:ascii="Calibri" w:hAnsi="Calibri" w:cs="Calibri"/>
        </w:rPr>
        <w:t xml:space="preserve"> bo tak ma być. Nie, to jest decyzja ludzi, którzy są w grupie diagnostyczno-pomocowej. Jeżeli uważają, że taką procedurę należy prowadzić, to ją prowadzą, tak, działają w porozumieniu właśnie z nauczycielami, z oświatą, z nauczycielami, z wychowawcami, z policją i głównie, głównie jest to Ośrodek Pomocy Społecznej. To, że tego przybywa, to tak jak mówię, też wynika z edukacji naszej, którą prowadzimy i ze świadomości, i tego przybywa. No przybywa też jakby z tego względu, że na przykład działy się niedobre rzeczy, czy to w Nadarzynie, czy to u nas doszło do tragedii, tak i wtedy jakby no służba policyjna ma inne, ma wytyczne takie, żeby działać bardziej restrykcyjnie, bardziej jakby wnikliwie, są bardziej jakby nastawieni na to, żeby</w:t>
      </w:r>
      <w:proofErr w:type="gramStart"/>
      <w:r w:rsidRPr="005A5F2C">
        <w:rPr>
          <w:rFonts w:ascii="Calibri" w:hAnsi="Calibri" w:cs="Calibri"/>
        </w:rPr>
        <w:t>...</w:t>
      </w:r>
      <w:proofErr w:type="gramEnd"/>
      <w:r w:rsidRPr="005A5F2C">
        <w:rPr>
          <w:rFonts w:ascii="Calibri" w:hAnsi="Calibri" w:cs="Calibri"/>
        </w:rPr>
        <w:t xml:space="preserve"> żeby te „Niebieskie Karty” zakładać. </w:t>
      </w:r>
    </w:p>
    <w:p w14:paraId="555DE874"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0EAB9764"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właśnie tutaj się trochę obawiam tego, że ta czujność policji zwłaszcza niestety bywa zmienna i tak jak sam Pan przyznał, jest często związana z tym, co się dzieje w skali kraju i jaki przykaz z góry pójdzie. No więc pytanie, jaka jest najczęstsza przyczyna zakładania takiej karty? </w:t>
      </w:r>
    </w:p>
    <w:p w14:paraId="67DB845C"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6B719DA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Jaka jest najczęstsza jakby? No jest jednak przemoc fizyczna jeszcze, jest przemoc fizyczna mężczyzn nad kobietami, tak, to jest, to jest jednak jeszcze najczęstsze. W drugiej kolejności, myślę, że dużo też jest „Niebieskich Kart”, które są zakładane z uwagi na zaniedbywanie dzieci, tak, w całym spektrum tego słowa znaczeniu, że no czasami dochodzi do bicia, czasami nie, ale jakby gdzieś tam zaniedbanie też jest przemocą, czyli jakiś lekarz, jakieś... jakieś ubranie, jakiś jedzenie, to wszystko jest sprawdzane przez pedagogów i psychologów szkolnych, i wtedy też są zakładane procedury. </w:t>
      </w:r>
    </w:p>
    <w:p w14:paraId="00B90C06"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560EF04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właśnie, tutaj też trochę są to niepokojące dane, co prawda jest 10 przypadków założenia takich kart przez szkołę podstawową i 4 przez ochronę zdrowia, jednakże no w skali no około stu, to jest dość duży procent. </w:t>
      </w:r>
    </w:p>
    <w:p w14:paraId="16240905"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Artur Kozieł (Pełnomocnik Wójta ds. Profilaktyki Uzależnień, Przewodniczący GKRPA, Przewodniczący Zespołu Interdyscyplinarnego) </w:t>
      </w:r>
    </w:p>
    <w:p w14:paraId="7F7AB91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Znaczy to jest większy procent, bo było założonych... te dane, kto, co założył, to jest do tych 49. </w:t>
      </w:r>
    </w:p>
    <w:p w14:paraId="221C857F"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3B3A2BA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tym bardziej. </w:t>
      </w:r>
    </w:p>
    <w:p w14:paraId="41A8BF2B"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1BA9BE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jest... </w:t>
      </w:r>
    </w:p>
    <w:p w14:paraId="6EFAD69C"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280810A4"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Tym bardziej to jest bardzo wysoki procent instytucji zewnętrznych, które dostrzegają problem i interweniują. No z jednej strony jest to dobre, tak, bo faktycznie widzimy, że te mechanizmy działają i jesteśmy w stanie szybciej zareagować dzięki temu, jednakże pokazuje, że skala problemu jest dość wysoka. </w:t>
      </w:r>
    </w:p>
    <w:p w14:paraId="5873389F"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7500BD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Skala problemu jest bardzo wysoka nawet bym powiedział, natomiast to, że służby, znaczy mnie bardzo jakby buduje to, jeżeli „Niebieskie Karty” przychodzą do nas z Warszawy i na przykład z Centrum Zdrowia Dziecka albo ze szpitala, albo z jakiejś przychodni, bo to jest świadectwo, bo tego nie było, jeszcze kilka temu tego nie było. ZOZ był odcięty właściwie i oni jakby no bardzo mało zakładali procedur. I nie chce mi się wierzyć, że ich nie było, tak, aczkolwiek mogę się mylić, no bo też nie jestem alfą i omegą, ale uważam, że przyrost, wzrost tych ilości „Niebieskich Kart” przysyłanych przez służbę zdrowia moim zdaniem świadczy o tym, że służba zdrowia też troszkę poszło w kierunku, żeby zwracać na to uwagę, tak. Fakt, że mieliśmy, głównie są to przypadki dzieci i młodzieży, ale to też jest budujące, że są bardziej wnikliwi. </w:t>
      </w:r>
    </w:p>
    <w:p w14:paraId="34E24BE2"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6885F9B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 ze swojej strony pytań nie mam, wobec czego, Leszku, oddaję ci głos. </w:t>
      </w:r>
    </w:p>
    <w:p w14:paraId="76C9A86F" w14:textId="77777777" w:rsidR="005A5F2C" w:rsidRPr="005A5F2C" w:rsidRDefault="005A5F2C" w:rsidP="005A5F2C">
      <w:pPr>
        <w:pStyle w:val="Nagwek3"/>
        <w:rPr>
          <w:rFonts w:ascii="Calibri" w:hAnsi="Calibri" w:cs="Calibri"/>
        </w:rPr>
      </w:pPr>
      <w:r w:rsidRPr="005A5F2C">
        <w:rPr>
          <w:rFonts w:ascii="Calibri" w:hAnsi="Calibri" w:cs="Calibri"/>
        </w:rPr>
        <w:t xml:space="preserve">Leszek Gruszka (Radny Gminy Raszyn) </w:t>
      </w:r>
    </w:p>
    <w:p w14:paraId="314FAB0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Dzień dobry. To ja tak z ciekawości, jak dużo tych kart w takim razie ze służby zdrowia teraz trafia albo trafiło? Orientuje się Pan? </w:t>
      </w:r>
    </w:p>
    <w:p w14:paraId="5861EDF5"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3FF2C0D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3 bodajże. </w:t>
      </w:r>
    </w:p>
    <w:p w14:paraId="5EDD0D70"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Piotr Jankowski (Przewodniczący Komisji) </w:t>
      </w:r>
    </w:p>
    <w:p w14:paraId="61595BE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4 są. </w:t>
      </w:r>
    </w:p>
    <w:p w14:paraId="3C277B12"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1A9265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4, tak? </w:t>
      </w:r>
    </w:p>
    <w:p w14:paraId="61300E40" w14:textId="77777777" w:rsidR="005A5F2C" w:rsidRPr="005A5F2C" w:rsidRDefault="005A5F2C" w:rsidP="005A5F2C">
      <w:pPr>
        <w:pStyle w:val="Nagwek3"/>
        <w:rPr>
          <w:rFonts w:ascii="Calibri" w:hAnsi="Calibri" w:cs="Calibri"/>
        </w:rPr>
      </w:pPr>
      <w:r w:rsidRPr="005A5F2C">
        <w:rPr>
          <w:rFonts w:ascii="Calibri" w:hAnsi="Calibri" w:cs="Calibri"/>
        </w:rPr>
        <w:t xml:space="preserve">Leszek Gruszka (Radny Gminy Raszyn) </w:t>
      </w:r>
    </w:p>
    <w:p w14:paraId="0B9F8DC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3 albo 4. Czyli na te 49, tak, 3 albo 4 trafiły... </w:t>
      </w:r>
    </w:p>
    <w:p w14:paraId="030E2385"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5075693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jest 8%. </w:t>
      </w:r>
    </w:p>
    <w:p w14:paraId="4351B919"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3136D05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Ale 4 a 0 to jest różnica. </w:t>
      </w:r>
    </w:p>
    <w:p w14:paraId="1EE2A445" w14:textId="77777777" w:rsidR="005A5F2C" w:rsidRPr="005A5F2C" w:rsidRDefault="005A5F2C" w:rsidP="005A5F2C">
      <w:pPr>
        <w:pStyle w:val="Nagwek3"/>
        <w:rPr>
          <w:rFonts w:ascii="Calibri" w:hAnsi="Calibri" w:cs="Calibri"/>
        </w:rPr>
      </w:pPr>
      <w:r w:rsidRPr="005A5F2C">
        <w:rPr>
          <w:rFonts w:ascii="Calibri" w:hAnsi="Calibri" w:cs="Calibri"/>
        </w:rPr>
        <w:t xml:space="preserve">Leszek Gruszka (Radny Gminy Raszyn) </w:t>
      </w:r>
    </w:p>
    <w:p w14:paraId="77C4B3A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Dokładnie. </w:t>
      </w:r>
    </w:p>
    <w:p w14:paraId="502DA7B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2874C2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jest kolosalna różnica, naprawdę. </w:t>
      </w:r>
    </w:p>
    <w:p w14:paraId="1B82457F"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6FB0E93C"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Zwłaszcza podejrzewam, że to dotyczy tych najmłodszych dzieci, noworodków, które... </w:t>
      </w:r>
    </w:p>
    <w:p w14:paraId="70F09A4E"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95C97B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nie, nie, to raczej taka... taka młodsza młodzież. </w:t>
      </w:r>
    </w:p>
    <w:p w14:paraId="50366C80"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52ED5CD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Okay, rozumiem. </w:t>
      </w:r>
    </w:p>
    <w:p w14:paraId="770F84FC"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96DB26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Takie dzieci, które już też potrafią powiedzieć coś lekarzowi, tak. </w:t>
      </w:r>
    </w:p>
    <w:p w14:paraId="7062FB9A" w14:textId="77777777" w:rsidR="005A5F2C" w:rsidRPr="005A5F2C" w:rsidRDefault="005A5F2C" w:rsidP="005A5F2C">
      <w:pPr>
        <w:pStyle w:val="Nagwek3"/>
        <w:rPr>
          <w:rFonts w:ascii="Calibri" w:hAnsi="Calibri" w:cs="Calibri"/>
        </w:rPr>
      </w:pPr>
      <w:r w:rsidRPr="005A5F2C">
        <w:rPr>
          <w:rFonts w:ascii="Calibri" w:hAnsi="Calibri" w:cs="Calibri"/>
        </w:rPr>
        <w:t xml:space="preserve">Leszek Gruszka (Radny Gminy Raszyn) </w:t>
      </w:r>
    </w:p>
    <w:p w14:paraId="205B3464"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Dziękuję, bo zastanawiam się czy to po prostu jest kwestia, że nagle dostajemy nowe źródło wiedzy po prostu, praktycznie ze skalą, że to się otworzyło, ale jeżeli to jest... znaczy to jest dużo, a jednocześnie no nie do końca ten wskaźnik jawności takiej. No bo szpital w tym momencie powiedzmy już jawnie będzie wiadomo, co się stało, tak. Natomiast mamy, są osoby, które po prostu albo się nie zgłoszą, ewentualnie, jeżeli jest ta „Niebieska Karta”, to jest dalej taki troszeczkę temat... </w:t>
      </w:r>
    </w:p>
    <w:p w14:paraId="65F5941A"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Artur Kozieł (Pełnomocnik Wójta ds. Profilaktyki Uzależnień, Przewodniczący GKRPA, Przewodniczący Zespołu Interdyscyplinarnego) </w:t>
      </w:r>
    </w:p>
    <w:p w14:paraId="193F96F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Procedura... </w:t>
      </w:r>
    </w:p>
    <w:p w14:paraId="3790572E" w14:textId="77777777" w:rsidR="005A5F2C" w:rsidRPr="005A5F2C" w:rsidRDefault="005A5F2C" w:rsidP="005A5F2C">
      <w:pPr>
        <w:pStyle w:val="Nagwek3"/>
        <w:rPr>
          <w:rFonts w:ascii="Calibri" w:hAnsi="Calibri" w:cs="Calibri"/>
        </w:rPr>
      </w:pPr>
      <w:r w:rsidRPr="005A5F2C">
        <w:rPr>
          <w:rFonts w:ascii="Calibri" w:hAnsi="Calibri" w:cs="Calibri"/>
        </w:rPr>
        <w:t xml:space="preserve">Leszek Gruszka (Radny Gminy Raszyn) </w:t>
      </w:r>
    </w:p>
    <w:p w14:paraId="376D4F6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Nie jest taki jasny, po prostu oficjalny wtedy. </w:t>
      </w:r>
    </w:p>
    <w:p w14:paraId="778D395A"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FDE1E5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Procedura „Niebieskiej Karty” nie jest zakładana na wniosek żaden. Jeżeli jedna, jeżeli osoba z pięciu jakby jednostek, czyli jest to służba zdrowia, policja, Gminny Ośrodek Pomocy Społecznej, oświata i Gminna Komisja Rozwiązywania Problemów Alkoholowych, podejmie tylko podejrzenie, że jest możliwość, że tam jest stosowana przemoc, to my jako urzędnicy jesteśmy zobligowani do tego, tak, żeby tą procedurę założyć, czy się to komuś podoba, czy nie. I jakby to, że służba zdrowia zrobiła ten w moim, no w moim przekonaniu zrobiła ten krok do przodu, to jest też wynik myślę większej świadomości i większej odpowiedzialności za to, co się robi, a po drugie no wiadomo, że to i tak musi trafić na tego człowieka, który się tym zajmie. Po prostu te dzieci trafiły na osoby, które... które wykazały się tą empatią, wykazały się chęcią do pracy po prostu. </w:t>
      </w:r>
    </w:p>
    <w:p w14:paraId="073ED822"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10F652D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Jak najbardziej. Czy jeszcze jakieś pytania? Pan Dariusz Marcinkowski, proszę bardzo. </w:t>
      </w:r>
    </w:p>
    <w:p w14:paraId="54D3D3D2"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5D720C7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Dzień dobry Państwu. Pierwsze pytanie, Panie Arturze, dotyczy konsultacji, było ich 850, tak? Ile osób uczestniczyło w tych konsultacjach? Bo mamy jakby ilość konsultacji, ale nie wiemy, jakie grupy dotyczyły, ilościowo. </w:t>
      </w:r>
    </w:p>
    <w:p w14:paraId="7B54D74A"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0D43C94"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mogę powiedzieć tak, bo jakby ta 850 to jest suma, suma sum, tak, suma wszystkich. Natomiast dzieli się to też na pracowników punktu konsultacyjnego, tak, czyli jestem ja jako pełnomocnik, jako kierownik punktu, ale też pracuje, jest zatrudniona w punkcie Pani Krystyna </w:t>
      </w:r>
      <w:proofErr w:type="spellStart"/>
      <w:r w:rsidRPr="005A5F2C">
        <w:rPr>
          <w:rFonts w:ascii="Calibri" w:hAnsi="Calibri" w:cs="Calibri"/>
        </w:rPr>
        <w:t>Wolna-Mieczkowska</w:t>
      </w:r>
      <w:proofErr w:type="spellEnd"/>
      <w:r w:rsidRPr="005A5F2C">
        <w:rPr>
          <w:rFonts w:ascii="Calibri" w:hAnsi="Calibri" w:cs="Calibri"/>
        </w:rPr>
        <w:t xml:space="preserve"> jako psycholog, jest zatrudniona Pani Mariola Orłowska jako terapeuta dla osób dorosłych i jest zatrudniona Pani Wyszyńska jako psycholog dziecięcy. </w:t>
      </w:r>
    </w:p>
    <w:p w14:paraId="6924B5A2"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058E6B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mamy w sprawozdaniu, tak, to jest opisane dokładnie. </w:t>
      </w:r>
    </w:p>
    <w:p w14:paraId="2D97B7C6"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3071F0BC"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I to jakby gdzieś tutaj te osoby mają swoich klientów, tak. </w:t>
      </w:r>
    </w:p>
    <w:p w14:paraId="1E2D32EB"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Dariusz Marcinkowski (Radny Gminy Raszyn) </w:t>
      </w:r>
    </w:p>
    <w:p w14:paraId="470713F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Te osoby po prostu robią konsultacje, ale chodzi mi o to, ile uczestników było w tych konsultacjach? </w:t>
      </w:r>
    </w:p>
    <w:p w14:paraId="75951C0E"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4622990"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Tu jest... </w:t>
      </w:r>
    </w:p>
    <w:p w14:paraId="74E1697A"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06986A6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Chyba 200 osób na pewno było. </w:t>
      </w:r>
    </w:p>
    <w:p w14:paraId="2035C4DC"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49CDF98C" w14:textId="77777777" w:rsidR="005A5F2C" w:rsidRPr="005A5F2C" w:rsidRDefault="005A5F2C" w:rsidP="005A5F2C">
      <w:pPr>
        <w:pStyle w:val="Tekstpodstawowy"/>
        <w:jc w:val="both"/>
        <w:rPr>
          <w:rFonts w:ascii="Calibri" w:hAnsi="Calibri" w:cs="Calibri"/>
        </w:rPr>
      </w:pPr>
      <w:r w:rsidRPr="005A5F2C">
        <w:rPr>
          <w:rFonts w:ascii="Calibri" w:hAnsi="Calibri" w:cs="Calibri"/>
        </w:rPr>
        <w:t>Więcej, więcej, Panie Radny, więcej. Jest to myślę, że tak można by to może nie tyle na pół, to jest 40% z tej sumy, to są osoby, które jakby gdzieś fizycznie skorzystały, tak, czyli</w:t>
      </w:r>
      <w:proofErr w:type="gramStart"/>
      <w:r w:rsidRPr="005A5F2C">
        <w:rPr>
          <w:rFonts w:ascii="Calibri" w:hAnsi="Calibri" w:cs="Calibri"/>
        </w:rPr>
        <w:t>...</w:t>
      </w:r>
      <w:proofErr w:type="gramEnd"/>
      <w:r w:rsidRPr="005A5F2C">
        <w:rPr>
          <w:rFonts w:ascii="Calibri" w:hAnsi="Calibri" w:cs="Calibri"/>
        </w:rPr>
        <w:t xml:space="preserve"> czyli coś koło tego. </w:t>
      </w:r>
    </w:p>
    <w:p w14:paraId="7DEB5097"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77F9DC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36 osób zostały Karty już wycofane, tak, Niebieskie. Teraz pod kątem powrotu do ponownego wydania karty w ostatnich 12 miesiącach, dwóch latach, pojawiają się takie sytuacje, jak to wygląda? </w:t>
      </w:r>
    </w:p>
    <w:p w14:paraId="05D59F8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6F55167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Gdzie karta, jeżeli procedura „Niebieskiej Karty” jest zamykana, to ona jakby nie jest wyrzucana na półkę i jakby koniec, kropka, nic się nie dzieje. Grupa diagnostyczno-pomocowa jest zobligowana do tego, żeby przez 9 miesięcy prowadzić monitoring. </w:t>
      </w:r>
    </w:p>
    <w:p w14:paraId="2E4CB891"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50514F9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dobrze. </w:t>
      </w:r>
    </w:p>
    <w:p w14:paraId="5A67478B"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47308AB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Czy się komuś podoba, czy nie. I jest, monitoring polega na tym, że... przepraszam, są albo wizyty dzielnicowego, albo wizyty pracownika socjalnego, albo przez dzielnicowych sprawdzane są, czy były jakieś interwencje na adresie, różne działania. Już nie ma grup, już się nie spotykamy z daną rodziną, natomiast jest to monitorowane przez wizyty w środowisku. Po 9 miesiącach ta karta jest, procedura „Niebieskiej Karty” jest zamykana, jest w tak zwanym archiwum, a czy później coś się wydarzy, to, </w:t>
      </w:r>
      <w:proofErr w:type="gramStart"/>
      <w:r w:rsidRPr="005A5F2C">
        <w:rPr>
          <w:rFonts w:ascii="Calibri" w:hAnsi="Calibri" w:cs="Calibri"/>
        </w:rPr>
        <w:t>co...</w:t>
      </w:r>
      <w:proofErr w:type="gramEnd"/>
      <w:r w:rsidRPr="005A5F2C">
        <w:rPr>
          <w:rFonts w:ascii="Calibri" w:hAnsi="Calibri" w:cs="Calibri"/>
        </w:rPr>
        <w:t xml:space="preserve"> to, co Pan pyta, to... </w:t>
      </w:r>
    </w:p>
    <w:p w14:paraId="2C468BE9"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2972460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Są takie przypadki? </w:t>
      </w:r>
    </w:p>
    <w:p w14:paraId="1FF57953"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Artur Kozieł (Pełnomocnik Wójta ds. Profilaktyki Uzależnień, Przewodniczący GKRPA, Przewodniczący Zespołu Interdyscyplinarnego) </w:t>
      </w:r>
    </w:p>
    <w:p w14:paraId="273C258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Są takie przypadki, że jakby po jakimś czasie znowu, znowu dochodzi. Jest to myślę że 3-4 sztuki z tych załóżmy... tych w obiegu, które są, to są 3-4 sztuki, natomiast też te karty, o których mówiłem, że są prowadzone dłużej, to też są takie właśnie sytuacje, że jakby grupa, grupa diagnostyczna nie decyduje się na to, żeby ich zamknąć, bo tam cały czas potrzeba nie tyle interwencji, ile... bo to są głównie rodziny wielodzietne, tak, ile tam po prostu wsparcia, czy to ze strony asystenta rodziny, czy to ze strony Pani z opieki, z pomocy społecznej, czy to z oświaty i nie zamykamy tych kart, żeby te rodziny, rodziny wiedziały, że mają wsparcie. </w:t>
      </w:r>
    </w:p>
    <w:p w14:paraId="497813EA"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1EA0E57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Jakieś sytuacje przemocy dorosłe dziecko, dużo tego mamy? </w:t>
      </w:r>
    </w:p>
    <w:p w14:paraId="1D90619F"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46FDE49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Dorosłe dziecko? Czyli... </w:t>
      </w:r>
    </w:p>
    <w:p w14:paraId="1537F1F7"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1E4A5A8A"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Odwrotnie sytuacja, tak, bo poprzednio mówiłem, że dorosły jakby tutaj wpływa... </w:t>
      </w:r>
    </w:p>
    <w:p w14:paraId="2580106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3D017EE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Czyli dziecko nad rodzicami, tak? </w:t>
      </w:r>
    </w:p>
    <w:p w14:paraId="7D6E550E"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0CC204E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tak, tak. </w:t>
      </w:r>
    </w:p>
    <w:p w14:paraId="0A43E845"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6A324F5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To jest niewielki procent, to są... to są dwie sztuki, dwie procedury „Niebieskiej Karty”, które polegają na tym, że jakby dorosłe dzieci stosują przemoc wobec swoich starszych rodziców, tak. </w:t>
      </w:r>
    </w:p>
    <w:p w14:paraId="2719D5BB"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252931B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Jeszcze na temat programu, bo wiadomo, jeżeli te 36 osób, które mamy akurat tutaj w tym programie, zostały jakby tutaj już w jakiś sposób poprawione pod kątem zachowania, postępowania, jakie programy były, jakie programy dla ludzi? Było dla nich stworzone programy, czy po prostu były tylko spotkania w postaci tych konsultacji i nic ponad to. </w:t>
      </w:r>
    </w:p>
    <w:p w14:paraId="3864F799"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147B725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Jakie programy profilaktyczne? </w:t>
      </w:r>
    </w:p>
    <w:p w14:paraId="5EDD36B6"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Dariusz Marcinkowski (Radny Gminy Raszyn) </w:t>
      </w:r>
    </w:p>
    <w:p w14:paraId="6788C12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tak. </w:t>
      </w:r>
    </w:p>
    <w:p w14:paraId="0467CC1E"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1D0E5C8A"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Przede wszystkim mamy dużo, na przykład mieliśmy takie sygnały à propos dzieci, tak i u nas jest, może to też nie jest kwestia, że to u nas, ale ogólnie taki trend mamy, że jest dużo dzieciaków szkolnych z zaburzeniami czy to ADHD, czy to takich autystycznych, miękkich, tak i mieliśmy takie sygnały właśnie ze szkoły, że mieliśmy takie „Niebieskie Karty”, tak i wynikało z tego, że po prostu ci rodzice sobie nie radzą, nie radzą, bo nie mają wiedzy, tak, nie wiedzą, jak sobie z tymi dziećmi w domu radzić, jak unikać takich </w:t>
      </w:r>
      <w:proofErr w:type="spellStart"/>
      <w:r w:rsidRPr="005A5F2C">
        <w:rPr>
          <w:rFonts w:ascii="Calibri" w:hAnsi="Calibri" w:cs="Calibri"/>
        </w:rPr>
        <w:t>zachowań</w:t>
      </w:r>
      <w:proofErr w:type="spellEnd"/>
      <w:r w:rsidRPr="005A5F2C">
        <w:rPr>
          <w:rFonts w:ascii="Calibri" w:hAnsi="Calibri" w:cs="Calibri"/>
        </w:rPr>
        <w:t xml:space="preserve">, stąd też ta działająca grupa przy bibliotece przy punkcie konsultacyjnym, co dwa tygodnie grupa jest dla rodziców, stricte dla rodziców dzieci, które są z zaburzeniami, tak i tam mogą się uczyć. To już prowadzimy bodajże drugi rok, teraz będzie trzeci. </w:t>
      </w:r>
    </w:p>
    <w:p w14:paraId="4B00D21B"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7989239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Jeszcze jedno pytanie, to Pan Przewodniczący wspomniał, temat cudzoziemców. Jaki jest jakby udział cudzoziemców w takich po prostu programach? Czy są, czy nie? </w:t>
      </w:r>
    </w:p>
    <w:p w14:paraId="1D26F9CD"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B49EBE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Czy są chętni do tego, żeby się </w:t>
      </w:r>
      <w:proofErr w:type="gramStart"/>
      <w:r w:rsidRPr="005A5F2C">
        <w:rPr>
          <w:rFonts w:ascii="Calibri" w:hAnsi="Calibri" w:cs="Calibri"/>
        </w:rPr>
        <w:t>edukować</w:t>
      </w:r>
      <w:proofErr w:type="gramEnd"/>
      <w:r w:rsidRPr="005A5F2C">
        <w:rPr>
          <w:rFonts w:ascii="Calibri" w:hAnsi="Calibri" w:cs="Calibri"/>
        </w:rPr>
        <w:t xml:space="preserve">? </w:t>
      </w:r>
    </w:p>
    <w:p w14:paraId="5DEB4911"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265EF6B5" w14:textId="77777777" w:rsidR="005A5F2C" w:rsidRPr="005A5F2C" w:rsidRDefault="005A5F2C" w:rsidP="005A5F2C">
      <w:pPr>
        <w:pStyle w:val="Tekstpodstawowy"/>
        <w:jc w:val="both"/>
        <w:rPr>
          <w:rFonts w:ascii="Calibri" w:hAnsi="Calibri" w:cs="Calibri"/>
        </w:rPr>
      </w:pPr>
      <w:proofErr w:type="gramStart"/>
      <w:r w:rsidRPr="005A5F2C">
        <w:rPr>
          <w:rFonts w:ascii="Calibri" w:hAnsi="Calibri" w:cs="Calibri"/>
        </w:rPr>
        <w:t>Znaczy</w:t>
      </w:r>
      <w:proofErr w:type="gramEnd"/>
      <w:r w:rsidRPr="005A5F2C">
        <w:rPr>
          <w:rFonts w:ascii="Calibri" w:hAnsi="Calibri" w:cs="Calibri"/>
        </w:rPr>
        <w:t xml:space="preserve"> czy uczestniczą w </w:t>
      </w:r>
      <w:proofErr w:type="spellStart"/>
      <w:r w:rsidRPr="005A5F2C">
        <w:rPr>
          <w:rFonts w:ascii="Calibri" w:hAnsi="Calibri" w:cs="Calibri"/>
        </w:rPr>
        <w:t>programch</w:t>
      </w:r>
      <w:proofErr w:type="spellEnd"/>
      <w:r w:rsidRPr="005A5F2C">
        <w:rPr>
          <w:rFonts w:ascii="Calibri" w:hAnsi="Calibri" w:cs="Calibri"/>
        </w:rPr>
        <w:t xml:space="preserve">. </w:t>
      </w:r>
    </w:p>
    <w:p w14:paraId="242B35F4"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8C18DF6" w14:textId="77777777" w:rsidR="005A5F2C" w:rsidRPr="005A5F2C" w:rsidRDefault="005A5F2C" w:rsidP="005A5F2C">
      <w:pPr>
        <w:pStyle w:val="Tekstpodstawowy"/>
        <w:jc w:val="both"/>
        <w:rPr>
          <w:rFonts w:ascii="Calibri" w:hAnsi="Calibri" w:cs="Calibri"/>
        </w:rPr>
      </w:pPr>
      <w:proofErr w:type="gramStart"/>
      <w:r w:rsidRPr="005A5F2C">
        <w:rPr>
          <w:rFonts w:ascii="Calibri" w:hAnsi="Calibri" w:cs="Calibri"/>
        </w:rPr>
        <w:t>Znaczy</w:t>
      </w:r>
      <w:proofErr w:type="gramEnd"/>
      <w:r w:rsidRPr="005A5F2C">
        <w:rPr>
          <w:rFonts w:ascii="Calibri" w:hAnsi="Calibri" w:cs="Calibri"/>
        </w:rPr>
        <w:t xml:space="preserve"> jeżeli chodzi o dzieci w szkole, no to jakby realizują te programy, które są, są realizowane. </w:t>
      </w:r>
    </w:p>
    <w:p w14:paraId="246FD250"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70E4068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Ale nie chodzi o to, że one uczestniczą, te dzieci po prostu, tylko jakie są efekty mierzone tego spotkania czy programach? Czy w wyniku tych spotkań, rozmów, programów pojawia się w oczach prowadzących osób, prelegentów, że coś w danej grupie, czy powiedzmy dziecko jest nie w porządku? To się wyczuwa wtedy, że coś jest nie tak. </w:t>
      </w:r>
    </w:p>
    <w:p w14:paraId="76DB3D1C"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3C453E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Jeżeli są to działania prowadzone stricte w klasach, tak, no to jakby jesteśmy też w stałym kontakcie, w stałym kontakcie z wychowawcami, z pedagogami, z tym i widzimy, czy dany program przyniósł, przyniósł jakieś skutki względem tych dzieci, które tam się zachowywały no </w:t>
      </w:r>
      <w:r w:rsidRPr="005A5F2C">
        <w:rPr>
          <w:rFonts w:ascii="Calibri" w:hAnsi="Calibri" w:cs="Calibri"/>
        </w:rPr>
        <w:lastRenderedPageBreak/>
        <w:t xml:space="preserve">niestosownie załóżmy, natomiast też nie robimy jakichś diagnoz po jakimś czasie, bo wtedy realizacja takich programów z diagnozami no jest dużo droższa, tak. Nasze diagnozy raczej polegają na obserwacji wychowawcy, psychologa i pedagoga w szkole. </w:t>
      </w:r>
    </w:p>
    <w:p w14:paraId="2DD2D08E"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0B97AE0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Dlaczego pytam o cudzoziemców, bo w następnym programie, o którym będziemy rozmawiali, ten element w postaci cudzoziemców nie jest w ogóle ujęty statystycznie w programach. Tak sprawdziłem gminy ościenne, to tego w zasadzie nigdzie nie została taka próba podjęta. Co by nie mówić, no cudzoziemcy stanowią sporą grupę procentową mieszkańców Gminy Raszyn, tak? I my osobiście jako mieszkańcy dostrzegamy te problemy, że jest alkohol, są różne sytuacje, akurat po sąsiedzku doświadczam częstych sytuacji, jak cudzoziemcy różne rzeczy wyprawiają. I o tym warto byłoby, żeby z tego typu programach też to się pojawiło pod kątem takim, że jaki ma to wpływ na dobre sąsiedztwo? Bo to ma duże znaczenie w tym momencie. Ja odbieram to pod kątem widzenia tego problemu ze swojej strony, tak. Na pewno to nie jeden mieszkaniec ma takie samo doznania, że takie, takie teraz mają miejsce. Mówię, bo nie ma tego, aby z klucza, że należy takie program realizować z cudzoziemcami, uwzględniać ich statystykach, ale w tym przypadku na pewno ten element powinien być w jakiś sposób uwzględniony, bo jakby nie było w szkole podstawowej w tej </w:t>
      </w:r>
      <w:proofErr w:type="gramStart"/>
      <w:r w:rsidRPr="005A5F2C">
        <w:rPr>
          <w:rFonts w:ascii="Calibri" w:hAnsi="Calibri" w:cs="Calibri"/>
        </w:rPr>
        <w:t>chwili</w:t>
      </w:r>
      <w:proofErr w:type="gramEnd"/>
      <w:r w:rsidRPr="005A5F2C">
        <w:rPr>
          <w:rFonts w:ascii="Calibri" w:hAnsi="Calibri" w:cs="Calibri"/>
        </w:rPr>
        <w:t xml:space="preserve"> ile jest cudzoziemców? </w:t>
      </w:r>
    </w:p>
    <w:p w14:paraId="54FD1A17"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CDEB76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Pewnie ze 300. </w:t>
      </w:r>
    </w:p>
    <w:p w14:paraId="572DC19A"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1169281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300? Dokładnie tak, także... No właśnie i teraz w tym momencie to jest duża skala procentowa, to jest (niesłyszalne) takiego programu i tu na ten temat musimy głośno mówić, że z tym będziemy mieli do czynienia, wiadomo kulturowo jesteśmy do Ukraińca zbliżeni, ale do innych powiedzmy narodowości troszeczkę mamy tutaj dalej, tak. I teraz ten element w jakiś sposób powinien być w badaniach ujmowany. To taka moja uwaga, tak żeby to wpisać. Dziękuję. </w:t>
      </w:r>
    </w:p>
    <w:p w14:paraId="0A338021"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4C724F0"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Znaczy mieliśmy też à propos Gminnego Programu Przeciwdziałania Przemocy mówię, to mieliśmy też troszkę sygnałów na temat zachowania jakby obywateli pochodzenia wietnamskiego, tak. Zrobiliśmy, zrobiliśmy spotkanie jakby w punkcie konsultacyjnym z dyrekcją, z przedstawicielami stowarzyszenia Wietnamczyków w Polsce, z psychologiem, nawet przyjechał Pan pochodzenia wietnamskiego tam z Warszawy, z takiej tej ich góry, jak to się mówi, rozmawialiśmy ze dwie godziny, no i jakby gdzieś znają, znają problem. W przypadku, mogę powiedzieć z pełną odpowiedzialnością, że w przypadku obywateli pochodzenia wietnamskiego jest to kwestia tylko, znaczy tylko, jest to kwestia w głównej mierze edukacji, w głównej mierze edukacji. Pewne rzeczy w naszym kraju są po prostu niedozwolone. Tak to </w:t>
      </w:r>
      <w:r w:rsidRPr="005A5F2C">
        <w:rPr>
          <w:rFonts w:ascii="Calibri" w:hAnsi="Calibri" w:cs="Calibri"/>
        </w:rPr>
        <w:lastRenderedPageBreak/>
        <w:t xml:space="preserve">wychodzi jakby z prowadzenia procedur. </w:t>
      </w:r>
    </w:p>
    <w:p w14:paraId="16E0F8CF"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FB5ED2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I jeszcze jedną mam tutaj uwagę co do tych programów, jednego i drugiego, że ważne jest w pracy jakby spojrzenie na całość zadania, tzw. mierzalność. Musimy sobie odnosić rok do roku, na przykład brać sobie zestawienie od roku powiedzmy 2022, 2023, w pięcioletnim jakby takim zakresie. Wtedy będziemy widzieli skuteczność działania programu jest powiedzmy procentowo coraz lepsza, czy wręcz odwrotnie i czy w takich programach tego typu większa jakby ilość uczestników programu, czy nie, tego tutaj nam nic nie wynika. Mamy dany rok kalendarzowy, ale nie odnosimy się do roku 24., 23., </w:t>
      </w:r>
      <w:proofErr w:type="gramStart"/>
      <w:r w:rsidRPr="005A5F2C">
        <w:rPr>
          <w:rFonts w:ascii="Calibri" w:hAnsi="Calibri" w:cs="Calibri"/>
        </w:rPr>
        <w:t>prawda,</w:t>
      </w:r>
      <w:proofErr w:type="gramEnd"/>
      <w:r w:rsidRPr="005A5F2C">
        <w:rPr>
          <w:rFonts w:ascii="Calibri" w:hAnsi="Calibri" w:cs="Calibri"/>
        </w:rPr>
        <w:t xml:space="preserve"> jako byłaby taka cenna uwaga, czy w dobrym kierunku idą działania ze względu na punkty konsultacyjne, jak Pana pełnomocnika i osób zaangażowanych, i zespołów, które w tym uczestniczą. Taka moja, żeby w następnych to się pojawiło. </w:t>
      </w:r>
    </w:p>
    <w:p w14:paraId="11579D61"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693D4C2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jak najbardziej ja też się pod tym apelem podpisuję, żeby faktycznie przyszłe sprawozdania zawierały ten okres przynajmniej 3 lat, 3-5 lat to jest myślę optymalny zakres czasu, w jakim powinniśmy analizować te dane, bo jak wiemy, często te programy odnoszą swój skutek dopiero po jakimś czasie. To nie będzie efekt tego samego roku czy nawet następnego, wręcz za 2-3 lata dopiero, kiedy odpowiednio duża grupa osób zostanie przeszkolona, wyedukowana. Tak więc myślę, że tutaj faktycznie, żeby te sprawozdania następne przygotowywać w takich w ramach czasowych i dodać tutaj ten komponent imigrancki faktycznie, jak to się ma struktura narodowościowa, nie chodzi nam tutaj absolutnie o jakąś dyskryminację czy... czy wyszczególnianie konkretnie z jakich krajów to są przypadki, chodzi nam głównie o cudzoziemców, jaka, jaką to skalę zaczyna przybierać. Bo podejrzewam, że programy skierowane ku takim osobom muszą być drastycznie inne niż ku naszym... ku osobom pochodzenia polskiego, tak. Są różne kultury, bariery językowe i na pewno w zupełnie inny sposób trzeba do tych tematów podchodzić. Sam Pan zwrócił uwagę, że w kwestii Wietnamczyków to jest kwestia w zdecydowanej mierze edukacji, więc podejrzewam, że tutaj też będzie trzeba te programy dostosowywać do grupy odbiorców po prostu. Czy mamy jeszcze jakieś pytania w tym punkcie? Nie widzę, wobec czego zamykam punkt drugi, przechodzimy do punktu trzeciego, teraz sprawozdanie z realizacji Gminnego Programu Profilaktyki i Rozwiązywania Problemów Alkoholowych oraz Przeciwdziałania Narkomanii. Musimy się w 15 minut, Szanowni Państwo, zmieścić. Mam nadzieję, że wiele tutaj tych kwestii już poruszyliśmy, więc to będzie szybka piłka. </w:t>
      </w:r>
    </w:p>
    <w:p w14:paraId="6F9F8407"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598F72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No to już sporo powiedzieliśmy, sporo rzeczy omówiliśmy. Bo w sprawozdaniu jakby z realizacji programu alkoholowego w pierwszym zadaniu wyszczególniłem jakby wszystkie właśnie te </w:t>
      </w:r>
      <w:r w:rsidRPr="005A5F2C">
        <w:rPr>
          <w:rFonts w:ascii="Calibri" w:hAnsi="Calibri" w:cs="Calibri"/>
        </w:rPr>
        <w:lastRenderedPageBreak/>
        <w:t xml:space="preserve">jednostki oświatowe i urzędy, i dotacje, wszystko jest wyszczególnione, jak, co udało się zrealizować, tak. No jest tu też mowa właśnie o punkcie konsultacyjnym, który żeśmy już omówili, jest mowa też o kampanii społecznej właśnie „W ramach szacunku”, bo tak jak mówiłem, te dwa programy idą ze sobą w parze. W sprawozdaniu z programu alkoholowego mamy, jest poruszony też temat Gminnej Komisji Rozwiązywania Problemów Alkoholowych. Komisja zbiera się minimum raz, raz w miesiącu. Wydajemy postanowienia na miejsca sprzedaży alkoholu, postanowienia Gminnej Komisji </w:t>
      </w:r>
      <w:proofErr w:type="gramStart"/>
      <w:r w:rsidRPr="005A5F2C">
        <w:rPr>
          <w:rFonts w:ascii="Calibri" w:hAnsi="Calibri" w:cs="Calibri"/>
        </w:rPr>
        <w:t>odnośnie</w:t>
      </w:r>
      <w:proofErr w:type="gramEnd"/>
      <w:r w:rsidRPr="005A5F2C">
        <w:rPr>
          <w:rFonts w:ascii="Calibri" w:hAnsi="Calibri" w:cs="Calibri"/>
        </w:rPr>
        <w:t xml:space="preserve"> możliwości sprzedaży alkoholu w danym miejscu. Jest też właśnie, jednym z zadań Gminnej Komisji jest też realizacja procedury zobowiązania do leczenia odwykowego przez osoby z terenu naszej gminy. Tego nie przybywa, tego nie przybywa. Tego było, było dużo więcej. W 2025 roku wpłynęło 11 takich wniosków. Wnioski mogą składać najbliżsi z rodziny, natomiast mogą też składać osoby postronne. To nie jest, często się spotykam z tym, że ludzie mówią, że nie wiedzieli, że mogą, że mogą jako nie rodzina, bo tak przyjęty jest, przyjęty jest taki, taki schemat, że to tylko rodzina może złożyć wniosek o zobowiązanie, natomiast nie, nie tylko rodzina, też... też o tym mówimy głośno na różnych spotkaniach. Cóż, Gminna Komisja jakby jest, składa się też, jakby jest tam Pani Dyrektor GOPS-u, jest Dyrektor szkoły, też jakby te wszystkie kwestie poruszane z alkoholem, natomiast same procedury to już ja osobiście jakby rozmawiam z tymi... z osobami, które są przez rodzinę zgłoszone do tej procedury jakby i jakby głównym, głównym moim celem, głównym myślę celem też tej procedury nie jest to, żeby ta procedura trafiła do sądu, żeby tu sąd zobowiązał dopiero danego klienta czy klientkę do tego, żeby podjęła leczenie albo podjął leczenie, albo zgłosił się do poradni, albo zgłosił się na odwyk, tylko moja praca jest jakby ukierunkowana na to, żeby to nastąpiło szybciej, tak, żeby to nie czekać do sądu, żeby ta... żeby ta osoba mogła, najważniejszym moim zadaniem na takim pierwszym spotkaniu jest to, żeby ta osoba przyszła drugi raz. To jest jakby koniec, kropka. To jest podstawa tego wszystkiego. Bardzo dużą rolę tutaj w tym, w tych działaniach jakby odgrywa też Raszyńskie Stowarzyszenie Rodzin Abstynenckich Klub „Arka”, który prowadzi przy pomocy dotacji właśnie z Urzędu Gminy, prowadzi dwie grupy, grupę poniedziałkową dla osób mających kłopoty z alkoholem, nadużywających alkoholu, uzależnionych, ale stricte dla osób, które piją za dużo, tak, to jest poniedziałkowa grupa, i czwartkowa grupa, która jest dla osób i uzależnionych, i dla rodzin, i dla osób współuzależnionych, dla żon i mężów. I tutaj jakby z mojej perspektywy jako Przewodniczącego Gminnej Komisji jest to rozwiązanie bardzo tak strategicznie dobre, że te osoby nie wyjdą z kwitkiem, mamy od razu dla nich ofertę, mamy ofertę grupy, mamy ofertę terapeuty uzależnień, mamy ofertę psychologa, jakby zawsze, zawsze jest coś do zaproponowania, tak. Ja sam jestem psychoterapeutą uzależnień, natomiast w punkcie nie możemy prowadzić terapii, bo to nie jest ZOZ, tak, ale możemy w odpowiedni sposób te osoby, mogę te osoby motywować do zmiany, tak, mogę, mogę im proponować to, co mamy na miejscu, a jeżeli to nie wystarcza, to wtedy jakby mamy w powiecie mamy szpital, mamy blisko tutaj szpital w Tworkach, oddział odwykowy, oddział </w:t>
      </w:r>
      <w:r w:rsidRPr="005A5F2C">
        <w:rPr>
          <w:rFonts w:ascii="Calibri" w:hAnsi="Calibri" w:cs="Calibri"/>
        </w:rPr>
        <w:lastRenderedPageBreak/>
        <w:t xml:space="preserve">detoksykacyjny. Także komfort pracy pod tym względem to mamy tutaj naprawdę bardzo duży. Tak. Tu o stowarzyszeniu, o stowarzyszeniu powiedziałem, chciałem tylko dodać, że też stowarzyszenie rokrocznie uczestniczy w kilku zjazdach ogólnopolskich abstynenckich na terenie całej Polski. Zawsze reprezentuje Gminę Raszyn. Jesteśmy postrzegani jako gmina, jako gmina dbająca o osoby, które wychodzą z nałogu, jako gmina, która bardzo wspiera tego typu działania. Także ten przekaz idzie w Polskę już od wielu, wielu lat i corocznie, corocznie jest to, jest to podkreślane. To tyle. Jeśli będą jakieś pytania... </w:t>
      </w:r>
    </w:p>
    <w:p w14:paraId="684E81AF"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26D213B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Dobrze, bardzo dziękuję. Pozwoli Pan, że ja tutaj od razu zacznę tak naprawdę od najbardziej interesującej tabeli chyba w całym sprawozdaniu, o wartości sprzedaży alkoholu na terenie Gminy Raszyn, w 25. roku zaobserwowaliśmy pierwszy raz od lat zatrzymanie się tej tendencji wzrostu, a nawet delikatne spadki w niektórych kategoriach, tylko jedna wzrosła, a dwie z trzech spadły, wobec czego jest to bardzo, bardzo pozytywne zjawisko. Miejmy nadzieję, że to nie jest spowodowane tylko zatrzymaniem się inflacji, ale również tym, że ilość tego alkoholu została ograniczona w sprzedaży. Chciałbym zapytać, jaką my kwotą dysponowaliśmy konkretnie w 25. roku? Jaka z tego tytułu wpłynęła? Bo chyba nie jestem tutaj... </w:t>
      </w:r>
    </w:p>
    <w:p w14:paraId="644AC744"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3CB649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 dysponowałem 1 768 000. </w:t>
      </w:r>
    </w:p>
    <w:p w14:paraId="4CDF4D2C"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2DA07A0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1 700 000. Pana zdaniem, jaka jest przyczyna tego zatrzymania się tej tendencji wzrostu? Bo raczej mieszkańców nam przybywa, punktów sprzedaży przybywa, migrantów, którzy też potencjalnie więcej konsumują tego alkoholu przybywa. Czy faktycznie to jest skutek tych programów i wprowadzenia ograniczeń sprzedaży alkoholu? </w:t>
      </w:r>
    </w:p>
    <w:p w14:paraId="0076781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BE92B58" w14:textId="77777777" w:rsidR="005A5F2C" w:rsidRPr="005A5F2C" w:rsidRDefault="005A5F2C" w:rsidP="005A5F2C">
      <w:pPr>
        <w:pStyle w:val="Tekstpodstawowy"/>
        <w:jc w:val="both"/>
        <w:rPr>
          <w:rFonts w:ascii="Calibri" w:hAnsi="Calibri" w:cs="Calibri"/>
        </w:rPr>
      </w:pPr>
      <w:r w:rsidRPr="005A5F2C">
        <w:rPr>
          <w:rFonts w:ascii="Calibri" w:hAnsi="Calibri" w:cs="Calibri"/>
        </w:rPr>
        <w:t>Zdecydowanie myślę, że to drugie, co Pan Przewodniczący powiedział, że ograniczenie tej nocnej sprzedaży. Mam nadzieję, bo też jakby nie robiliśmy tutaj badań na temat samych suchych danych, tak, tak wynika, tak, że nawet, nawet nam się to zatrzymało, ale no zewsząd słychać jakby sygnały, że jednak to ograniczenie w godzinach nocnych no pozytywnie wpływa, tak, na gminy i miasta, które to wprowadziły. I mam nadzieję, że no wierzę w to, że to też przyczyniło się do tego, że</w:t>
      </w:r>
      <w:proofErr w:type="gramStart"/>
      <w:r w:rsidRPr="005A5F2C">
        <w:rPr>
          <w:rFonts w:ascii="Calibri" w:hAnsi="Calibri" w:cs="Calibri"/>
        </w:rPr>
        <w:t>...</w:t>
      </w:r>
      <w:proofErr w:type="gramEnd"/>
      <w:r w:rsidRPr="005A5F2C">
        <w:rPr>
          <w:rFonts w:ascii="Calibri" w:hAnsi="Calibri" w:cs="Calibri"/>
        </w:rPr>
        <w:t xml:space="preserve"> że ta suma się nie zwiększyła. Czy programy profilaktyczne skierowane, czy akcje to naprawdę były, trzeba było zrobić duże badania, żebym mógł, mógł się na ten temat tak wiarygodnie... </w:t>
      </w:r>
    </w:p>
    <w:p w14:paraId="1B30C2E3"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38B13D5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Wypowiedzieć. Oczywiście. </w:t>
      </w:r>
    </w:p>
    <w:p w14:paraId="028AA892"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Artur Kozieł (Pełnomocnik Wójta ds. Profilaktyki Uzależnień, Przewodniczący GKRPA, Przewodniczący Zespołu Interdyscyplinarnego) </w:t>
      </w:r>
    </w:p>
    <w:p w14:paraId="1C718F7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Mogą mieć taką nadzieję, że jednak to, co robimy... </w:t>
      </w:r>
    </w:p>
    <w:p w14:paraId="4B9A1C21"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7236028A"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Przynosi zamierzony skutek nareszcie. </w:t>
      </w:r>
    </w:p>
    <w:p w14:paraId="1D0C5F32"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EACCCC3"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Też jako gmina, też to chciałem jakby podkreślić, że programy, które są realizowane u nas w szkole, w szkołach, które są realizowane poza szkołami, zawsze, to już mówiłem, że zawsze staram się, żeby realizatorzy byli, byli merytorycznie bardzo mocno przygotowani, ale programy, które robimy w szkołach, to żeby jakby mieć stuprocentową pewność praktycznie, chociaż pewnie się nie da, ale załóżmy 99% procentową pewność, to są programy rekomendowane przez Krajowe Centrum Przeciwdziałania Uzależnieniom i przez ORE, tak i to są programy, które są sprawdzone, które są ewaluowane, które jakby wykonawcy, którzy przychodzą, wiadomo, że w tym programie mają dyplom, że mogą ten program realizować z dziećmi, bo to jest takie no bardzo obszar, w którym trzeba być i ostrożnym, i bardzo dobrze przygotowanym, tak. Z dorosłymi już może być inaczej, ale z dziećmi to jednak ci realizatorzy muszą mieć szereg takich umiejętności i uprawnień, żeby to realizować. I te programy są, które my wybieramy, one są droższe te rekomendowane, tak, bo żeby realizować takie swój autorski, to nic nie kosztuje. Przysyłają oferty do nas, tysiące takich ofert przychodzi, natomiast jak robimy program rekomendowany to mamy pewność, że przychodzi do nas wykonawca, który jest przygotowany i który nie narobi nam bałaganu z dziećmi. </w:t>
      </w:r>
    </w:p>
    <w:p w14:paraId="46385F9B"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7BB8A66E"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Rozumiem. </w:t>
      </w:r>
    </w:p>
    <w:p w14:paraId="75D5C417"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4D0A98F" w14:textId="77777777" w:rsidR="005A5F2C" w:rsidRPr="005A5F2C" w:rsidRDefault="005A5F2C" w:rsidP="005A5F2C">
      <w:pPr>
        <w:pStyle w:val="Tekstpodstawowy"/>
        <w:jc w:val="both"/>
        <w:rPr>
          <w:rFonts w:ascii="Calibri" w:hAnsi="Calibri" w:cs="Calibri"/>
        </w:rPr>
      </w:pPr>
      <w:r w:rsidRPr="005A5F2C">
        <w:rPr>
          <w:rFonts w:ascii="Calibri" w:hAnsi="Calibri" w:cs="Calibri"/>
        </w:rPr>
        <w:t>Ja wierzę, że te programy działają. Sam jestem realizatorem, sam też robiłem całkiem niedawno w szkole tutaj taki program „</w:t>
      </w:r>
      <w:proofErr w:type="spellStart"/>
      <w:r w:rsidRPr="005A5F2C">
        <w:rPr>
          <w:rFonts w:ascii="Calibri" w:hAnsi="Calibri" w:cs="Calibri"/>
        </w:rPr>
        <w:t>Unplugged</w:t>
      </w:r>
      <w:proofErr w:type="spellEnd"/>
      <w:r w:rsidRPr="005A5F2C">
        <w:rPr>
          <w:rFonts w:ascii="Calibri" w:hAnsi="Calibri" w:cs="Calibri"/>
        </w:rPr>
        <w:t xml:space="preserve">”, który </w:t>
      </w:r>
      <w:proofErr w:type="gramStart"/>
      <w:r w:rsidRPr="005A5F2C">
        <w:rPr>
          <w:rFonts w:ascii="Calibri" w:hAnsi="Calibri" w:cs="Calibri"/>
        </w:rPr>
        <w:t>no...</w:t>
      </w:r>
      <w:proofErr w:type="gramEnd"/>
      <w:r w:rsidRPr="005A5F2C">
        <w:rPr>
          <w:rFonts w:ascii="Calibri" w:hAnsi="Calibri" w:cs="Calibri"/>
        </w:rPr>
        <w:t xml:space="preserve"> to była wtedy VII klasa, bardzo, bardzo, bardzo pozytywne rzeczy, tak, które nie polegają te programy na tym „nie pij wódki albo nie pal”. </w:t>
      </w:r>
    </w:p>
    <w:p w14:paraId="74058885"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135351A7"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Dokładnie Ja chyba więcej pytań nie mam. Pan Dariusz Marcinkowski, bardzo proszę. </w:t>
      </w:r>
    </w:p>
    <w:p w14:paraId="7E70268A"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2F83892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Panie Arturze, nawiążę do ostatniej wypowiedzi, bo imponująca jest ilość programów, to jest strona 11 do 14 chyba, w sumie jak to byśmy liczyli, ilości spotkań i jakby wszystkich tutaj pomysłów na wprowadzanie programów, jak i wskazywanie na to, jak należy się zachowywać, </w:t>
      </w:r>
      <w:r w:rsidRPr="005A5F2C">
        <w:rPr>
          <w:rFonts w:ascii="Calibri" w:hAnsi="Calibri" w:cs="Calibri"/>
        </w:rPr>
        <w:lastRenderedPageBreak/>
        <w:t xml:space="preserve">jak należy żyć. Czego mi brakuje? Brakuje mi pewnego rodzaju podsumowania, bo ilość tych problemów jest tak duża, no praktycznie mówię, od 11 strony jak zaczniemy, to są spotkania, szkoły, przedszkola i tak dalej, gdzie byśmy się nie spojrzeli, to powiedzmy sobie spotkań. Jak Pan uczestniczy w tych spotkaniach, ewentualnie osoby, które prezentują te spotkania, robicie to jakieś podsumowanie, jakie są efekty takich spotkań i programów? Jak to wygląda? </w:t>
      </w:r>
    </w:p>
    <w:p w14:paraId="64314AF3"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5215257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Mamy programy, które... </w:t>
      </w:r>
    </w:p>
    <w:p w14:paraId="104A3FBD"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0B7BE76B"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Chodzi mi o podsumowanie. Powiedzmy jest konkretnie dany miesiąc, tak, odbyło się ileś spotkań w szkole, w przedszkolu, w innych instytucjach, w Centrum Kultury Sportu i tak dalej, i na bazie tych spotkań, które miały miejsce z młodzieżą, z dorosłymi i z dziećmi ma Pan jakby pewien pogląd, tak, na całość. Jeśli robicie sobie taką burzę mózgów i pewne podsumowanie, co udało się uzyskać, a czego nie, ewentualnie jakie kroki musimy podjąć, żeby to w jakiś sposób inaczej dotrzeć do osób, które są ujęte programem. </w:t>
      </w:r>
    </w:p>
    <w:p w14:paraId="2B69985D"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D06ECDF"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Nie powiem Panu, Panie Radny, że robimy to co miesiąc, bo bym skłamał, tak. </w:t>
      </w:r>
    </w:p>
    <w:p w14:paraId="5DB9EC9E"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0B75FC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Ja tylko tak powiedziałem jako przykład. </w:t>
      </w:r>
    </w:p>
    <w:p w14:paraId="55E27B8F"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6CAAF91C"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Na pewno co mogę powiedzieć, to to, że jestem jakby w stałym kontakcie ze wszystkimi szkołami, tak, z pedagogami i psychologami ze szkół, i jeżeli coś, mam sygnały, że coś nie... coś nie gra, tak, że coś było takiego, że po pierwsze młodzież była niezadowolona, a po drugie dla kadry pedagogicznej czy psychologicznej też pewne rzeczy jednak były... były takie no nie do końca, a miałem takie sygnały ze szkoły w Sękocinie w tym roku, także już, pomimo że... że był to program od kilku lat realizowany, to w tym roku coś się wydarzyło, że to nie było. I jakby będziemy zmieniać. Tu jesteśmy, jakby nic się nie dzieje, co nie byłoby pod czujnym okiem. </w:t>
      </w:r>
    </w:p>
    <w:p w14:paraId="7623910B"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D80462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Czyli będą modyfikowane na bazie doświadczenia informacji spływających ze spotkań, uczestników, takich osób, które prowadziły. Widzicie, że są potrzeby zmian. </w:t>
      </w:r>
    </w:p>
    <w:p w14:paraId="4D1073C7"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0B366DD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potrzeby, no bo to też jakby świat się zmienia, tak. Wchodzi nam dużo nowych, ale też </w:t>
      </w:r>
      <w:r w:rsidRPr="005A5F2C">
        <w:rPr>
          <w:rFonts w:ascii="Calibri" w:hAnsi="Calibri" w:cs="Calibri"/>
        </w:rPr>
        <w:lastRenderedPageBreak/>
        <w:t>nigdy klasa nie zostaje sama, nigdy dzieci nie zostają same z realizatorem, zawsze są pod opieką swoich wychowawców albo pedagogów, żeby jakby to też</w:t>
      </w:r>
      <w:proofErr w:type="gramStart"/>
      <w:r w:rsidRPr="005A5F2C">
        <w:rPr>
          <w:rFonts w:ascii="Calibri" w:hAnsi="Calibri" w:cs="Calibri"/>
        </w:rPr>
        <w:t>...</w:t>
      </w:r>
      <w:proofErr w:type="gramEnd"/>
      <w:r w:rsidRPr="005A5F2C">
        <w:rPr>
          <w:rFonts w:ascii="Calibri" w:hAnsi="Calibri" w:cs="Calibri"/>
        </w:rPr>
        <w:t xml:space="preserve"> żeby czuły się bezpiecznie. </w:t>
      </w:r>
    </w:p>
    <w:p w14:paraId="421F9A35"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516BAE5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Pierwsze pytanie Pana Przewodniczącego było kwestia, ile było środków na wydatkowania na programy. To była kwota 1 768 615 zł, wydatkowane 1 237 758,13 zł, zostało 530 856,87 zł, prawie 30% zostało tych środków, dlaczego i ewentualnie czy one będą w roku kalendarzowym kolejnym wykorzystywane? Jak to będzie wyglądało? </w:t>
      </w:r>
    </w:p>
    <w:p w14:paraId="2B0BCCDF"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7EBF4041"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to są środki, które jakby nie przypadają i które są wykorzystywane. One, już mogę powiedzieć jakby, bo one już zostały wykorzystywane, bo w tej chwili... </w:t>
      </w:r>
    </w:p>
    <w:p w14:paraId="0A10F521"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7989BA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Brakuje. </w:t>
      </w:r>
    </w:p>
    <w:p w14:paraId="44990786"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3DC28B0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Słucham? </w:t>
      </w:r>
    </w:p>
    <w:p w14:paraId="6B5D56B9"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76D4F1B6"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Już brakuje? </w:t>
      </w:r>
    </w:p>
    <w:p w14:paraId="6249D2B8"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4525C392"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Już brakuje, tak, już jest... już jest </w:t>
      </w:r>
      <w:proofErr w:type="gramStart"/>
      <w:r w:rsidRPr="005A5F2C">
        <w:rPr>
          <w:rFonts w:ascii="Calibri" w:hAnsi="Calibri" w:cs="Calibri"/>
        </w:rPr>
        <w:t>bida</w:t>
      </w:r>
      <w:proofErr w:type="gramEnd"/>
      <w:r w:rsidRPr="005A5F2C">
        <w:rPr>
          <w:rFonts w:ascii="Calibri" w:hAnsi="Calibri" w:cs="Calibri"/>
        </w:rPr>
        <w:t xml:space="preserve">. I taka jest prawda. No jakby programy i jakby założenia zostały zrealizowane, te zapotrzebowania z różnych jednostek, które zostały, no nie będziemy wydawać pieniędzy po to, żeby je wydać, tak, żeby tylko, nie wiem, pochwalić się, że cały budżet został, został wydany. W tym roku, w tym roku pojawiło się kilka nowych, nowych wyznań, także... wyzwań, także te pieniążki zostały, zostały wydane na profilaktykę i czekamy, co będzie dalej, tak. Natomiast one, one, tak jak powiedziałem, nie będę się powtarzał, że chcemy je wydawać racjonalnie te pieniądze, bo jakby z każdej gdzieś tam, z każdego funduszu jesteśmy... z każdej złotówki jesteśmy rozliczani, także nie możemy, musimy działać zgodnie z wytycznymi NIK-u, zgodnie z ustawami. </w:t>
      </w:r>
    </w:p>
    <w:p w14:paraId="54CC9300"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730547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I jeszcze jedno pytanie, bo chodzi mi na kierunki działania Pana jako pełnomocnika, tak. Spojrzymy na sposoby wydatkowania środków, no jednorazowe to są festyny, to są publiczne w postaci powiedzmy spotkań w ramach jakiegoś programu, tak? Co byłoby lepsze, te środki wydawane na spotkania, festyny, czy na systematyczne działania w ramach programu? Jak Pan to widzi? </w:t>
      </w:r>
    </w:p>
    <w:p w14:paraId="242567E5" w14:textId="77777777" w:rsidR="005A5F2C" w:rsidRPr="005A5F2C" w:rsidRDefault="005A5F2C" w:rsidP="005A5F2C">
      <w:pPr>
        <w:pStyle w:val="Nagwek3"/>
        <w:rPr>
          <w:rFonts w:ascii="Calibri" w:hAnsi="Calibri" w:cs="Calibri"/>
        </w:rPr>
      </w:pPr>
      <w:r w:rsidRPr="005A5F2C">
        <w:rPr>
          <w:rFonts w:ascii="Calibri" w:hAnsi="Calibri" w:cs="Calibri"/>
        </w:rPr>
        <w:lastRenderedPageBreak/>
        <w:t xml:space="preserve">Artur Kozieł (Pełnomocnik Wójta ds. Profilaktyki Uzależnień, Przewodniczący GKRPA, Przewodniczący Zespołu Interdyscyplinarnego) </w:t>
      </w:r>
    </w:p>
    <w:p w14:paraId="4A0F900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Jeżeli mielibyśmy tylko taki wybór, to zdecydowanie na działania cykliczne, które byłyby gdzieś tam realizowane zgodnie... </w:t>
      </w:r>
    </w:p>
    <w:p w14:paraId="52158CEC"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1FCC29E8"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W pewnym systemie, schemacie, tak? </w:t>
      </w:r>
    </w:p>
    <w:p w14:paraId="76705988"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4F27B5B5"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Zgodnie z systemem. Natomiast w związku z tym, że tych funduszy jest, tych funduszy jest spora kwota, to możemy też posiłkować tutaj takie jednorazowe, jednorazowe spotkania rodzinne. </w:t>
      </w:r>
    </w:p>
    <w:p w14:paraId="4172D1F9"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6CEE028A"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Eventy tego typu. </w:t>
      </w:r>
    </w:p>
    <w:p w14:paraId="01E4541C" w14:textId="77777777" w:rsidR="005A5F2C" w:rsidRPr="005A5F2C" w:rsidRDefault="005A5F2C" w:rsidP="005A5F2C">
      <w:pPr>
        <w:pStyle w:val="Nagwek3"/>
        <w:rPr>
          <w:rFonts w:ascii="Calibri" w:hAnsi="Calibri" w:cs="Calibri"/>
        </w:rPr>
      </w:pPr>
      <w:r w:rsidRPr="005A5F2C">
        <w:rPr>
          <w:rFonts w:ascii="Calibri" w:hAnsi="Calibri" w:cs="Calibri"/>
        </w:rPr>
        <w:t xml:space="preserve">Artur Kozieł (Pełnomocnik Wójta ds. Profilaktyki Uzależnień, Przewodniczący GKRPA, Przewodniczący Zespołu Interdyscyplinarnego) </w:t>
      </w:r>
    </w:p>
    <w:p w14:paraId="2F7B5FE9"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Tak. Natomiast jeżeli Pan pyta o moje zdanie, to zdecydowanie działania takie długofalowe, ale w schemacie typowej profilaktyki. </w:t>
      </w:r>
    </w:p>
    <w:p w14:paraId="2B1B27CB" w14:textId="77777777" w:rsidR="005A5F2C" w:rsidRPr="005A5F2C" w:rsidRDefault="005A5F2C" w:rsidP="005A5F2C">
      <w:pPr>
        <w:pStyle w:val="Nagwek3"/>
        <w:rPr>
          <w:rFonts w:ascii="Calibri" w:hAnsi="Calibri" w:cs="Calibri"/>
        </w:rPr>
      </w:pPr>
      <w:r w:rsidRPr="005A5F2C">
        <w:rPr>
          <w:rFonts w:ascii="Calibri" w:hAnsi="Calibri" w:cs="Calibri"/>
        </w:rPr>
        <w:t xml:space="preserve">Dariusz Marcinkowski (Radny Gminy Raszyn) </w:t>
      </w:r>
    </w:p>
    <w:p w14:paraId="4BD25F6D"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Dziękuję. </w:t>
      </w:r>
    </w:p>
    <w:p w14:paraId="60A3B9C7" w14:textId="77777777" w:rsidR="005A5F2C" w:rsidRPr="005A5F2C" w:rsidRDefault="005A5F2C" w:rsidP="005A5F2C">
      <w:pPr>
        <w:pStyle w:val="Nagwek3"/>
        <w:rPr>
          <w:rFonts w:ascii="Calibri" w:hAnsi="Calibri" w:cs="Calibri"/>
        </w:rPr>
      </w:pPr>
      <w:r w:rsidRPr="005A5F2C">
        <w:rPr>
          <w:rFonts w:ascii="Calibri" w:hAnsi="Calibri" w:cs="Calibri"/>
        </w:rPr>
        <w:t xml:space="preserve">Piotr Jankowski (Przewodniczący Komisji) </w:t>
      </w:r>
    </w:p>
    <w:p w14:paraId="041AF7B0" w14:textId="77777777" w:rsidR="005A5F2C" w:rsidRPr="005A5F2C" w:rsidRDefault="005A5F2C" w:rsidP="005A5F2C">
      <w:pPr>
        <w:pStyle w:val="Tekstpodstawowy"/>
        <w:jc w:val="both"/>
        <w:rPr>
          <w:rFonts w:ascii="Calibri" w:hAnsi="Calibri" w:cs="Calibri"/>
        </w:rPr>
      </w:pPr>
      <w:r w:rsidRPr="005A5F2C">
        <w:rPr>
          <w:rFonts w:ascii="Calibri" w:hAnsi="Calibri" w:cs="Calibri"/>
        </w:rPr>
        <w:t xml:space="preserve">Bardzo dziękuję. Bardzo dziękuję, Panie Arturze, za sprawozdanie, za tą merytoryczną rozmowę. Miejmy nadzieję, że nasze tutaj, zwłaszcza Państwa starania, będą odnosiły w przyszłych latach zamierzone efekty. Wobec tego zamykam punkt trzeci i przechodzimy do punktu czwartego, sprawy różne, ale ze względu na to, że kończy nam już czas, to proponowałbym już na następnej Komisji jakimiś bieżącymi tematami się zająć. Nie widzę osób przeciwnych, wobec czego przechodzimy do punktu piątego, zamknięcie posiedzenia. Bardzo serdecznie dziękuję Państwu za obecność. Do widzenia. </w:t>
      </w:r>
    </w:p>
    <w:p w14:paraId="199CE019" w14:textId="77777777" w:rsidR="005A5F2C" w:rsidRPr="005A5F2C" w:rsidRDefault="005A5F2C" w:rsidP="005A5F2C">
      <w:pPr>
        <w:pStyle w:val="Tekstpodstawowy"/>
        <w:rPr>
          <w:rFonts w:ascii="Calibri" w:hAnsi="Calibri" w:cs="Calibri"/>
        </w:rPr>
      </w:pPr>
      <w:r w:rsidRPr="005A5F2C">
        <w:rPr>
          <w:rFonts w:ascii="Calibri" w:hAnsi="Calibri" w:cs="Calibri"/>
        </w:rPr>
        <w:t> </w:t>
      </w:r>
    </w:p>
    <w:p w14:paraId="3A08A045" w14:textId="77777777" w:rsidR="005A5F2C" w:rsidRPr="005A5F2C" w:rsidRDefault="005A5F2C" w:rsidP="005A5F2C">
      <w:pPr>
        <w:rPr>
          <w:rFonts w:ascii="Calibri" w:hAnsi="Calibri" w:cs="Calibri"/>
        </w:rPr>
      </w:pPr>
    </w:p>
    <w:sectPr w:rsidR="005A5F2C" w:rsidRPr="005A5F2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9B6A" w14:textId="77777777" w:rsidR="002A5DC2" w:rsidRDefault="002A5DC2">
      <w:pPr>
        <w:spacing w:after="0" w:line="240" w:lineRule="auto"/>
      </w:pPr>
      <w:r>
        <w:separator/>
      </w:r>
    </w:p>
  </w:endnote>
  <w:endnote w:type="continuationSeparator" w:id="0">
    <w:p w14:paraId="2A99B3F0" w14:textId="77777777" w:rsidR="002A5DC2" w:rsidRDefault="002A5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oto Sans">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C02A" w14:textId="77777777" w:rsidR="005A5F2C" w:rsidRDefault="005A5F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414404"/>
      <w:docPartObj>
        <w:docPartGallery w:val="Page Numbers (Bottom of Page)"/>
        <w:docPartUnique/>
      </w:docPartObj>
    </w:sdtPr>
    <w:sdtContent>
      <w:p w14:paraId="669C2B8C" w14:textId="246BF83D" w:rsidR="005A5F2C" w:rsidRDefault="005A5F2C">
        <w:pPr>
          <w:pStyle w:val="Stopka"/>
          <w:jc w:val="center"/>
        </w:pPr>
        <w:r>
          <w:fldChar w:fldCharType="begin"/>
        </w:r>
        <w:r>
          <w:instrText>PAGE   \* MERGEFORMAT</w:instrText>
        </w:r>
        <w:r>
          <w:fldChar w:fldCharType="separate"/>
        </w:r>
        <w:r>
          <w:t>2</w:t>
        </w:r>
        <w:r>
          <w:fldChar w:fldCharType="end"/>
        </w:r>
      </w:p>
    </w:sdtContent>
  </w:sdt>
  <w:p w14:paraId="6AD32A39" w14:textId="152925CF" w:rsidR="002A5DC2" w:rsidRDefault="002A5DC2" w:rsidP="008A12A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0B7B" w14:textId="77777777" w:rsidR="005A5F2C" w:rsidRDefault="005A5F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D9FB1" w14:textId="77777777" w:rsidR="002A5DC2" w:rsidRDefault="002A5DC2">
      <w:pPr>
        <w:spacing w:after="0" w:line="240" w:lineRule="auto"/>
      </w:pPr>
      <w:r>
        <w:separator/>
      </w:r>
    </w:p>
  </w:footnote>
  <w:footnote w:type="continuationSeparator" w:id="0">
    <w:p w14:paraId="13D860B5" w14:textId="77777777" w:rsidR="002A5DC2" w:rsidRDefault="002A5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245E" w14:textId="77777777" w:rsidR="005A5F2C" w:rsidRDefault="005A5F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6D69" w14:textId="77777777" w:rsidR="002A5DC2" w:rsidRDefault="002A5DC2" w:rsidP="009B762F">
    <w:pPr>
      <w:jc w:val="right"/>
    </w:pPr>
    <w:r>
      <w:rPr>
        <w:noProof/>
      </w:rPr>
      <w:drawing>
        <wp:inline distT="0" distB="0" distL="0" distR="0" wp14:anchorId="20A1AF46" wp14:editId="73E38329">
          <wp:extent cx="835819" cy="952500"/>
          <wp:effectExtent l="0" t="0" r="3810" b="381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819"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2A8D" w14:textId="77777777" w:rsidR="005A5F2C" w:rsidRDefault="005A5F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E37E7"/>
    <w:multiLevelType w:val="hybridMultilevel"/>
    <w:tmpl w:val="130C2C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2915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CC"/>
    <w:rsid w:val="00043535"/>
    <w:rsid w:val="001A05CC"/>
    <w:rsid w:val="002A5DC2"/>
    <w:rsid w:val="005A5F2C"/>
    <w:rsid w:val="006019B7"/>
    <w:rsid w:val="00661C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1F93"/>
  <w15:docId w15:val="{B4E93669-A126-43AD-8F4E-3CE851AE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A5F2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A5F2C"/>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1C6D"/>
    <w:pPr>
      <w:ind w:left="720"/>
      <w:contextualSpacing/>
    </w:pPr>
  </w:style>
  <w:style w:type="character" w:customStyle="1" w:styleId="Nagwek3Znak">
    <w:name w:val="Nagłówek 3 Znak"/>
    <w:basedOn w:val="Domylnaczcionkaakapitu"/>
    <w:link w:val="Nagwek3"/>
    <w:uiPriority w:val="9"/>
    <w:semiHidden/>
    <w:rsid w:val="005A5F2C"/>
    <w:rPr>
      <w:rFonts w:asciiTheme="majorHAnsi" w:eastAsiaTheme="majorEastAsia" w:hAnsiTheme="majorHAnsi" w:cstheme="majorBidi"/>
      <w:color w:val="0A2F40" w:themeColor="accent1" w:themeShade="7F"/>
    </w:rPr>
  </w:style>
  <w:style w:type="character" w:customStyle="1" w:styleId="Nagwek1Znak">
    <w:name w:val="Nagłówek 1 Znak"/>
    <w:basedOn w:val="Domylnaczcionkaakapitu"/>
    <w:link w:val="Nagwek1"/>
    <w:uiPriority w:val="9"/>
    <w:rsid w:val="005A5F2C"/>
    <w:rPr>
      <w:rFonts w:asciiTheme="majorHAnsi" w:eastAsiaTheme="majorEastAsia" w:hAnsiTheme="majorHAnsi" w:cstheme="majorBidi"/>
      <w:color w:val="0F4761" w:themeColor="accent1" w:themeShade="BF"/>
      <w:sz w:val="32"/>
      <w:szCs w:val="32"/>
    </w:rPr>
  </w:style>
  <w:style w:type="paragraph" w:styleId="Tekstpodstawowy">
    <w:name w:val="Body Text"/>
    <w:basedOn w:val="Normalny"/>
    <w:link w:val="TekstpodstawowyZnak"/>
    <w:rsid w:val="005A5F2C"/>
    <w:pPr>
      <w:widowControl w:val="0"/>
      <w:suppressAutoHyphens/>
      <w:spacing w:after="140" w:line="276" w:lineRule="auto"/>
    </w:pPr>
    <w:rPr>
      <w:rFonts w:ascii="Liberation Serif" w:eastAsia="Noto Sans" w:hAnsi="Liberation Serif" w:cs="Noto Sans"/>
      <w:kern w:val="0"/>
      <w:lang w:eastAsia="zh-CN" w:bidi="hi-IN"/>
      <w14:ligatures w14:val="none"/>
    </w:rPr>
  </w:style>
  <w:style w:type="character" w:customStyle="1" w:styleId="TekstpodstawowyZnak">
    <w:name w:val="Tekst podstawowy Znak"/>
    <w:basedOn w:val="Domylnaczcionkaakapitu"/>
    <w:link w:val="Tekstpodstawowy"/>
    <w:rsid w:val="005A5F2C"/>
    <w:rPr>
      <w:rFonts w:ascii="Liberation Serif" w:eastAsia="Noto Sans" w:hAnsi="Liberation Serif" w:cs="Noto Sans"/>
      <w:kern w:val="0"/>
      <w:lang w:eastAsia="zh-CN" w:bidi="hi-IN"/>
      <w14:ligatures w14:val="none"/>
    </w:rPr>
  </w:style>
  <w:style w:type="paragraph" w:styleId="Nagwek">
    <w:name w:val="header"/>
    <w:basedOn w:val="Normalny"/>
    <w:link w:val="NagwekZnak"/>
    <w:uiPriority w:val="99"/>
    <w:unhideWhenUsed/>
    <w:rsid w:val="005A5F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5F2C"/>
  </w:style>
  <w:style w:type="paragraph" w:styleId="Stopka">
    <w:name w:val="footer"/>
    <w:basedOn w:val="Normalny"/>
    <w:link w:val="StopkaZnak"/>
    <w:uiPriority w:val="99"/>
    <w:unhideWhenUsed/>
    <w:rsid w:val="005A5F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5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8343</Words>
  <Characters>50064</Characters>
  <Application>Microsoft Office Word</Application>
  <DocSecurity>0</DocSecurity>
  <Lines>417</Lines>
  <Paragraphs>116</Paragraphs>
  <ScaleCrop>false</ScaleCrop>
  <Company/>
  <LinksUpToDate>false</LinksUpToDate>
  <CharactersWithSpaces>58291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Bednarczyk</dc:creator>
  <cp:lastModifiedBy>Joanna Bednarczyk</cp:lastModifiedBy>
  <cp:revision>4</cp:revision>
  <dcterms:created xsi:type="dcterms:W3CDTF">2026-09-01T11:57:00Z</dcterms:created>
  <dcterms:modified xsi:type="dcterms:W3CDTF">2026-09-01T12:09:00Z</dcterms:modified>
</cp:coreProperties>
</file>