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D58F" w14:textId="378C2519" w:rsidR="00663200" w:rsidRDefault="00663200" w:rsidP="00663200">
      <w:pPr>
        <w:spacing w:after="0" w:line="240" w:lineRule="auto"/>
        <w:ind w:left="3540"/>
      </w:pPr>
      <w:r>
        <w:t xml:space="preserve">Załącznik nr 3 do Uchwały Nr </w:t>
      </w:r>
      <w:r>
        <w:t>…../…….</w:t>
      </w:r>
      <w:r>
        <w:t>/2024</w:t>
      </w:r>
      <w:r>
        <w:t xml:space="preserve">      Projekt</w:t>
      </w:r>
    </w:p>
    <w:p w14:paraId="7001A078" w14:textId="1A6BDFE2" w:rsidR="00663200" w:rsidRDefault="00663200" w:rsidP="00663200">
      <w:pPr>
        <w:spacing w:after="0" w:line="240" w:lineRule="auto"/>
        <w:ind w:left="3540"/>
      </w:pPr>
      <w:r>
        <w:t xml:space="preserve">Rady Gminy Raszyn z dnia </w:t>
      </w:r>
      <w:r>
        <w:t>28 maja</w:t>
      </w:r>
      <w:r>
        <w:t xml:space="preserve"> 2024 r. </w:t>
      </w:r>
    </w:p>
    <w:p w14:paraId="09760D6A" w14:textId="77777777" w:rsidR="00663200" w:rsidRDefault="00663200" w:rsidP="00663200">
      <w:pPr>
        <w:spacing w:after="0" w:line="240" w:lineRule="auto"/>
        <w:ind w:left="3540"/>
      </w:pPr>
      <w:r>
        <w:t xml:space="preserve">w sprawie zmiany Wieloletniej Prognozy Finansowej </w:t>
      </w:r>
    </w:p>
    <w:p w14:paraId="10ED4BB1" w14:textId="77777777" w:rsidR="00663200" w:rsidRDefault="00663200" w:rsidP="00663200">
      <w:pPr>
        <w:spacing w:after="0" w:line="240" w:lineRule="auto"/>
        <w:ind w:left="3540"/>
      </w:pPr>
      <w:r>
        <w:t>Gminy Raszyn na lata 2024 - 2030</w:t>
      </w:r>
    </w:p>
    <w:p w14:paraId="7A7D70E8" w14:textId="77777777" w:rsidR="00663200" w:rsidRDefault="00663200" w:rsidP="00663200"/>
    <w:p w14:paraId="3961698B" w14:textId="77777777" w:rsidR="00663200" w:rsidRDefault="00663200" w:rsidP="00663200">
      <w:pPr>
        <w:jc w:val="center"/>
      </w:pPr>
      <w:r>
        <w:t>O B J A Ś N I E N I A</w:t>
      </w:r>
    </w:p>
    <w:p w14:paraId="691ADDAC" w14:textId="2E4B0B2F" w:rsidR="00663200" w:rsidRDefault="00663200" w:rsidP="00663200">
      <w:pPr>
        <w:spacing w:line="240" w:lineRule="auto"/>
        <w:ind w:firstLine="708"/>
        <w:jc w:val="both"/>
      </w:pPr>
      <w:r>
        <w:t xml:space="preserve">do uchwały Rady Gminy Raszyn z dnia </w:t>
      </w:r>
      <w:r>
        <w:t>16 maja</w:t>
      </w:r>
      <w:r>
        <w:t xml:space="preserve"> 2024 r. w sprawie zmiany Wieloletniej Prognozy Finansowej Gminy Raszyn na lata 2024 - 2030.</w:t>
      </w:r>
    </w:p>
    <w:p w14:paraId="46B70A11" w14:textId="66049215" w:rsidR="00663200" w:rsidRDefault="00663200" w:rsidP="00663200">
      <w:pPr>
        <w:spacing w:line="240" w:lineRule="auto"/>
        <w:jc w:val="both"/>
      </w:pPr>
      <w:r>
        <w:tab/>
        <w:t>Uchwała w sprawie zmiany Wieloletniej Prognozy Finansowej Gminy Raszyn na lata 2024 - 2030, obejmuje zmiany w załącznikach nr 1</w:t>
      </w:r>
      <w:r>
        <w:t>. Załącznik nr 2 pozostaje bez zmian</w:t>
      </w:r>
      <w:r w:rsidR="006652D9">
        <w:t>, nie zmieniono limitu na przedsięwzięcia majątkowe.</w:t>
      </w:r>
    </w:p>
    <w:p w14:paraId="37FAE8D3" w14:textId="77777777" w:rsidR="006652D9" w:rsidRDefault="006652D9" w:rsidP="00663200">
      <w:pPr>
        <w:spacing w:line="240" w:lineRule="auto"/>
        <w:jc w:val="both"/>
      </w:pPr>
    </w:p>
    <w:p w14:paraId="770A0E4E" w14:textId="58650EF0" w:rsidR="00663200" w:rsidRDefault="00663200" w:rsidP="00663200">
      <w:pPr>
        <w:spacing w:line="240" w:lineRule="auto"/>
        <w:jc w:val="both"/>
      </w:pPr>
      <w:r>
        <w:t xml:space="preserve">W załączniku nr 1: </w:t>
      </w:r>
    </w:p>
    <w:p w14:paraId="57D3C843" w14:textId="77777777" w:rsidR="00663200" w:rsidRDefault="00663200" w:rsidP="00663200">
      <w:pPr>
        <w:spacing w:line="240" w:lineRule="auto"/>
        <w:jc w:val="both"/>
      </w:pPr>
      <w:r>
        <w:t>W roku 2024</w:t>
      </w:r>
    </w:p>
    <w:p w14:paraId="72B68AFA" w14:textId="7CC975F5" w:rsidR="00663200" w:rsidRDefault="00663200" w:rsidP="00663200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Zwiększenie o kwotę </w:t>
      </w:r>
      <w:r>
        <w:t>542.157</w:t>
      </w:r>
      <w:r>
        <w:t xml:space="preserve"> zł, planowanych  dochodów budżetu do wysokości </w:t>
      </w:r>
      <w:r>
        <w:t>218.685.236</w:t>
      </w:r>
      <w:r>
        <w:t xml:space="preserve">zł, </w:t>
      </w:r>
      <w:r>
        <w:br/>
        <w:t xml:space="preserve">w tym: </w:t>
      </w:r>
    </w:p>
    <w:p w14:paraId="5FFE9473" w14:textId="715BB55B" w:rsidR="00663200" w:rsidRDefault="00663200" w:rsidP="00663200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zwiększenie o kwotę </w:t>
      </w:r>
      <w:r>
        <w:t>542.157</w:t>
      </w:r>
      <w:r>
        <w:t xml:space="preserve">zł, do wysokości </w:t>
      </w:r>
      <w:r>
        <w:t>198.600.340</w:t>
      </w:r>
      <w:r>
        <w:t xml:space="preserve">zł, planu dochodów bieżących, w tym z tytułu pozostałych dochodów bieżących </w:t>
      </w:r>
      <w:r>
        <w:t xml:space="preserve">o kwotę 542.157zł </w:t>
      </w:r>
      <w:r>
        <w:t>do wysokości 68.</w:t>
      </w:r>
      <w:r>
        <w:t>771.082</w:t>
      </w:r>
      <w:r>
        <w:t xml:space="preserve">zł, </w:t>
      </w:r>
    </w:p>
    <w:p w14:paraId="2E6CA4FF" w14:textId="6DAD2887" w:rsidR="00663200" w:rsidRDefault="00663200" w:rsidP="00663200">
      <w:pPr>
        <w:pStyle w:val="Akapitzlist"/>
        <w:numPr>
          <w:ilvl w:val="0"/>
          <w:numId w:val="1"/>
        </w:numPr>
        <w:spacing w:line="240" w:lineRule="auto"/>
        <w:jc w:val="both"/>
      </w:pPr>
      <w:r>
        <w:t>Zwiększenie o kwotę 1.</w:t>
      </w:r>
      <w:r>
        <w:t>897.568</w:t>
      </w:r>
      <w:r>
        <w:t>zł planowanych wydatków budżetu do wysokości 2</w:t>
      </w:r>
      <w:r>
        <w:t>31.241.187</w:t>
      </w:r>
      <w:r>
        <w:t xml:space="preserve">zł, </w:t>
      </w:r>
      <w:r>
        <w:br/>
        <w:t xml:space="preserve">w tym: zwiększenie planu wydatków bieżących o kwotę </w:t>
      </w:r>
      <w:r>
        <w:t>1.987.568</w:t>
      </w:r>
      <w:r>
        <w:t>zł, do wysokości 1</w:t>
      </w:r>
      <w:r>
        <w:t>83.792.599</w:t>
      </w:r>
      <w:r>
        <w:t xml:space="preserve">zł oraz </w:t>
      </w:r>
      <w:r>
        <w:t xml:space="preserve">zmniejszenie </w:t>
      </w:r>
      <w:r>
        <w:t xml:space="preserve">wydatków majątkowych o kwotę </w:t>
      </w:r>
      <w:r>
        <w:t>90.000</w:t>
      </w:r>
      <w:r>
        <w:t>zł do wysokości 4</w:t>
      </w:r>
      <w:r>
        <w:t>7.448.588</w:t>
      </w:r>
      <w:r>
        <w:t xml:space="preserve"> zł. </w:t>
      </w:r>
    </w:p>
    <w:p w14:paraId="3AA8A2AD" w14:textId="7EDEDD2A" w:rsidR="00663200" w:rsidRDefault="00663200" w:rsidP="00663200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Zwiększenie o kwotę 1.355.411zł do wysokości 16.555.951zł przychodów budżetu </w:t>
      </w:r>
    </w:p>
    <w:p w14:paraId="30D174C6" w14:textId="77777777" w:rsidR="00663200" w:rsidRDefault="00663200" w:rsidP="00663200">
      <w:pPr>
        <w:spacing w:line="240" w:lineRule="auto"/>
        <w:jc w:val="both"/>
      </w:pPr>
    </w:p>
    <w:p w14:paraId="1902A022" w14:textId="77777777" w:rsidR="00663200" w:rsidRDefault="00663200" w:rsidP="00663200">
      <w:pPr>
        <w:pStyle w:val="Akapitzlist"/>
        <w:spacing w:line="240" w:lineRule="auto"/>
        <w:ind w:left="360"/>
        <w:jc w:val="both"/>
      </w:pPr>
    </w:p>
    <w:p w14:paraId="03012C4E" w14:textId="77777777" w:rsidR="00E01111" w:rsidRDefault="00E01111"/>
    <w:sectPr w:rsidR="00E0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270F"/>
    <w:multiLevelType w:val="hybridMultilevel"/>
    <w:tmpl w:val="AE6016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4E153C47"/>
    <w:multiLevelType w:val="hybridMultilevel"/>
    <w:tmpl w:val="45FE9FF6"/>
    <w:lvl w:ilvl="0" w:tplc="99F4A2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19BA"/>
    <w:multiLevelType w:val="hybridMultilevel"/>
    <w:tmpl w:val="FA5C5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757DC"/>
    <w:multiLevelType w:val="hybridMultilevel"/>
    <w:tmpl w:val="B52259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3604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0279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25484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231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F9"/>
    <w:rsid w:val="000C1EF9"/>
    <w:rsid w:val="00663200"/>
    <w:rsid w:val="006652D9"/>
    <w:rsid w:val="00E01111"/>
    <w:rsid w:val="00E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DDE1"/>
  <w15:chartTrackingRefBased/>
  <w15:docId w15:val="{C25AD470-BD32-4B53-B7C8-60658058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0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2024-05-27T10:32:00Z</dcterms:created>
  <dcterms:modified xsi:type="dcterms:W3CDTF">2024-05-27T10:46:00Z</dcterms:modified>
</cp:coreProperties>
</file>