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AAE3" w14:textId="77777777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>`                                      Uchwała Nr …/…/2024                    Projekt</w:t>
      </w:r>
    </w:p>
    <w:p w14:paraId="265996CA" w14:textId="77777777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55FA926E" w14:textId="5B537F32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17</w:t>
      </w:r>
      <w:r>
        <w:rPr>
          <w:b/>
        </w:rPr>
        <w:t xml:space="preserve"> lipca 2024 r.</w:t>
      </w:r>
    </w:p>
    <w:p w14:paraId="08D07801" w14:textId="77777777" w:rsidR="00AA07C1" w:rsidRDefault="00AA07C1" w:rsidP="00AA07C1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2024 - 2032</w:t>
      </w:r>
    </w:p>
    <w:p w14:paraId="4098835F" w14:textId="77777777" w:rsidR="00AA07C1" w:rsidRDefault="00AA07C1" w:rsidP="00AA07C1">
      <w:pPr>
        <w:spacing w:line="240" w:lineRule="auto"/>
        <w:jc w:val="center"/>
        <w:rPr>
          <w:b/>
        </w:rPr>
      </w:pPr>
    </w:p>
    <w:p w14:paraId="35F4B884" w14:textId="77777777" w:rsidR="00AA07C1" w:rsidRDefault="00AA07C1" w:rsidP="00AA07C1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 xml:space="preserve">( t.j. Dz. U. z 2024 r. poz. 609) oraz art. 226, art. 227 i art. 231 ust. 1 ustawy z dnia 27 sierpnia 2009 r. </w:t>
      </w:r>
      <w:r>
        <w:br/>
        <w:t>o finansach publicznych (t.j. Dz. U. z 2023 r. poz. 1270 z późn. zm.) Rada Gminy Raszyn uchwala, co następuje:</w:t>
      </w:r>
    </w:p>
    <w:p w14:paraId="0857741A" w14:textId="77777777" w:rsidR="00AA07C1" w:rsidRDefault="00AA07C1" w:rsidP="00AA07C1">
      <w:pPr>
        <w:spacing w:line="240" w:lineRule="auto"/>
        <w:jc w:val="center"/>
      </w:pPr>
      <w:r>
        <w:t>§ 1.</w:t>
      </w:r>
    </w:p>
    <w:p w14:paraId="1E0DBC40" w14:textId="77777777" w:rsidR="00AA07C1" w:rsidRDefault="00AA07C1" w:rsidP="00AA07C1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2024 - 2032 wprowadza się następujące zmiany:</w:t>
      </w:r>
    </w:p>
    <w:p w14:paraId="0FFB9C93" w14:textId="77777777" w:rsidR="00AA07C1" w:rsidRDefault="00AA07C1" w:rsidP="00AA07C1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42B26528" w14:textId="77777777" w:rsidR="00AA07C1" w:rsidRDefault="00AA07C1" w:rsidP="00AA07C1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50DF7A62" w14:textId="77777777" w:rsidR="00AA07C1" w:rsidRDefault="00AA07C1" w:rsidP="00AA07C1">
      <w:pPr>
        <w:spacing w:line="240" w:lineRule="auto"/>
        <w:jc w:val="center"/>
      </w:pPr>
      <w:r>
        <w:t>§ 2.</w:t>
      </w:r>
    </w:p>
    <w:p w14:paraId="2866ED0D" w14:textId="77777777" w:rsidR="00AA07C1" w:rsidRDefault="00AA07C1" w:rsidP="00AA07C1">
      <w:pPr>
        <w:spacing w:line="240" w:lineRule="auto"/>
        <w:jc w:val="center"/>
      </w:pPr>
      <w:r>
        <w:t>Objaśnienia dokonanych zmian stanowią załącznik Nr 3 do niniejszej uchwały.</w:t>
      </w:r>
    </w:p>
    <w:p w14:paraId="0FA0D156" w14:textId="77777777" w:rsidR="00AA07C1" w:rsidRDefault="00AA07C1" w:rsidP="00AA07C1">
      <w:pPr>
        <w:spacing w:line="240" w:lineRule="auto"/>
        <w:jc w:val="center"/>
      </w:pPr>
      <w:r>
        <w:t>§ 3.</w:t>
      </w:r>
    </w:p>
    <w:p w14:paraId="278B79E7" w14:textId="77777777" w:rsidR="00AA07C1" w:rsidRDefault="00AA07C1" w:rsidP="00AA07C1">
      <w:pPr>
        <w:spacing w:line="240" w:lineRule="auto"/>
        <w:jc w:val="center"/>
      </w:pPr>
      <w:r>
        <w:t>Wykonanie uchwały powierza się Wójtowi Gminy Raszyn.</w:t>
      </w:r>
    </w:p>
    <w:p w14:paraId="2CD06C75" w14:textId="77777777" w:rsidR="00AA07C1" w:rsidRDefault="00AA07C1" w:rsidP="00AA07C1">
      <w:pPr>
        <w:spacing w:line="240" w:lineRule="auto"/>
        <w:jc w:val="center"/>
      </w:pPr>
      <w:r>
        <w:t>§ 4.</w:t>
      </w:r>
    </w:p>
    <w:p w14:paraId="52DDA0AA" w14:textId="77777777" w:rsidR="00AA07C1" w:rsidRDefault="00AA07C1" w:rsidP="00AA07C1">
      <w:pPr>
        <w:spacing w:line="240" w:lineRule="auto"/>
        <w:jc w:val="center"/>
      </w:pPr>
      <w:r>
        <w:t>Uchwała wchodzi w życie z dniem podjęcia.</w:t>
      </w:r>
    </w:p>
    <w:p w14:paraId="1B6983A2" w14:textId="77777777" w:rsidR="00AA07C1" w:rsidRDefault="00AA07C1" w:rsidP="00AA07C1"/>
    <w:p w14:paraId="7976759E" w14:textId="77777777" w:rsidR="00450E39" w:rsidRDefault="00450E39"/>
    <w:sectPr w:rsidR="0045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41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11"/>
    <w:rsid w:val="00450E39"/>
    <w:rsid w:val="008A0511"/>
    <w:rsid w:val="00A84224"/>
    <w:rsid w:val="00A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B1BD"/>
  <w15:chartTrackingRefBased/>
  <w15:docId w15:val="{5596E5ED-ECC4-4D10-B069-C5D254C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7C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2024-07-15T09:11:00Z</dcterms:created>
  <dcterms:modified xsi:type="dcterms:W3CDTF">2024-07-15T09:12:00Z</dcterms:modified>
</cp:coreProperties>
</file>