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15E2D854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753958">
        <w:rPr>
          <w:rFonts w:ascii="Lato" w:hAnsi="Lato" w:cstheme="minorHAnsi"/>
          <w:sz w:val="28"/>
          <w:szCs w:val="28"/>
        </w:rPr>
        <w:t>4</w:t>
      </w:r>
    </w:p>
    <w:p w14:paraId="2CF1E131" w14:textId="03FD0843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 w:rsidR="00753958"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14:paraId="2383FAF9" w14:textId="3849BA5C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2248DB">
        <w:rPr>
          <w:rFonts w:ascii="Lato" w:hAnsi="Lato" w:cstheme="minorHAnsi"/>
          <w:sz w:val="28"/>
          <w:szCs w:val="28"/>
        </w:rPr>
        <w:t xml:space="preserve">                      </w:t>
      </w:r>
      <w:r w:rsidR="00753958">
        <w:rPr>
          <w:rFonts w:ascii="Lato" w:hAnsi="Lato" w:cstheme="minorHAnsi"/>
          <w:sz w:val="28"/>
          <w:szCs w:val="28"/>
        </w:rPr>
        <w:t xml:space="preserve"> 2024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1C586BA6" w:rsidR="001877CD" w:rsidRPr="00B51B20" w:rsidRDefault="001877CD" w:rsidP="001D20AB">
      <w:pPr>
        <w:jc w:val="both"/>
        <w:rPr>
          <w:rFonts w:ascii="Lato" w:hAnsi="Lato" w:cstheme="minorHAnsi"/>
          <w:b/>
          <w:bCs/>
        </w:rPr>
      </w:pPr>
      <w:r w:rsidRPr="00B51B20">
        <w:rPr>
          <w:rFonts w:ascii="Lato" w:hAnsi="Lato" w:cstheme="minorHAnsi"/>
          <w:b/>
          <w:bCs/>
        </w:rPr>
        <w:t xml:space="preserve">w sprawie </w:t>
      </w:r>
      <w:r w:rsidR="00753958" w:rsidRPr="00B51B20">
        <w:rPr>
          <w:rFonts w:ascii="Lato" w:hAnsi="Lato" w:cstheme="minorHAnsi"/>
          <w:b/>
          <w:bCs/>
        </w:rPr>
        <w:t>wyrażenia zgody na wydzierżawienie oraz odstąpienie od obowiązku przetargowego trybu zawarcia umowy dzierżawy części nieruchomości</w:t>
      </w:r>
    </w:p>
    <w:p w14:paraId="55132ABE" w14:textId="5B5B8B45" w:rsidR="001877CD" w:rsidRPr="007A03EE" w:rsidRDefault="001877CD" w:rsidP="001D20AB">
      <w:pPr>
        <w:jc w:val="both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3F859A39" w:rsidR="001877CD" w:rsidRPr="00B51B20" w:rsidRDefault="001877CD" w:rsidP="00B51B20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B51B20">
        <w:rPr>
          <w:rFonts w:ascii="Lato" w:hAnsi="Lato" w:cstheme="minorHAnsi"/>
          <w:sz w:val="22"/>
          <w:szCs w:val="22"/>
        </w:rPr>
        <w:t xml:space="preserve">Na podstawie art. </w:t>
      </w:r>
      <w:r w:rsidR="00753958" w:rsidRPr="00B51B20">
        <w:rPr>
          <w:rFonts w:ascii="Lato" w:hAnsi="Lato" w:cstheme="minorHAnsi"/>
          <w:sz w:val="22"/>
          <w:szCs w:val="22"/>
        </w:rPr>
        <w:t>18 ust. 2 pkt 9 lit</w:t>
      </w:r>
      <w:r w:rsidR="002248DB">
        <w:rPr>
          <w:rFonts w:ascii="Lato" w:hAnsi="Lato" w:cstheme="minorHAnsi"/>
          <w:sz w:val="22"/>
          <w:szCs w:val="22"/>
        </w:rPr>
        <w:t>.</w:t>
      </w:r>
      <w:r w:rsidR="00753958" w:rsidRPr="00B51B20">
        <w:rPr>
          <w:rFonts w:ascii="Lato" w:hAnsi="Lato" w:cstheme="minorHAnsi"/>
          <w:sz w:val="22"/>
          <w:szCs w:val="22"/>
        </w:rPr>
        <w:t xml:space="preserve"> a ustawy z dnia 8 marca 1990 r. o samorządzie gminnym (Dz. U.</w:t>
      </w:r>
      <w:r w:rsidR="001D20AB">
        <w:rPr>
          <w:rFonts w:ascii="Lato" w:hAnsi="Lato" w:cstheme="minorHAnsi"/>
          <w:sz w:val="22"/>
          <w:szCs w:val="22"/>
        </w:rPr>
        <w:t xml:space="preserve"> 2024 poz. 609 </w:t>
      </w:r>
      <w:r w:rsidR="00DD7319">
        <w:rPr>
          <w:rFonts w:ascii="Lato" w:hAnsi="Lato" w:cstheme="minorHAnsi"/>
          <w:sz w:val="22"/>
          <w:szCs w:val="22"/>
        </w:rPr>
        <w:t>ze zm.</w:t>
      </w:r>
      <w:r w:rsidR="00714BD0" w:rsidRPr="00B51B20">
        <w:rPr>
          <w:rFonts w:ascii="Lato" w:hAnsi="Lato" w:cstheme="minorHAnsi"/>
          <w:sz w:val="22"/>
          <w:szCs w:val="22"/>
        </w:rPr>
        <w:t xml:space="preserve">) oraz art. 37 ust 4 ustawy z dnia 21 sierpnia 1997 r. o gospodarce nieruchomościami (Dz. U. </w:t>
      </w:r>
      <w:r w:rsidR="001D20AB">
        <w:rPr>
          <w:rFonts w:ascii="Lato" w:hAnsi="Lato" w:cstheme="minorHAnsi"/>
          <w:sz w:val="22"/>
          <w:szCs w:val="22"/>
        </w:rPr>
        <w:t xml:space="preserve">2024, poz. 1145 </w:t>
      </w:r>
      <w:proofErr w:type="spellStart"/>
      <w:r w:rsidR="001D20AB">
        <w:rPr>
          <w:rFonts w:ascii="Lato" w:hAnsi="Lato" w:cstheme="minorHAnsi"/>
          <w:sz w:val="22"/>
          <w:szCs w:val="22"/>
        </w:rPr>
        <w:t>t.j</w:t>
      </w:r>
      <w:proofErr w:type="spellEnd"/>
      <w:r w:rsidR="001D20AB">
        <w:rPr>
          <w:rFonts w:ascii="Lato" w:hAnsi="Lato" w:cstheme="minorHAnsi"/>
          <w:sz w:val="22"/>
          <w:szCs w:val="22"/>
        </w:rPr>
        <w:t>.</w:t>
      </w:r>
      <w:r w:rsidR="00714BD0" w:rsidRPr="00B51B20">
        <w:rPr>
          <w:rFonts w:ascii="Lato" w:hAnsi="Lato" w:cstheme="minorHAnsi"/>
          <w:sz w:val="22"/>
          <w:szCs w:val="22"/>
        </w:rPr>
        <w:t xml:space="preserve">) </w:t>
      </w:r>
      <w:r w:rsidR="009038E7" w:rsidRPr="00B51B20">
        <w:rPr>
          <w:rFonts w:ascii="Lato" w:hAnsi="Lato" w:cstheme="minorHAnsi"/>
          <w:sz w:val="22"/>
          <w:szCs w:val="22"/>
        </w:rPr>
        <w:t>Rada Gminy Raszyn uchwala, co następuje:</w:t>
      </w:r>
    </w:p>
    <w:p w14:paraId="3AB5786D" w14:textId="254C6D60" w:rsidR="009038E7" w:rsidRPr="00B51B20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B51B20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B51B20" w:rsidRDefault="0004225B" w:rsidP="0004225B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1</w:t>
      </w:r>
      <w:r w:rsidR="00475F8D" w:rsidRPr="00B51B20">
        <w:rPr>
          <w:rFonts w:ascii="Lato" w:hAnsi="Lato"/>
          <w:sz w:val="22"/>
          <w:szCs w:val="22"/>
        </w:rPr>
        <w:t>.</w:t>
      </w:r>
    </w:p>
    <w:p w14:paraId="64071963" w14:textId="7F65CF97" w:rsidR="009038E7" w:rsidRPr="00B51B20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02B534C3" w14:textId="1B652FC8" w:rsidR="004F5EC5" w:rsidRPr="00B51B20" w:rsidRDefault="00714BD0" w:rsidP="00B51B2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 xml:space="preserve">Wyraża </w:t>
      </w:r>
      <w:r w:rsidR="00AE72D5">
        <w:rPr>
          <w:rFonts w:ascii="Lato" w:hAnsi="Lato"/>
          <w:sz w:val="22"/>
          <w:szCs w:val="22"/>
        </w:rPr>
        <w:t xml:space="preserve">się </w:t>
      </w:r>
      <w:r w:rsidRPr="00B51B20">
        <w:rPr>
          <w:rFonts w:ascii="Lato" w:hAnsi="Lato"/>
          <w:sz w:val="22"/>
          <w:szCs w:val="22"/>
        </w:rPr>
        <w:t xml:space="preserve">zgodę na wydzierżawienie oraz odstąpienie od obowiązku przetargowego trybu zawarcia umowy dzierżawy części nieruchomości </w:t>
      </w:r>
      <w:r w:rsidR="002248DB">
        <w:rPr>
          <w:rFonts w:ascii="Lato" w:hAnsi="Lato"/>
          <w:sz w:val="22"/>
          <w:szCs w:val="22"/>
        </w:rPr>
        <w:t xml:space="preserve">położonej w obrębie ewidencyjnym </w:t>
      </w:r>
      <w:r w:rsidR="002248DB">
        <w:rPr>
          <w:rFonts w:ascii="Lato" w:hAnsi="Lato"/>
          <w:sz w:val="22"/>
          <w:szCs w:val="22"/>
        </w:rPr>
        <w:br/>
        <w:t>Raszyn 01,</w:t>
      </w:r>
      <w:r w:rsidR="00AE72D5">
        <w:rPr>
          <w:rFonts w:ascii="Lato" w:hAnsi="Lato"/>
          <w:sz w:val="22"/>
          <w:szCs w:val="22"/>
        </w:rPr>
        <w:t xml:space="preserve"> o powierzchni 108 m.kw.</w:t>
      </w:r>
      <w:r w:rsidR="002248DB">
        <w:rPr>
          <w:rFonts w:ascii="Lato" w:hAnsi="Lato"/>
          <w:sz w:val="22"/>
          <w:szCs w:val="22"/>
        </w:rPr>
        <w:t>,</w:t>
      </w:r>
      <w:r w:rsidR="00AE72D5">
        <w:rPr>
          <w:rFonts w:ascii="Lato" w:hAnsi="Lato"/>
          <w:sz w:val="22"/>
          <w:szCs w:val="22"/>
        </w:rPr>
        <w:t xml:space="preserve"> </w:t>
      </w:r>
      <w:r w:rsidRPr="00B51B20">
        <w:rPr>
          <w:rFonts w:ascii="Lato" w:hAnsi="Lato"/>
          <w:sz w:val="22"/>
          <w:szCs w:val="22"/>
        </w:rPr>
        <w:t>opisanej w ewidencji gruntów jako działka nr 1075</w:t>
      </w:r>
      <w:r w:rsidR="00B76FBE">
        <w:rPr>
          <w:rFonts w:ascii="Lato" w:hAnsi="Lato"/>
          <w:sz w:val="22"/>
          <w:szCs w:val="22"/>
        </w:rPr>
        <w:t>,</w:t>
      </w:r>
      <w:r w:rsidRPr="00B51B20">
        <w:rPr>
          <w:rFonts w:ascii="Lato" w:hAnsi="Lato"/>
          <w:sz w:val="22"/>
          <w:szCs w:val="22"/>
        </w:rPr>
        <w:t xml:space="preserve"> </w:t>
      </w:r>
      <w:r w:rsidR="002248DB">
        <w:rPr>
          <w:rFonts w:ascii="Lato" w:hAnsi="Lato"/>
          <w:sz w:val="22"/>
          <w:szCs w:val="22"/>
        </w:rPr>
        <w:br/>
      </w:r>
      <w:r w:rsidRPr="00B51B20">
        <w:rPr>
          <w:rFonts w:ascii="Lato" w:hAnsi="Lato"/>
          <w:sz w:val="22"/>
          <w:szCs w:val="22"/>
        </w:rPr>
        <w:t>o pow. 0,0869 ha, na czas oznaczony powyżej 3 lat</w:t>
      </w:r>
      <w:r w:rsidR="002248DB">
        <w:rPr>
          <w:rFonts w:ascii="Lato" w:hAnsi="Lato"/>
          <w:sz w:val="22"/>
          <w:szCs w:val="22"/>
        </w:rPr>
        <w:t>,</w:t>
      </w:r>
      <w:r w:rsidRPr="00B51B20">
        <w:rPr>
          <w:rFonts w:ascii="Lato" w:hAnsi="Lato"/>
          <w:sz w:val="22"/>
          <w:szCs w:val="22"/>
        </w:rPr>
        <w:t xml:space="preserve"> na rzecz dotychczasowego dzierżawcy.</w:t>
      </w:r>
    </w:p>
    <w:p w14:paraId="6702D74E" w14:textId="730AB222" w:rsidR="00D71347" w:rsidRPr="00B51B20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77777777" w:rsidR="004F5EC5" w:rsidRPr="00B51B20" w:rsidRDefault="004F5EC5" w:rsidP="000A36D9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B51B20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B51B20" w:rsidRDefault="0004225B" w:rsidP="0004225B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2</w:t>
      </w:r>
      <w:r w:rsidR="00475F8D" w:rsidRPr="00B51B20">
        <w:rPr>
          <w:rFonts w:ascii="Lato" w:hAnsi="Lato"/>
          <w:sz w:val="22"/>
          <w:szCs w:val="22"/>
        </w:rPr>
        <w:t>.</w:t>
      </w:r>
    </w:p>
    <w:p w14:paraId="442F32E0" w14:textId="61BFA193" w:rsidR="005A7A54" w:rsidRPr="00B51B20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 xml:space="preserve">Wykonanie uchwały powierza się </w:t>
      </w:r>
      <w:r w:rsidR="00314A31" w:rsidRPr="00B51B20">
        <w:rPr>
          <w:rFonts w:ascii="Lato" w:hAnsi="Lato"/>
          <w:sz w:val="22"/>
          <w:szCs w:val="22"/>
        </w:rPr>
        <w:t>Wójtowi Gminy Raszyn</w:t>
      </w:r>
      <w:r w:rsidRPr="00B51B20">
        <w:rPr>
          <w:rFonts w:ascii="Lato" w:hAnsi="Lato"/>
          <w:sz w:val="22"/>
          <w:szCs w:val="22"/>
        </w:rPr>
        <w:t>.</w:t>
      </w:r>
    </w:p>
    <w:p w14:paraId="1998A7FD" w14:textId="6E653B94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B51B20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B51B20" w:rsidRDefault="0004225B" w:rsidP="0004225B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3</w:t>
      </w:r>
      <w:r w:rsidR="00475F8D" w:rsidRPr="00B51B20">
        <w:rPr>
          <w:rFonts w:ascii="Lato" w:hAnsi="Lato"/>
          <w:sz w:val="22"/>
          <w:szCs w:val="22"/>
        </w:rPr>
        <w:t>.</w:t>
      </w:r>
    </w:p>
    <w:p w14:paraId="79C5B569" w14:textId="77777777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5B9A764B" w:rsidR="005A7A54" w:rsidRPr="00B51B20" w:rsidRDefault="005A7A54" w:rsidP="005A7A54">
      <w:pPr>
        <w:ind w:left="115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 xml:space="preserve">Uchwała wchodzi w życie </w:t>
      </w:r>
      <w:r w:rsidR="00714BD0" w:rsidRPr="00B51B20">
        <w:rPr>
          <w:rFonts w:ascii="Lato" w:hAnsi="Lato"/>
          <w:sz w:val="22"/>
          <w:szCs w:val="22"/>
        </w:rPr>
        <w:t>z dniem podjęcia.</w:t>
      </w:r>
    </w:p>
    <w:p w14:paraId="418E5AD8" w14:textId="77777777" w:rsidR="00857E7E" w:rsidRPr="00B51B20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108E0EF" w14:textId="77777777" w:rsidR="0048598A" w:rsidRDefault="0048598A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A54A0C8" w14:textId="77777777" w:rsidR="0048598A" w:rsidRDefault="0048598A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E48C2D5" w14:textId="77777777" w:rsidR="0048598A" w:rsidRDefault="0048598A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05FA4D7" w14:textId="2BA9059B" w:rsidR="0048598A" w:rsidRDefault="0048598A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WNIOSEK</w:t>
      </w:r>
    </w:p>
    <w:p w14:paraId="6CB9E715" w14:textId="77777777" w:rsidR="0048598A" w:rsidRDefault="0048598A" w:rsidP="007A2F09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437F4E33" w14:textId="67DD59DF" w:rsidR="0048598A" w:rsidRDefault="0048598A" w:rsidP="007A2F09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Działając na podstawie art. 30 ust</w:t>
      </w:r>
      <w:r w:rsidR="00DD7319">
        <w:rPr>
          <w:rFonts w:ascii="Lato" w:hAnsi="Lato"/>
          <w:sz w:val="22"/>
          <w:szCs w:val="22"/>
        </w:rPr>
        <w:t>.</w:t>
      </w:r>
      <w:r w:rsidR="002918ED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2 pkt 1 i </w:t>
      </w:r>
      <w:r w:rsidR="002918ED">
        <w:rPr>
          <w:rFonts w:ascii="Lato" w:hAnsi="Lato"/>
          <w:sz w:val="22"/>
          <w:szCs w:val="22"/>
        </w:rPr>
        <w:t>art.</w:t>
      </w:r>
      <w:r>
        <w:rPr>
          <w:rFonts w:ascii="Lato" w:hAnsi="Lato"/>
          <w:sz w:val="22"/>
          <w:szCs w:val="22"/>
        </w:rPr>
        <w:t xml:space="preserve"> 18 ust</w:t>
      </w:r>
      <w:r w:rsidR="00DD7319">
        <w:rPr>
          <w:rFonts w:ascii="Lato" w:hAnsi="Lato"/>
          <w:sz w:val="22"/>
          <w:szCs w:val="22"/>
        </w:rPr>
        <w:t>.</w:t>
      </w:r>
      <w:r w:rsidR="002918ED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2 pkt 9 lit. a ustawy z dnia </w:t>
      </w:r>
      <w:r w:rsidR="002918ED">
        <w:rPr>
          <w:rFonts w:ascii="Lato" w:hAnsi="Lato"/>
          <w:sz w:val="22"/>
          <w:szCs w:val="22"/>
        </w:rPr>
        <w:br/>
      </w:r>
      <w:r>
        <w:rPr>
          <w:rFonts w:ascii="Lato" w:hAnsi="Lato"/>
          <w:sz w:val="22"/>
          <w:szCs w:val="22"/>
        </w:rPr>
        <w:t>8 marca 1990 r. o samorządzie gminnym (Dz. U. z 2024 poz. 609</w:t>
      </w:r>
      <w:r w:rsidR="00DD7319">
        <w:rPr>
          <w:rFonts w:ascii="Lato" w:hAnsi="Lato"/>
          <w:sz w:val="22"/>
          <w:szCs w:val="22"/>
        </w:rPr>
        <w:t xml:space="preserve"> ze zm.</w:t>
      </w:r>
      <w:r>
        <w:rPr>
          <w:rFonts w:ascii="Lato" w:hAnsi="Lato"/>
          <w:sz w:val="22"/>
          <w:szCs w:val="22"/>
        </w:rPr>
        <w:t>) przedkładam Państwu projekt uchwały dotyczący wyrażenia zgody na wydzierżawienie części działki nr 1075 położonej w obrębie</w:t>
      </w:r>
      <w:r w:rsidR="002918ED">
        <w:rPr>
          <w:rFonts w:ascii="Lato" w:hAnsi="Lato"/>
          <w:sz w:val="22"/>
          <w:szCs w:val="22"/>
        </w:rPr>
        <w:t xml:space="preserve"> ewidencyjnym</w:t>
      </w:r>
      <w:r>
        <w:rPr>
          <w:rFonts w:ascii="Lato" w:hAnsi="Lato"/>
          <w:sz w:val="22"/>
          <w:szCs w:val="22"/>
        </w:rPr>
        <w:t xml:space="preserve"> Raszyn</w:t>
      </w:r>
      <w:r w:rsidR="002918ED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01.</w:t>
      </w:r>
    </w:p>
    <w:p w14:paraId="1CE78B5F" w14:textId="77777777" w:rsidR="0048598A" w:rsidRDefault="0048598A" w:rsidP="0048598A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50307FEC" w14:textId="142F260A" w:rsidR="0048598A" w:rsidRDefault="0048598A" w:rsidP="00BD0CDE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Uzasadnienie</w:t>
      </w:r>
    </w:p>
    <w:p w14:paraId="16374C1C" w14:textId="6F75CD18" w:rsidR="005D4654" w:rsidRDefault="0048598A" w:rsidP="007A2F09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 wnioskiem o dalsze wydzierżawienie części nieruchomości oznaczonej </w:t>
      </w:r>
      <w:r w:rsidR="007A2F09">
        <w:rPr>
          <w:rFonts w:ascii="Lato" w:hAnsi="Lato"/>
          <w:sz w:val="22"/>
          <w:szCs w:val="22"/>
        </w:rPr>
        <w:t xml:space="preserve">w ewidencji gruntów </w:t>
      </w:r>
      <w:r>
        <w:rPr>
          <w:rFonts w:ascii="Lato" w:hAnsi="Lato"/>
          <w:sz w:val="22"/>
          <w:szCs w:val="22"/>
        </w:rPr>
        <w:t xml:space="preserve">numerem 1075 obręb Raszyn01 wystąpił Pan </w:t>
      </w:r>
      <w:r w:rsidR="008D1AB4">
        <w:rPr>
          <w:rFonts w:ascii="Lato" w:hAnsi="Lato"/>
          <w:sz w:val="22"/>
          <w:szCs w:val="22"/>
        </w:rPr>
        <w:t>…………………………..</w:t>
      </w:r>
      <w:r>
        <w:rPr>
          <w:rFonts w:ascii="Lato" w:hAnsi="Lato"/>
          <w:sz w:val="22"/>
          <w:szCs w:val="22"/>
        </w:rPr>
        <w:t>. Na przedmiotowej nieruchomości oznaczonej adresem Raszyn, Al. Krakowska</w:t>
      </w:r>
      <w:r w:rsidR="005D4654">
        <w:rPr>
          <w:rFonts w:ascii="Lato" w:hAnsi="Lato"/>
          <w:sz w:val="22"/>
          <w:szCs w:val="22"/>
        </w:rPr>
        <w:t xml:space="preserve"> 57 (teren, na którym znajduje się budynek komunalny) został posadowiony pawilon handlowy, którego inwestorem był poprzedni dzierżawca. Pan </w:t>
      </w:r>
      <w:r w:rsidR="008D1AB4">
        <w:rPr>
          <w:rFonts w:ascii="Lato" w:hAnsi="Lato"/>
          <w:sz w:val="22"/>
          <w:szCs w:val="22"/>
        </w:rPr>
        <w:t>……………………………</w:t>
      </w:r>
      <w:bookmarkStart w:id="0" w:name="_GoBack"/>
      <w:bookmarkEnd w:id="0"/>
      <w:r w:rsidR="005D4654">
        <w:rPr>
          <w:rFonts w:ascii="Lato" w:hAnsi="Lato"/>
          <w:sz w:val="22"/>
          <w:szCs w:val="22"/>
        </w:rPr>
        <w:t xml:space="preserve"> odkupił nakłady poniesione na jego wybudowanie i przeprowadził z własnych środków generalny remont budynku. </w:t>
      </w:r>
    </w:p>
    <w:p w14:paraId="3AC6B89F" w14:textId="39E532EA" w:rsidR="005D4654" w:rsidRDefault="005D4654" w:rsidP="007A2F09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Zawarta</w:t>
      </w:r>
      <w:r w:rsidR="002918ED">
        <w:rPr>
          <w:rFonts w:ascii="Lato" w:hAnsi="Lato"/>
          <w:sz w:val="22"/>
          <w:szCs w:val="22"/>
        </w:rPr>
        <w:t xml:space="preserve"> umowa</w:t>
      </w:r>
      <w:r w:rsidR="002248DB">
        <w:rPr>
          <w:rFonts w:ascii="Lato" w:hAnsi="Lato"/>
          <w:sz w:val="22"/>
          <w:szCs w:val="22"/>
        </w:rPr>
        <w:t xml:space="preserve"> z obecnym</w:t>
      </w:r>
      <w:r>
        <w:rPr>
          <w:rFonts w:ascii="Lato" w:hAnsi="Lato"/>
          <w:sz w:val="22"/>
          <w:szCs w:val="22"/>
        </w:rPr>
        <w:t xml:space="preserve"> Dzierżawcą</w:t>
      </w:r>
      <w:r w:rsidR="002918ED">
        <w:rPr>
          <w:rFonts w:ascii="Lato" w:hAnsi="Lato"/>
          <w:sz w:val="22"/>
          <w:szCs w:val="22"/>
        </w:rPr>
        <w:t xml:space="preserve"> obejmuje okres od 01 września 2019 r.</w:t>
      </w:r>
      <w:r>
        <w:rPr>
          <w:rFonts w:ascii="Lato" w:hAnsi="Lato"/>
          <w:sz w:val="22"/>
          <w:szCs w:val="22"/>
        </w:rPr>
        <w:t xml:space="preserve"> do </w:t>
      </w:r>
      <w:r w:rsidR="002918ED">
        <w:rPr>
          <w:rFonts w:ascii="Lato" w:hAnsi="Lato"/>
          <w:sz w:val="22"/>
          <w:szCs w:val="22"/>
        </w:rPr>
        <w:br/>
      </w:r>
      <w:r>
        <w:rPr>
          <w:rFonts w:ascii="Lato" w:hAnsi="Lato"/>
          <w:sz w:val="22"/>
          <w:szCs w:val="22"/>
        </w:rPr>
        <w:t xml:space="preserve">31 sierpnia 2024 r. </w:t>
      </w:r>
    </w:p>
    <w:p w14:paraId="18AC3117" w14:textId="0966896D" w:rsidR="00B76FBE" w:rsidRDefault="00B76FBE" w:rsidP="007A2F09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Opłata czynszowa wynika ze stawek określonych w zarządzeniu 224/2023 z dnia 21 września 2023 roku i jest corocznie aktualizowana zgodnie ze średniorocznym wskaźnikiem cen towarów i usług konsumpcyjnych.</w:t>
      </w:r>
    </w:p>
    <w:p w14:paraId="2AFD8C39" w14:textId="77777777" w:rsidR="0048598A" w:rsidRPr="007A03EE" w:rsidRDefault="0048598A" w:rsidP="007A2F09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B51B20">
      <w:pPr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85367"/>
    <w:rsid w:val="000A36D9"/>
    <w:rsid w:val="001105EB"/>
    <w:rsid w:val="00114F40"/>
    <w:rsid w:val="001877CD"/>
    <w:rsid w:val="001B0862"/>
    <w:rsid w:val="001D20AB"/>
    <w:rsid w:val="001D3E07"/>
    <w:rsid w:val="002248DB"/>
    <w:rsid w:val="00230C08"/>
    <w:rsid w:val="00254723"/>
    <w:rsid w:val="00262E9A"/>
    <w:rsid w:val="002918ED"/>
    <w:rsid w:val="0029656A"/>
    <w:rsid w:val="002B3B28"/>
    <w:rsid w:val="002C6BE7"/>
    <w:rsid w:val="002E13F8"/>
    <w:rsid w:val="00306F6C"/>
    <w:rsid w:val="00314A31"/>
    <w:rsid w:val="0031771D"/>
    <w:rsid w:val="003364C6"/>
    <w:rsid w:val="0036675C"/>
    <w:rsid w:val="00381CDE"/>
    <w:rsid w:val="00385A22"/>
    <w:rsid w:val="003953AD"/>
    <w:rsid w:val="00436A97"/>
    <w:rsid w:val="00475F8D"/>
    <w:rsid w:val="0048598A"/>
    <w:rsid w:val="00487592"/>
    <w:rsid w:val="004F5EC5"/>
    <w:rsid w:val="005077DB"/>
    <w:rsid w:val="005350EE"/>
    <w:rsid w:val="005640DE"/>
    <w:rsid w:val="00586079"/>
    <w:rsid w:val="005933FF"/>
    <w:rsid w:val="005A4E9C"/>
    <w:rsid w:val="005A7A54"/>
    <w:rsid w:val="005A7CF8"/>
    <w:rsid w:val="005D4654"/>
    <w:rsid w:val="00604B82"/>
    <w:rsid w:val="006504C6"/>
    <w:rsid w:val="00675710"/>
    <w:rsid w:val="00697A6E"/>
    <w:rsid w:val="006A628F"/>
    <w:rsid w:val="007074FF"/>
    <w:rsid w:val="00714BD0"/>
    <w:rsid w:val="0072658E"/>
    <w:rsid w:val="00753958"/>
    <w:rsid w:val="00790044"/>
    <w:rsid w:val="00793909"/>
    <w:rsid w:val="007A03EE"/>
    <w:rsid w:val="007A2F09"/>
    <w:rsid w:val="007B2F26"/>
    <w:rsid w:val="007D3A90"/>
    <w:rsid w:val="007D3E71"/>
    <w:rsid w:val="007E0AF4"/>
    <w:rsid w:val="00857E7E"/>
    <w:rsid w:val="008D1AB4"/>
    <w:rsid w:val="008D6A04"/>
    <w:rsid w:val="009038E7"/>
    <w:rsid w:val="00946CC2"/>
    <w:rsid w:val="00994CC8"/>
    <w:rsid w:val="009A06A5"/>
    <w:rsid w:val="009A5EDC"/>
    <w:rsid w:val="009E4C8D"/>
    <w:rsid w:val="009E553B"/>
    <w:rsid w:val="00A25DCF"/>
    <w:rsid w:val="00A6314F"/>
    <w:rsid w:val="00A66B09"/>
    <w:rsid w:val="00A83F22"/>
    <w:rsid w:val="00A9036B"/>
    <w:rsid w:val="00AC5547"/>
    <w:rsid w:val="00AE72D5"/>
    <w:rsid w:val="00B27D47"/>
    <w:rsid w:val="00B51B20"/>
    <w:rsid w:val="00B600CA"/>
    <w:rsid w:val="00B76FBE"/>
    <w:rsid w:val="00B8543E"/>
    <w:rsid w:val="00BC21CB"/>
    <w:rsid w:val="00BD0CDE"/>
    <w:rsid w:val="00C10B83"/>
    <w:rsid w:val="00C305B6"/>
    <w:rsid w:val="00C51B92"/>
    <w:rsid w:val="00CC3F0C"/>
    <w:rsid w:val="00CE3990"/>
    <w:rsid w:val="00CE5401"/>
    <w:rsid w:val="00D17135"/>
    <w:rsid w:val="00D551B5"/>
    <w:rsid w:val="00D6014D"/>
    <w:rsid w:val="00D606C2"/>
    <w:rsid w:val="00D71347"/>
    <w:rsid w:val="00DC6B13"/>
    <w:rsid w:val="00DD0D72"/>
    <w:rsid w:val="00DD7319"/>
    <w:rsid w:val="00E038CD"/>
    <w:rsid w:val="00E35847"/>
    <w:rsid w:val="00E5519D"/>
    <w:rsid w:val="00EC4FE7"/>
    <w:rsid w:val="00F03594"/>
    <w:rsid w:val="00F94C87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Olga Kazubek</cp:lastModifiedBy>
  <cp:revision>16</cp:revision>
  <cp:lastPrinted>2024-08-08T14:12:00Z</cp:lastPrinted>
  <dcterms:created xsi:type="dcterms:W3CDTF">2024-07-04T13:47:00Z</dcterms:created>
  <dcterms:modified xsi:type="dcterms:W3CDTF">2024-08-14T08:49:00Z</dcterms:modified>
</cp:coreProperties>
</file>