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59A5B" w14:textId="40757665" w:rsidR="00C31BE1" w:rsidRDefault="00C27281" w:rsidP="00402BFF">
      <w:pPr>
        <w:jc w:val="both"/>
      </w:pPr>
      <w:r>
        <w:t xml:space="preserve">Zmiany dotyczą zwiększenia planu dochodów bieżący i wydatków bieżących o kwotę </w:t>
      </w:r>
      <w:r w:rsidR="00FD3D1E">
        <w:t>378</w:t>
      </w:r>
      <w:r>
        <w:t xml:space="preserve">.000 zł. Po zmianach plan dochodów ogółem wynosić będzie </w:t>
      </w:r>
      <w:r w:rsidR="001B39BC">
        <w:t>217.158.699</w:t>
      </w:r>
      <w:r>
        <w:t xml:space="preserve">,13 zł, natomiast plan wydatków ogółem </w:t>
      </w:r>
      <w:r w:rsidR="002F6492">
        <w:t xml:space="preserve">wynosić będzie 230.614.650,14 zł. </w:t>
      </w:r>
    </w:p>
    <w:p w14:paraId="371ADBA3" w14:textId="27D599DE" w:rsidR="00402BFF" w:rsidRDefault="00C27281" w:rsidP="00402BFF">
      <w:pPr>
        <w:jc w:val="both"/>
      </w:pPr>
      <w:r>
        <w:t>Zwiększeni</w:t>
      </w:r>
      <w:r w:rsidR="002A4DD2">
        <w:t>e</w:t>
      </w:r>
      <w:r>
        <w:t xml:space="preserve"> planu dochodów następuje środkami pochodzącymi</w:t>
      </w:r>
      <w:r w:rsidR="00402BFF">
        <w:t>:</w:t>
      </w:r>
    </w:p>
    <w:p w14:paraId="6E2BBDF9" w14:textId="3F572821" w:rsidR="00402BFF" w:rsidRDefault="00C27281" w:rsidP="00402BFF">
      <w:pPr>
        <w:pStyle w:val="Akapitzlist"/>
        <w:numPr>
          <w:ilvl w:val="0"/>
          <w:numId w:val="1"/>
        </w:numPr>
        <w:jc w:val="both"/>
      </w:pPr>
      <w:r>
        <w:t>z</w:t>
      </w:r>
      <w:r w:rsidR="00402BFF">
        <w:t>e</w:t>
      </w:r>
      <w:r>
        <w:t xml:space="preserve"> </w:t>
      </w:r>
      <w:r w:rsidR="00AA1EDC">
        <w:t xml:space="preserve">zwrotu </w:t>
      </w:r>
      <w:r w:rsidR="00402BFF">
        <w:t xml:space="preserve">niewykorzystanych dotacji oraz płatności - kwota 114.000 zł –  zwrot niewykorzystanych środków przyznanych na opiekę nad bezdomnymi psami i kotami w ramach porozumienia międzygminnego, </w:t>
      </w:r>
      <w:r w:rsidR="00961F7E">
        <w:t>zwrotu</w:t>
      </w:r>
      <w:r w:rsidR="00402BFF">
        <w:t xml:space="preserve"> z tytułu usług transportowych przez Miasto Stołeczne Warszawa oraz zwroty dokonane przez Kluby Sportowe,</w:t>
      </w:r>
    </w:p>
    <w:p w14:paraId="40380AA6" w14:textId="494873B2" w:rsidR="00402BFF" w:rsidRDefault="00F12351" w:rsidP="00402BFF">
      <w:pPr>
        <w:pStyle w:val="Akapitzlist"/>
        <w:numPr>
          <w:ilvl w:val="0"/>
          <w:numId w:val="1"/>
        </w:numPr>
        <w:jc w:val="both"/>
      </w:pPr>
      <w:r w:rsidRPr="00F12351">
        <w:t xml:space="preserve">z wpłat od  Development NOVISA Sp. z o.o. </w:t>
      </w:r>
      <w:r>
        <w:t>– kwota 60.000 zł,</w:t>
      </w:r>
    </w:p>
    <w:p w14:paraId="5A4202D6" w14:textId="364FE3D6" w:rsidR="00F12351" w:rsidRDefault="00F12351" w:rsidP="00402BFF">
      <w:pPr>
        <w:pStyle w:val="Akapitzlist"/>
        <w:numPr>
          <w:ilvl w:val="0"/>
          <w:numId w:val="1"/>
        </w:numPr>
        <w:jc w:val="both"/>
      </w:pPr>
      <w:r>
        <w:t>z odszkodowań wypłaconych z polis ubezpieczeniowych – kwota 30.000 zł,</w:t>
      </w:r>
    </w:p>
    <w:p w14:paraId="218A0119" w14:textId="1B1FA1C7" w:rsidR="00F12351" w:rsidRDefault="00F12351" w:rsidP="00402BFF">
      <w:pPr>
        <w:pStyle w:val="Akapitzlist"/>
        <w:numPr>
          <w:ilvl w:val="0"/>
          <w:numId w:val="1"/>
        </w:numPr>
        <w:jc w:val="both"/>
      </w:pPr>
      <w:r>
        <w:t xml:space="preserve">z </w:t>
      </w:r>
      <w:r w:rsidR="004356EF">
        <w:t xml:space="preserve">różnych dochodów, </w:t>
      </w:r>
      <w:r>
        <w:t xml:space="preserve">odsetek od nieterminowych </w:t>
      </w:r>
      <w:r w:rsidR="004356EF">
        <w:t xml:space="preserve">wpłat oraz zwrotu kosztów postępowania sądowego – kwota 174.000zł.  </w:t>
      </w:r>
    </w:p>
    <w:p w14:paraId="29C48410" w14:textId="1ECD67E6" w:rsidR="00F12351" w:rsidRDefault="00961F7E" w:rsidP="00F12351">
      <w:pPr>
        <w:jc w:val="both"/>
      </w:pPr>
      <w:r>
        <w:t xml:space="preserve">Zwiększenie </w:t>
      </w:r>
      <w:r w:rsidR="00396D0C">
        <w:t>planu wydatków dotyczy :</w:t>
      </w:r>
    </w:p>
    <w:p w14:paraId="28650845" w14:textId="5957883D" w:rsidR="00396D0C" w:rsidRDefault="00396D0C" w:rsidP="00F12351">
      <w:pPr>
        <w:jc w:val="both"/>
      </w:pPr>
      <w:r>
        <w:t>Dział 700 – Gospodarka mieszkaniowa – zwiększenie o kwotę 90.000 zł na wypłatę odszkodowań oraz na koszty postępowania sądowego i prokuratorskiego,</w:t>
      </w:r>
    </w:p>
    <w:p w14:paraId="6211D176" w14:textId="32B206F7" w:rsidR="00C27281" w:rsidRDefault="00396D0C" w:rsidP="00B227FE">
      <w:pPr>
        <w:jc w:val="both"/>
      </w:pPr>
      <w:r>
        <w:t>Dział 750 – Administracja publiczna</w:t>
      </w:r>
      <w:r w:rsidR="002A4DD2">
        <w:t xml:space="preserve"> i dział 900 – Gospodarka komunalna i ochrona środowiska</w:t>
      </w:r>
      <w:r>
        <w:t xml:space="preserve"> – zwiększenie o kwotę </w:t>
      </w:r>
      <w:r w:rsidR="002A4DD2">
        <w:t xml:space="preserve">razem </w:t>
      </w:r>
      <w:r>
        <w:t>16</w:t>
      </w:r>
      <w:r w:rsidR="002A4DD2">
        <w:t>9</w:t>
      </w:r>
      <w:r>
        <w:t xml:space="preserve">.000 zł na wypłatę wypłaconych, a nie zaplanowanych odpraw z tytułu rozwiązania umowy o pracę oraz na </w:t>
      </w:r>
      <w:r w:rsidR="00B227FE">
        <w:t xml:space="preserve">zwiększenie odpisu na zakładowy fundusz świadczeń socjalnych. Podstawa </w:t>
      </w:r>
      <w:r w:rsidR="00B227FE" w:rsidRPr="00B227FE">
        <w:t xml:space="preserve">naliczania odpisu na ZFŚS oparta </w:t>
      </w:r>
      <w:r w:rsidR="00B227FE">
        <w:t xml:space="preserve">jest </w:t>
      </w:r>
      <w:r w:rsidR="00B227FE" w:rsidRPr="00B227FE">
        <w:t>na wysokości przeciętnego wynagrodzenia z poprzedniego roku albo w drugim półroczu roku poprzedniego, jeżeli przeciętne wynagrodzenie z tego okresu stanowiło kwotę wyższą.</w:t>
      </w:r>
    </w:p>
    <w:p w14:paraId="24716ECB" w14:textId="0DDFE335" w:rsidR="00B227FE" w:rsidRDefault="00B227FE" w:rsidP="00B227FE">
      <w:pPr>
        <w:jc w:val="both"/>
      </w:pPr>
      <w:r>
        <w:t>Dział 801 – Oświata i wychowanie – zwiększenie</w:t>
      </w:r>
      <w:r w:rsidR="002F6492">
        <w:t xml:space="preserve"> o kwotę 249.000zł</w:t>
      </w:r>
      <w:r>
        <w:t xml:space="preserve"> planu na wynagrodzenia pracowników szkół oraz </w:t>
      </w:r>
      <w:r w:rsidR="002F6492">
        <w:t xml:space="preserve">na remont części dachu Szkoły Podstawowej w Sękocinie. </w:t>
      </w:r>
    </w:p>
    <w:p w14:paraId="118E2202" w14:textId="421301AF" w:rsidR="002F6492" w:rsidRDefault="002F6492" w:rsidP="00B227FE">
      <w:pPr>
        <w:jc w:val="both"/>
      </w:pPr>
      <w:r>
        <w:tab/>
        <w:t xml:space="preserve">Zwiększenie planu wydatków następuję środkami z tytułu wykonania większego od zaplanowanych dochodów wymienionych wyżej oraz środkami </w:t>
      </w:r>
      <w:r w:rsidR="002A4DD2">
        <w:t xml:space="preserve">w wysokości 130.000zł, </w:t>
      </w:r>
      <w:r>
        <w:t>pochodzącymi z działu 754 – Bezpieczeństwo publiczne i ochrona przeciwpożarowa</w:t>
      </w:r>
      <w:r w:rsidR="002A4DD2">
        <w:t xml:space="preserve"> </w:t>
      </w:r>
    </w:p>
    <w:p w14:paraId="65947746" w14:textId="097BBBED" w:rsidR="002F6492" w:rsidRPr="00F12351" w:rsidRDefault="002F6492" w:rsidP="00B227FE">
      <w:pPr>
        <w:jc w:val="both"/>
      </w:pPr>
      <w:r>
        <w:tab/>
        <w:t xml:space="preserve">Zmiany w Funduszu Sołeckim dotyczą Sołectwa Sękocin Stary. Środki przeznaczone na ogrodzenie parkingu w wysokości 6.441 zł zostają przeznaczone na realizację zadań z zakresu kultury i ochrony dziedzictwa narodowego. </w:t>
      </w:r>
    </w:p>
    <w:sectPr w:rsidR="002F6492" w:rsidRPr="00F1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E2F9A"/>
    <w:multiLevelType w:val="hybridMultilevel"/>
    <w:tmpl w:val="B99E5D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83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2A"/>
    <w:rsid w:val="001B39BC"/>
    <w:rsid w:val="001F27B5"/>
    <w:rsid w:val="002A4DD2"/>
    <w:rsid w:val="002F6492"/>
    <w:rsid w:val="00396D0C"/>
    <w:rsid w:val="00402BFF"/>
    <w:rsid w:val="004356EF"/>
    <w:rsid w:val="004E4B2A"/>
    <w:rsid w:val="00961F7E"/>
    <w:rsid w:val="00AA1EDC"/>
    <w:rsid w:val="00B227FE"/>
    <w:rsid w:val="00C27281"/>
    <w:rsid w:val="00C31BE1"/>
    <w:rsid w:val="00F12351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0554"/>
  <w15:chartTrackingRefBased/>
  <w15:docId w15:val="{11E7DAF7-B082-4692-B55B-A55C26EE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2024-09-10T12:41:00Z</dcterms:created>
  <dcterms:modified xsi:type="dcterms:W3CDTF">2024-09-10T15:06:00Z</dcterms:modified>
</cp:coreProperties>
</file>