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CC1C" w14:textId="0508E5A2" w:rsidR="00340689" w:rsidRPr="00FF1600" w:rsidRDefault="00340689" w:rsidP="00FF1600">
      <w:pPr>
        <w:jc w:val="right"/>
        <w:rPr>
          <w:b/>
          <w:bCs/>
        </w:rPr>
      </w:pPr>
      <w:r w:rsidRPr="00FF1600">
        <w:rPr>
          <w:b/>
          <w:bCs/>
        </w:rPr>
        <w:t>Projekt</w:t>
      </w:r>
    </w:p>
    <w:p w14:paraId="06211EBA" w14:textId="4BBD0746" w:rsidR="00340689" w:rsidRPr="00FF1600" w:rsidRDefault="00340689" w:rsidP="00FF1600">
      <w:pPr>
        <w:jc w:val="center"/>
        <w:rPr>
          <w:b/>
          <w:bCs/>
        </w:rPr>
      </w:pPr>
      <w:r w:rsidRPr="00FF1600">
        <w:rPr>
          <w:b/>
          <w:bCs/>
        </w:rPr>
        <w:t xml:space="preserve">UCHWAŁA NR </w:t>
      </w:r>
      <w:r w:rsidR="00FF1600" w:rsidRPr="00FF1600">
        <w:rPr>
          <w:b/>
          <w:bCs/>
        </w:rPr>
        <w:t>………..</w:t>
      </w:r>
    </w:p>
    <w:p w14:paraId="2215666F" w14:textId="2DCCEF15" w:rsidR="00340689" w:rsidRPr="00FF1600" w:rsidRDefault="00340689" w:rsidP="00FF1600">
      <w:pPr>
        <w:jc w:val="center"/>
        <w:rPr>
          <w:b/>
          <w:bCs/>
        </w:rPr>
      </w:pPr>
      <w:r w:rsidRPr="00FF1600">
        <w:rPr>
          <w:b/>
          <w:bCs/>
        </w:rPr>
        <w:t>RADY GMINY RASZYN</w:t>
      </w:r>
    </w:p>
    <w:p w14:paraId="7921FA6B" w14:textId="29FCCCA0" w:rsidR="00340689" w:rsidRPr="00FF1600" w:rsidRDefault="00340689" w:rsidP="00FF1600">
      <w:pPr>
        <w:jc w:val="center"/>
        <w:rPr>
          <w:b/>
          <w:bCs/>
        </w:rPr>
      </w:pPr>
      <w:r w:rsidRPr="00FF1600">
        <w:rPr>
          <w:b/>
          <w:bCs/>
        </w:rPr>
        <w:t xml:space="preserve">z dnia </w:t>
      </w:r>
      <w:r w:rsidR="00FF1600" w:rsidRPr="00FF1600">
        <w:rPr>
          <w:b/>
          <w:bCs/>
        </w:rPr>
        <w:t>…………..</w:t>
      </w:r>
      <w:r w:rsidRPr="00FF1600">
        <w:rPr>
          <w:b/>
          <w:bCs/>
        </w:rPr>
        <w:t xml:space="preserve"> 202</w:t>
      </w:r>
      <w:r w:rsidR="00FF1600" w:rsidRPr="00FF1600">
        <w:rPr>
          <w:b/>
          <w:bCs/>
        </w:rPr>
        <w:t>4</w:t>
      </w:r>
      <w:r w:rsidRPr="00FF1600">
        <w:rPr>
          <w:b/>
          <w:bCs/>
        </w:rPr>
        <w:t xml:space="preserve"> r.</w:t>
      </w:r>
    </w:p>
    <w:p w14:paraId="77C1A138" w14:textId="6242E15A" w:rsidR="00340689" w:rsidRPr="00FF1600" w:rsidRDefault="00340689" w:rsidP="00FF1600">
      <w:pPr>
        <w:jc w:val="center"/>
        <w:rPr>
          <w:b/>
          <w:bCs/>
        </w:rPr>
      </w:pPr>
      <w:r w:rsidRPr="00FF1600">
        <w:rPr>
          <w:b/>
          <w:bCs/>
        </w:rPr>
        <w:t>w sprawie ustalenia wysokości opłat za pobyt dziecka w Żłobku Nr 1 w Raszynie, dodatkowej opłaty za wydłużony wymiar opieki nad dzieckiem i maksymalnej wysokości opłaty za wyżywienie</w:t>
      </w:r>
    </w:p>
    <w:p w14:paraId="4432A821" w14:textId="77777777" w:rsidR="00FF1600" w:rsidRDefault="00FF1600"/>
    <w:p w14:paraId="38DFE6D1" w14:textId="38385A42" w:rsidR="00340689" w:rsidRDefault="00340689" w:rsidP="00FF1600">
      <w:pPr>
        <w:jc w:val="both"/>
      </w:pPr>
      <w:r>
        <w:t>Na podstawie art. 18 ust. 2 pkt 15 i art. 40 ust. 1 ustawy z dnia 8 marca 1990 r. o samorządzie gminnym (Dz. U. z 202</w:t>
      </w:r>
      <w:r w:rsidR="00FF1600">
        <w:t>4</w:t>
      </w:r>
      <w:r>
        <w:t xml:space="preserve"> r., poz.</w:t>
      </w:r>
      <w:r w:rsidR="00FF1600">
        <w:t>609</w:t>
      </w:r>
      <w:r>
        <w:t xml:space="preserve"> z późn. zm.) oraz art. 58 ust. 1 oraz art. 59 ust. 2 ustawy z dnia 4 lutego 2011 r. o opiece nad dziećmi w wieku do lat 3 (Dz. U. z 202</w:t>
      </w:r>
      <w:r w:rsidR="00FF1600">
        <w:t>4</w:t>
      </w:r>
      <w:r>
        <w:t xml:space="preserve"> r. poz. </w:t>
      </w:r>
      <w:r w:rsidR="00FF1600">
        <w:t>338</w:t>
      </w:r>
      <w:r>
        <w:t xml:space="preserve"> z późn. zm.), Rada Gminy Raszyn uchwala, co następuje: </w:t>
      </w:r>
    </w:p>
    <w:p w14:paraId="15A79798" w14:textId="3CD5A993" w:rsidR="00340689" w:rsidRDefault="00340689" w:rsidP="00FD77BF">
      <w:pPr>
        <w:jc w:val="center"/>
      </w:pPr>
      <w:r>
        <w:t>§ 1.</w:t>
      </w:r>
    </w:p>
    <w:p w14:paraId="265136E8" w14:textId="77777777" w:rsidR="006053D4" w:rsidRDefault="00340689" w:rsidP="00FD77BF">
      <w:pPr>
        <w:jc w:val="both"/>
      </w:pPr>
      <w:r>
        <w:t>Ilekroć w niniejszej uchwale jest mowa o</w:t>
      </w:r>
      <w:r w:rsidR="006053D4">
        <w:t>:</w:t>
      </w:r>
    </w:p>
    <w:p w14:paraId="23451C27" w14:textId="760101AE" w:rsidR="00340689" w:rsidRDefault="006053D4" w:rsidP="00FD77BF">
      <w:pPr>
        <w:jc w:val="both"/>
      </w:pPr>
      <w:r>
        <w:t>1)</w:t>
      </w:r>
      <w:r w:rsidR="00340689">
        <w:t xml:space="preserve"> </w:t>
      </w:r>
      <w:r>
        <w:t>Żłobku – należy przez to rozumieć Żłobek Nr 1 „Baśniowa Kraina” w Raszynie,</w:t>
      </w:r>
    </w:p>
    <w:p w14:paraId="03032300" w14:textId="75BD7B9E" w:rsidR="006053D4" w:rsidRDefault="00CC67C7" w:rsidP="00FD77BF">
      <w:pPr>
        <w:jc w:val="both"/>
      </w:pPr>
      <w:r>
        <w:t>2</w:t>
      </w:r>
      <w:r w:rsidR="006053D4">
        <w:t>) Formie opieki nad dziećmi do lat 3 – należy rozumieć żłobek utworzony i prowadzony przez Gminę Raszyn na podstawie ustawy z dnia 04 lutego 2011 roku o opiece nad dziećmi do lat 3,</w:t>
      </w:r>
    </w:p>
    <w:p w14:paraId="43DFDC83" w14:textId="010490F0" w:rsidR="006053D4" w:rsidRDefault="00CC67C7" w:rsidP="00FD77BF">
      <w:pPr>
        <w:jc w:val="both"/>
      </w:pPr>
      <w:r>
        <w:t>3</w:t>
      </w:r>
      <w:r w:rsidR="003D5FE2">
        <w:t>) opłacie stałej – należy przez to rozumieć zabezpieczenie miejsca dziecka w żłobku bez względu na to, czy dziecko jest obecne czy nie.</w:t>
      </w:r>
    </w:p>
    <w:p w14:paraId="4FD9FF6D" w14:textId="6BD75407" w:rsidR="00340689" w:rsidRDefault="00340689" w:rsidP="00FD77BF">
      <w:pPr>
        <w:jc w:val="center"/>
      </w:pPr>
      <w:r>
        <w:t>§ 2.</w:t>
      </w:r>
    </w:p>
    <w:p w14:paraId="30A4A743" w14:textId="50F8B375" w:rsidR="00340689" w:rsidRDefault="00340689" w:rsidP="003D5FE2">
      <w:pPr>
        <w:pStyle w:val="Akapitzlist"/>
        <w:numPr>
          <w:ilvl w:val="0"/>
          <w:numId w:val="2"/>
        </w:numPr>
        <w:jc w:val="both"/>
      </w:pPr>
      <w:r>
        <w:t>Ustala się</w:t>
      </w:r>
      <w:r w:rsidR="003D5FE2">
        <w:t xml:space="preserve"> stałą, miesięczną opłatę za pobyt dziecka w Żłobku Nr 1 „Baśniowa Kraina”</w:t>
      </w:r>
      <w:r>
        <w:t>, w wymiarze do 10 godzin dziennie, w wysokości</w:t>
      </w:r>
      <w:r w:rsidR="00A80BE1">
        <w:t xml:space="preserve"> </w:t>
      </w:r>
      <w:r w:rsidR="00A80BE1" w:rsidRPr="00A80BE1">
        <w:rPr>
          <w:b/>
          <w:bCs/>
        </w:rPr>
        <w:t>1500,00 zł.</w:t>
      </w:r>
      <w:r>
        <w:t xml:space="preserve"> </w:t>
      </w:r>
    </w:p>
    <w:p w14:paraId="758C6978" w14:textId="431B04CE" w:rsidR="0056363E" w:rsidRDefault="0056363E" w:rsidP="003D5FE2">
      <w:pPr>
        <w:pStyle w:val="Akapitzlist"/>
        <w:numPr>
          <w:ilvl w:val="0"/>
          <w:numId w:val="2"/>
        </w:numPr>
        <w:jc w:val="both"/>
      </w:pPr>
      <w:r>
        <w:t>Opłata stała nie obejmuje kosztów wyżywienia.</w:t>
      </w:r>
    </w:p>
    <w:p w14:paraId="5F55CB3A" w14:textId="096E414F" w:rsidR="003D5FE2" w:rsidRDefault="003D5FE2" w:rsidP="009636BA">
      <w:pPr>
        <w:pStyle w:val="Akapitzlist"/>
        <w:numPr>
          <w:ilvl w:val="0"/>
          <w:numId w:val="2"/>
        </w:numPr>
        <w:jc w:val="both"/>
      </w:pPr>
      <w:r>
        <w:t>W przypadku nieobecności dziecka w żłobku opłata za pobyt nie podlega zwrotowi, bez względu na liczbę dni nieobecności.</w:t>
      </w:r>
    </w:p>
    <w:p w14:paraId="13BB09A9" w14:textId="72B3903E" w:rsidR="009636BA" w:rsidRDefault="009636BA" w:rsidP="009636BA">
      <w:pPr>
        <w:pStyle w:val="Akapitzlist"/>
        <w:numPr>
          <w:ilvl w:val="0"/>
          <w:numId w:val="2"/>
        </w:numPr>
        <w:jc w:val="both"/>
      </w:pPr>
      <w:r>
        <w:t>Zwolnienie z opłaty o której mowa w § 2, przysługuje w części proporcjonalnej do ilości dni roboczych miesiąca, w których żłobek nie świadczył usług, w przypadku:</w:t>
      </w:r>
    </w:p>
    <w:p w14:paraId="5113C8B2" w14:textId="7DB52E35" w:rsidR="009636BA" w:rsidRDefault="009636BA" w:rsidP="009636BA">
      <w:pPr>
        <w:pStyle w:val="Akapitzlist"/>
        <w:numPr>
          <w:ilvl w:val="0"/>
          <w:numId w:val="4"/>
        </w:numPr>
        <w:jc w:val="both"/>
      </w:pPr>
      <w:r>
        <w:t>zamknięcia żłobka w okresie letniej przerwy wakacyjnej ustalonej z organem prowadzącym żłobek,</w:t>
      </w:r>
    </w:p>
    <w:p w14:paraId="784B597E" w14:textId="36B7E579" w:rsidR="009636BA" w:rsidRDefault="009636BA" w:rsidP="009636BA">
      <w:pPr>
        <w:pStyle w:val="Akapitzlist"/>
        <w:numPr>
          <w:ilvl w:val="0"/>
          <w:numId w:val="4"/>
        </w:numPr>
        <w:jc w:val="both"/>
      </w:pPr>
      <w:r>
        <w:t>czasowego ograniczenia lub zawieszenia działalności placówki uzasadnionego nadzwyczajnymi okolicznościami zagrażającymi życiu lub zdrowiu dzieci,</w:t>
      </w:r>
    </w:p>
    <w:p w14:paraId="49DD3244" w14:textId="77777777" w:rsidR="009636BA" w:rsidRDefault="009636BA" w:rsidP="009636BA">
      <w:pPr>
        <w:pStyle w:val="Akapitzlist"/>
        <w:ind w:left="765"/>
      </w:pPr>
    </w:p>
    <w:p w14:paraId="4F127218" w14:textId="77777777" w:rsidR="00CC67C7" w:rsidRDefault="00CC67C7" w:rsidP="009636BA">
      <w:pPr>
        <w:pStyle w:val="Akapitzlist"/>
        <w:ind w:left="765"/>
        <w:jc w:val="center"/>
      </w:pPr>
    </w:p>
    <w:p w14:paraId="262E0346" w14:textId="77777777" w:rsidR="00CC67C7" w:rsidRDefault="00CC67C7" w:rsidP="009636BA">
      <w:pPr>
        <w:pStyle w:val="Akapitzlist"/>
        <w:ind w:left="765"/>
        <w:jc w:val="center"/>
      </w:pPr>
    </w:p>
    <w:p w14:paraId="648E8088" w14:textId="11AFF3F0" w:rsidR="009636BA" w:rsidRDefault="009636BA" w:rsidP="009636BA">
      <w:pPr>
        <w:pStyle w:val="Akapitzlist"/>
        <w:ind w:left="765"/>
        <w:jc w:val="center"/>
      </w:pPr>
      <w:r>
        <w:lastRenderedPageBreak/>
        <w:t>§ 3.</w:t>
      </w:r>
    </w:p>
    <w:p w14:paraId="30C63548" w14:textId="27C9D8D5" w:rsidR="00340689" w:rsidRDefault="009636BA" w:rsidP="001C6512">
      <w:pPr>
        <w:jc w:val="both"/>
      </w:pPr>
      <w:r>
        <w:t xml:space="preserve">1. </w:t>
      </w:r>
      <w:r w:rsidR="00340689">
        <w:t xml:space="preserve">Ustala się wysokość dodatkowej opłaty za wydłużony wymiar opieki nad dzieckiem w Żłobku ponad ustalony w statucie Żłobka 10 godzinny czas pracy Żłobka, w wysokości </w:t>
      </w:r>
      <w:r w:rsidR="001C6512" w:rsidRPr="00843CC2">
        <w:t>3</w:t>
      </w:r>
      <w:r w:rsidR="00340689" w:rsidRPr="00843CC2">
        <w:t>%</w:t>
      </w:r>
      <w:r w:rsidR="00340689">
        <w:t xml:space="preserve"> minimalnego wynagrodzenia za pracę ustalonego na podstawie odrębnych przepisów, za każdą rozpoczętą ponadwymiarową godzinę pobytu dziecka w Żłobku w danym dniu. </w:t>
      </w:r>
    </w:p>
    <w:p w14:paraId="6C9BC76B" w14:textId="13CAED2B" w:rsidR="0056363E" w:rsidRDefault="009636BA" w:rsidP="00E6505B">
      <w:pPr>
        <w:jc w:val="both"/>
      </w:pPr>
      <w:r>
        <w:t>2</w:t>
      </w:r>
      <w:r w:rsidR="00340689">
        <w:t>. Kwot</w:t>
      </w:r>
      <w:r w:rsidR="00A80BE1">
        <w:t>a</w:t>
      </w:r>
      <w:r w:rsidR="00340689">
        <w:t xml:space="preserve"> opłat</w:t>
      </w:r>
      <w:r w:rsidR="00A80BE1">
        <w:t>y</w:t>
      </w:r>
      <w:r w:rsidR="00340689">
        <w:t xml:space="preserve"> wymienion</w:t>
      </w:r>
      <w:r w:rsidR="00A80BE1">
        <w:t xml:space="preserve">ej w  </w:t>
      </w:r>
      <w:r>
        <w:t>§ 3</w:t>
      </w:r>
      <w:r w:rsidR="00340689">
        <w:t xml:space="preserve"> podlega zaokrągleniu do pełnych złotych</w:t>
      </w:r>
      <w:r w:rsidR="00E6505B">
        <w:t xml:space="preserve"> w górę.</w:t>
      </w:r>
    </w:p>
    <w:p w14:paraId="1974C11C" w14:textId="182CEE42" w:rsidR="0056363E" w:rsidRDefault="0056363E" w:rsidP="001D1F7A">
      <w:pPr>
        <w:jc w:val="both"/>
      </w:pPr>
    </w:p>
    <w:p w14:paraId="3213B8FF" w14:textId="32116D88" w:rsidR="00340689" w:rsidRDefault="00340689" w:rsidP="009636BA">
      <w:pPr>
        <w:jc w:val="center"/>
      </w:pPr>
      <w:r>
        <w:t xml:space="preserve">§ </w:t>
      </w:r>
      <w:r w:rsidR="009636BA">
        <w:t>4</w:t>
      </w:r>
      <w:r>
        <w:t>.</w:t>
      </w:r>
    </w:p>
    <w:p w14:paraId="52AB9E77" w14:textId="1C57CD69" w:rsidR="00340689" w:rsidRDefault="00340689" w:rsidP="009636BA">
      <w:pPr>
        <w:pStyle w:val="Akapitzlist"/>
        <w:numPr>
          <w:ilvl w:val="0"/>
          <w:numId w:val="5"/>
        </w:numPr>
        <w:jc w:val="both"/>
      </w:pPr>
      <w:r>
        <w:t xml:space="preserve">Ustala się maksymalną wysokość opłaty za dzienne wyżywienie dziecka w Żłobku, obejmującą koszt produktów do sporządzenia posiłków, </w:t>
      </w:r>
      <w:r w:rsidRPr="00843CC2">
        <w:rPr>
          <w:highlight w:val="yellow"/>
        </w:rPr>
        <w:t xml:space="preserve">w wysokości </w:t>
      </w:r>
      <w:r w:rsidR="00843CC2" w:rsidRPr="00843CC2">
        <w:rPr>
          <w:highlight w:val="yellow"/>
        </w:rPr>
        <w:t>18 zł.</w:t>
      </w:r>
    </w:p>
    <w:p w14:paraId="3F1592C9" w14:textId="728EDF8C" w:rsidR="00A80BE1" w:rsidRDefault="009636BA" w:rsidP="00A80BE1">
      <w:pPr>
        <w:pStyle w:val="Akapitzlist"/>
        <w:numPr>
          <w:ilvl w:val="0"/>
          <w:numId w:val="5"/>
        </w:numPr>
        <w:jc w:val="both"/>
      </w:pPr>
      <w:r>
        <w:t xml:space="preserve">W przypadku nieobecności dziecka w żłobku, przysługuje zwrot opłaty za </w:t>
      </w:r>
      <w:r w:rsidR="00802B0F">
        <w:t>wy</w:t>
      </w:r>
      <w:r>
        <w:t>żywienie w wysokości iloczynu</w:t>
      </w:r>
      <w:r w:rsidR="00802B0F">
        <w:t xml:space="preserve"> obowiązującej dziennej stawki żywieniowej i liczby dni nieobecności dziecka</w:t>
      </w:r>
    </w:p>
    <w:p w14:paraId="5E6417B8" w14:textId="54C8F266" w:rsidR="00802B0F" w:rsidRDefault="00340689" w:rsidP="00CC67C7">
      <w:pPr>
        <w:jc w:val="center"/>
      </w:pPr>
      <w:r>
        <w:t>§ 5.</w:t>
      </w:r>
    </w:p>
    <w:p w14:paraId="0C3F9ADB" w14:textId="7A565DFB" w:rsidR="00292EB0" w:rsidRDefault="00292EB0" w:rsidP="00292EB0">
      <w:r>
        <w:t>Opłatę stałą za pobyt dziecka w Żłobku Nr 1 „Baśniowa Kraina” w Raszynie, opłatę za wyżywienie oraz dodatkową opłatę, o której mowa w § 3 uchwały, wnosi się na rzecz Gminy Raszyn.</w:t>
      </w:r>
    </w:p>
    <w:p w14:paraId="24E2AD40" w14:textId="1FAC3348" w:rsidR="00292EB0" w:rsidRDefault="00292EB0" w:rsidP="00E6505B">
      <w:pPr>
        <w:jc w:val="center"/>
      </w:pPr>
      <w:r>
        <w:t xml:space="preserve">§ </w:t>
      </w:r>
      <w:r w:rsidR="00CC67C7">
        <w:t>6</w:t>
      </w:r>
      <w:r>
        <w:t>.</w:t>
      </w:r>
    </w:p>
    <w:p w14:paraId="2D0D0BDC" w14:textId="77777777" w:rsidR="00340689" w:rsidRDefault="00340689">
      <w:r>
        <w:t xml:space="preserve">Wykonanie uchwały powierza się Wójtowi Gminy Raszyn. </w:t>
      </w:r>
    </w:p>
    <w:p w14:paraId="794667A5" w14:textId="009CF869" w:rsidR="00340689" w:rsidRDefault="00340689" w:rsidP="00340689">
      <w:pPr>
        <w:jc w:val="center"/>
      </w:pPr>
      <w:r>
        <w:t xml:space="preserve">§ </w:t>
      </w:r>
      <w:r w:rsidR="00CC67C7">
        <w:t>7</w:t>
      </w:r>
      <w:r>
        <w:t>.</w:t>
      </w:r>
    </w:p>
    <w:p w14:paraId="3D4B9B40" w14:textId="19EE8200" w:rsidR="00340689" w:rsidRDefault="00340689" w:rsidP="00340689">
      <w:pPr>
        <w:jc w:val="both"/>
      </w:pPr>
      <w:r>
        <w:t xml:space="preserve">Traci moc Uchwała nr LXXIII/648/2023 Rady Gminy Raszyn z dnia 27 kwietnia 2023 r. w sprawie ustalenia wysokości opłat za pobyt dziecka w Żłobku Nr 1 w Raszynie, dodatkowej opłaty za wydłużony wymiar opieki nad dzieckiem i maksymalnej wysokości opłaty za wyżywienie </w:t>
      </w:r>
    </w:p>
    <w:p w14:paraId="19B550A5" w14:textId="118C247C" w:rsidR="00340689" w:rsidRDefault="00340689" w:rsidP="00340689">
      <w:pPr>
        <w:jc w:val="center"/>
      </w:pPr>
      <w:r>
        <w:t xml:space="preserve">§ </w:t>
      </w:r>
      <w:r w:rsidR="00CC67C7">
        <w:t>8</w:t>
      </w:r>
      <w:r>
        <w:t>.</w:t>
      </w:r>
    </w:p>
    <w:p w14:paraId="336FC66D" w14:textId="32DC9EC6" w:rsidR="00CC67C7" w:rsidRDefault="00CC67C7" w:rsidP="00CC67C7">
      <w:r>
        <w:t>1.Uchwała podlega ogłoszeniu w Dzienniku Urzędowym Województwa Mazowieckiego.</w:t>
      </w:r>
    </w:p>
    <w:p w14:paraId="79C08273" w14:textId="7BDC8EDD" w:rsidR="00340689" w:rsidRDefault="00CC67C7" w:rsidP="00340689">
      <w:pPr>
        <w:jc w:val="both"/>
      </w:pPr>
      <w:r>
        <w:t>2.</w:t>
      </w:r>
      <w:r w:rsidR="00340689">
        <w:t>Uchwała wchodzi w życie</w:t>
      </w:r>
      <w:r w:rsidR="00E6505B">
        <w:t xml:space="preserve"> z dniem 1 stycznia 2025 roku.</w:t>
      </w:r>
    </w:p>
    <w:p w14:paraId="5022DAE7" w14:textId="77777777" w:rsidR="00340689" w:rsidRDefault="00340689"/>
    <w:sectPr w:rsidR="00340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42A"/>
    <w:multiLevelType w:val="hybridMultilevel"/>
    <w:tmpl w:val="00D43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50D"/>
    <w:multiLevelType w:val="hybridMultilevel"/>
    <w:tmpl w:val="EF9E23F4"/>
    <w:lvl w:ilvl="0" w:tplc="4D48461C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69B7"/>
    <w:multiLevelType w:val="hybridMultilevel"/>
    <w:tmpl w:val="66F8A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369C"/>
    <w:multiLevelType w:val="hybridMultilevel"/>
    <w:tmpl w:val="8D06B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82DFF"/>
    <w:multiLevelType w:val="hybridMultilevel"/>
    <w:tmpl w:val="83CA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E542C"/>
    <w:multiLevelType w:val="hybridMultilevel"/>
    <w:tmpl w:val="FE8C0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387128">
    <w:abstractNumId w:val="4"/>
  </w:num>
  <w:num w:numId="2" w16cid:durableId="563103646">
    <w:abstractNumId w:val="3"/>
  </w:num>
  <w:num w:numId="3" w16cid:durableId="341321367">
    <w:abstractNumId w:val="2"/>
  </w:num>
  <w:num w:numId="4" w16cid:durableId="555971765">
    <w:abstractNumId w:val="1"/>
  </w:num>
  <w:num w:numId="5" w16cid:durableId="1954633106">
    <w:abstractNumId w:val="5"/>
  </w:num>
  <w:num w:numId="6" w16cid:durableId="133090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689"/>
    <w:rsid w:val="001C6512"/>
    <w:rsid w:val="001D1F7A"/>
    <w:rsid w:val="00292EB0"/>
    <w:rsid w:val="00303D40"/>
    <w:rsid w:val="00340689"/>
    <w:rsid w:val="003D5FE2"/>
    <w:rsid w:val="004D3256"/>
    <w:rsid w:val="0056363E"/>
    <w:rsid w:val="006053D4"/>
    <w:rsid w:val="00802B0F"/>
    <w:rsid w:val="00843CC2"/>
    <w:rsid w:val="009636BA"/>
    <w:rsid w:val="009846AA"/>
    <w:rsid w:val="00A80BE1"/>
    <w:rsid w:val="00BD3240"/>
    <w:rsid w:val="00C977C0"/>
    <w:rsid w:val="00CC67C7"/>
    <w:rsid w:val="00E6505B"/>
    <w:rsid w:val="00FD77BF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A53C"/>
  <w15:chartTrackingRefBased/>
  <w15:docId w15:val="{E618B2D6-59BF-4DAA-8CBF-64B2895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40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0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0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0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0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0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0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0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0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06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06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6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06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06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06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0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0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40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406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06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406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0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06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06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Marta Jędrzejewska</cp:lastModifiedBy>
  <cp:revision>2</cp:revision>
  <cp:lastPrinted>2024-09-06T08:51:00Z</cp:lastPrinted>
  <dcterms:created xsi:type="dcterms:W3CDTF">2024-10-09T13:22:00Z</dcterms:created>
  <dcterms:modified xsi:type="dcterms:W3CDTF">2024-10-09T13:22:00Z</dcterms:modified>
</cp:coreProperties>
</file>