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E746C" w14:textId="2ADC99B2" w:rsidR="00B3672E" w:rsidRDefault="00B3672E" w:rsidP="00B3672E">
      <w:pPr>
        <w:spacing w:after="0"/>
        <w:rPr>
          <w:b/>
          <w:bCs/>
        </w:rPr>
      </w:pPr>
      <w:r>
        <w:rPr>
          <w:b/>
          <w:bCs/>
        </w:rPr>
        <w:t xml:space="preserve"> </w:t>
      </w:r>
    </w:p>
    <w:p w14:paraId="281C44BC" w14:textId="04E036AE" w:rsidR="002413F4" w:rsidRPr="00F4212B" w:rsidRDefault="002413F4" w:rsidP="00B3672E">
      <w:pPr>
        <w:spacing w:after="0"/>
        <w:ind w:left="1440" w:firstLine="720"/>
        <w:rPr>
          <w:b/>
          <w:bCs/>
        </w:rPr>
      </w:pPr>
      <w:r w:rsidRPr="00F4212B">
        <w:rPr>
          <w:b/>
          <w:bCs/>
        </w:rPr>
        <w:t xml:space="preserve">Opinia Komisji Budżetu i Infrastruktury </w:t>
      </w:r>
      <w:r w:rsidR="001413EC">
        <w:rPr>
          <w:b/>
          <w:bCs/>
        </w:rPr>
        <w:t>R</w:t>
      </w:r>
      <w:r w:rsidRPr="00F4212B">
        <w:rPr>
          <w:b/>
          <w:bCs/>
        </w:rPr>
        <w:t xml:space="preserve">ady Gminy Raszyn </w:t>
      </w:r>
    </w:p>
    <w:p w14:paraId="5F85B364" w14:textId="3439B330" w:rsidR="002413F4" w:rsidRPr="00F4212B" w:rsidRDefault="002413F4" w:rsidP="002413F4">
      <w:pPr>
        <w:spacing w:after="0"/>
        <w:jc w:val="center"/>
        <w:rPr>
          <w:b/>
          <w:bCs/>
        </w:rPr>
      </w:pPr>
      <w:r w:rsidRPr="00F4212B">
        <w:rPr>
          <w:b/>
          <w:bCs/>
        </w:rPr>
        <w:t>do projektu budżetu na rok 202</w:t>
      </w:r>
      <w:r w:rsidR="001413EC">
        <w:rPr>
          <w:b/>
          <w:bCs/>
        </w:rPr>
        <w:t>5</w:t>
      </w:r>
    </w:p>
    <w:p w14:paraId="273FEE07" w14:textId="77777777" w:rsidR="002413F4" w:rsidRPr="00F4212B" w:rsidRDefault="002413F4" w:rsidP="002413F4">
      <w:pPr>
        <w:spacing w:after="0"/>
        <w:jc w:val="center"/>
        <w:rPr>
          <w:b/>
          <w:bCs/>
        </w:rPr>
      </w:pPr>
      <w:r w:rsidRPr="00F4212B">
        <w:rPr>
          <w:b/>
          <w:bCs/>
        </w:rPr>
        <w:t xml:space="preserve">z dnia 4 grudnia 2024 r. </w:t>
      </w:r>
    </w:p>
    <w:p w14:paraId="5A9B4F31" w14:textId="77777777" w:rsidR="002413F4" w:rsidRPr="00F4212B" w:rsidRDefault="002413F4" w:rsidP="002413F4">
      <w:pPr>
        <w:spacing w:after="0"/>
        <w:rPr>
          <w:b/>
          <w:bCs/>
        </w:rPr>
      </w:pPr>
    </w:p>
    <w:p w14:paraId="65905C20" w14:textId="50AB6D5A" w:rsidR="00853F8E" w:rsidRPr="00B3672E" w:rsidRDefault="002413F4" w:rsidP="00853F8E">
      <w:pPr>
        <w:spacing w:after="0"/>
        <w:jc w:val="both"/>
      </w:pPr>
      <w:r w:rsidRPr="00F4212B">
        <w:t xml:space="preserve">Komisja Budżetu i Infrastruktury na posiedzeniu w dniu 4 grudnia 2024 r. </w:t>
      </w:r>
      <w:r w:rsidR="0013416A">
        <w:t xml:space="preserve">po dokonaniu </w:t>
      </w:r>
      <w:r w:rsidRPr="00F4212B">
        <w:t xml:space="preserve"> analizy przedłożonego przez Wójta Gminy Raszyn w dniu</w:t>
      </w:r>
      <w:r w:rsidR="00CF6B02" w:rsidRPr="00F4212B">
        <w:t xml:space="preserve"> 15</w:t>
      </w:r>
      <w:r w:rsidRPr="00F4212B">
        <w:t xml:space="preserve"> listopada 2024 r. projektu budżetu na rok 2025 wraz z uzasadnieniem </w:t>
      </w:r>
      <w:r w:rsidR="0013416A" w:rsidRPr="0013416A">
        <w:rPr>
          <w:b/>
          <w:bCs/>
        </w:rPr>
        <w:t>pozytywnie opiniuje</w:t>
      </w:r>
      <w:r w:rsidR="0013416A">
        <w:rPr>
          <w:b/>
          <w:bCs/>
        </w:rPr>
        <w:t xml:space="preserve"> projekt </w:t>
      </w:r>
      <w:r w:rsidR="0013416A" w:rsidRPr="0013416A">
        <w:rPr>
          <w:b/>
          <w:bCs/>
        </w:rPr>
        <w:t xml:space="preserve">budżetu  </w:t>
      </w:r>
      <w:r w:rsidRPr="00B3672E">
        <w:t>stwierdzając, że :</w:t>
      </w:r>
    </w:p>
    <w:p w14:paraId="67D51D7D" w14:textId="77777777" w:rsidR="00853F8E" w:rsidRPr="00F4212B" w:rsidRDefault="00853F8E" w:rsidP="00853F8E">
      <w:pPr>
        <w:spacing w:after="0"/>
        <w:jc w:val="center"/>
      </w:pPr>
      <w:r w:rsidRPr="00F4212B">
        <w:t>§ 1</w:t>
      </w:r>
    </w:p>
    <w:p w14:paraId="73B175D3" w14:textId="50585581" w:rsidR="002413F4" w:rsidRPr="00F4212B" w:rsidRDefault="002413F4" w:rsidP="00137916">
      <w:pPr>
        <w:spacing w:after="0"/>
        <w:ind w:left="426"/>
        <w:jc w:val="both"/>
      </w:pPr>
      <w:r w:rsidRPr="00F4212B">
        <w:t>Projekt budżetu Gminy Raszyn na rok 2025 zakłada :</w:t>
      </w:r>
    </w:p>
    <w:p w14:paraId="7A0217C2" w14:textId="77777777" w:rsidR="002413F4" w:rsidRPr="00F4212B" w:rsidRDefault="002413F4" w:rsidP="002413F4">
      <w:pPr>
        <w:pStyle w:val="Akapitzlist"/>
        <w:spacing w:after="0"/>
        <w:jc w:val="both"/>
      </w:pPr>
    </w:p>
    <w:p w14:paraId="3D567446" w14:textId="1F2C5342" w:rsidR="002413F4" w:rsidRPr="009E07A9" w:rsidRDefault="002413F4" w:rsidP="00865FD6">
      <w:pPr>
        <w:pStyle w:val="Akapitzlist"/>
        <w:numPr>
          <w:ilvl w:val="0"/>
          <w:numId w:val="2"/>
        </w:numPr>
        <w:spacing w:after="0"/>
        <w:jc w:val="both"/>
      </w:pPr>
      <w:r w:rsidRPr="00865FD6">
        <w:rPr>
          <w:b/>
          <w:bCs/>
        </w:rPr>
        <w:t xml:space="preserve">Po stronie planowanych dochodów budżetowych w wysokości 226 532 851,00 </w:t>
      </w:r>
      <w:r w:rsidRPr="00F4212B">
        <w:t>:</w:t>
      </w:r>
      <w:r w:rsidR="009E07A9" w:rsidRPr="009E07A9">
        <w:t xml:space="preserve"> </w:t>
      </w:r>
      <w:r w:rsidR="009E07A9" w:rsidRPr="00F4212B">
        <w:t xml:space="preserve">zgodnie z załączoną do projektu uchwały w sprawie budżetu na rok 2025 tabelą nr </w:t>
      </w:r>
      <w:r w:rsidR="009E07A9">
        <w:t xml:space="preserve">1, z tego </w:t>
      </w:r>
    </w:p>
    <w:p w14:paraId="38B77294" w14:textId="4A8337B1" w:rsidR="002413F4" w:rsidRPr="00F4212B" w:rsidRDefault="002413F4" w:rsidP="0091499F">
      <w:pPr>
        <w:pStyle w:val="Akapitzlist"/>
        <w:numPr>
          <w:ilvl w:val="0"/>
          <w:numId w:val="12"/>
        </w:numPr>
        <w:spacing w:after="0"/>
        <w:ind w:firstLine="414"/>
        <w:jc w:val="both"/>
      </w:pPr>
      <w:r w:rsidRPr="00F4212B">
        <w:t xml:space="preserve">dochody bieżące w wysokości   223 866 207,00 zł tj. 98,82 % dochodów ogółem </w:t>
      </w:r>
    </w:p>
    <w:p w14:paraId="129F4A38" w14:textId="366D1CDF" w:rsidR="009E07A9" w:rsidRDefault="002413F4" w:rsidP="0091499F">
      <w:pPr>
        <w:pStyle w:val="Akapitzlist"/>
        <w:numPr>
          <w:ilvl w:val="0"/>
          <w:numId w:val="12"/>
        </w:numPr>
        <w:spacing w:after="0"/>
        <w:ind w:firstLine="414"/>
        <w:jc w:val="both"/>
      </w:pPr>
      <w:r w:rsidRPr="00F4212B">
        <w:t>dochody majątkowe w wysokości 2 666 664,00 zł  tj.1,18 % dochodów ogółem</w:t>
      </w:r>
      <w:r w:rsidR="009E07A9">
        <w:t>.</w:t>
      </w:r>
    </w:p>
    <w:p w14:paraId="7036ACBE" w14:textId="68BF6C01" w:rsidR="00FE004D" w:rsidRPr="00F4212B" w:rsidRDefault="00853F8E" w:rsidP="009E07A9">
      <w:pPr>
        <w:pStyle w:val="Akapitzlist"/>
        <w:spacing w:after="0"/>
        <w:ind w:left="1134"/>
        <w:jc w:val="both"/>
      </w:pPr>
      <w:r w:rsidRPr="00F4212B">
        <w:t xml:space="preserve"> </w:t>
      </w:r>
    </w:p>
    <w:p w14:paraId="0EA46046" w14:textId="2A034BA5" w:rsidR="002413F4" w:rsidRPr="00F4212B" w:rsidRDefault="00FE004D" w:rsidP="00865FD6">
      <w:pPr>
        <w:pStyle w:val="Akapitzlist"/>
        <w:numPr>
          <w:ilvl w:val="0"/>
          <w:numId w:val="2"/>
        </w:numPr>
        <w:spacing w:after="0"/>
        <w:jc w:val="both"/>
      </w:pPr>
      <w:r w:rsidRPr="00865FD6">
        <w:rPr>
          <w:b/>
          <w:bCs/>
        </w:rPr>
        <w:t xml:space="preserve"> </w:t>
      </w:r>
      <w:r w:rsidR="002413F4" w:rsidRPr="00865FD6">
        <w:rPr>
          <w:b/>
          <w:bCs/>
        </w:rPr>
        <w:t xml:space="preserve">Po stronie planowanych wydatków budżetowych w wysokości 244 069 908,00 zł, </w:t>
      </w:r>
      <w:r w:rsidR="0021518C" w:rsidRPr="00F4212B">
        <w:t xml:space="preserve">zgodnie z załączoną do projektu uchwały w sprawie budżetu na rok 2025 tabelą nr 2 z tego </w:t>
      </w:r>
    </w:p>
    <w:p w14:paraId="6FD67BEF" w14:textId="7B107689" w:rsidR="002413F4" w:rsidRPr="00F4212B" w:rsidRDefault="002413F4" w:rsidP="00865FD6">
      <w:pPr>
        <w:pStyle w:val="Akapitzlist"/>
        <w:numPr>
          <w:ilvl w:val="0"/>
          <w:numId w:val="3"/>
        </w:numPr>
        <w:spacing w:after="0"/>
        <w:ind w:firstLine="414"/>
        <w:jc w:val="both"/>
      </w:pPr>
      <w:r w:rsidRPr="00F4212B">
        <w:t xml:space="preserve">wydatki bieżące w wysokości   202 736 842,00 zł  </w:t>
      </w:r>
    </w:p>
    <w:p w14:paraId="0361FBA2" w14:textId="338A6417" w:rsidR="004807A4" w:rsidRPr="00F4212B" w:rsidRDefault="0021518C" w:rsidP="00865FD6">
      <w:pPr>
        <w:pStyle w:val="Akapitzlist"/>
        <w:numPr>
          <w:ilvl w:val="0"/>
          <w:numId w:val="3"/>
        </w:numPr>
        <w:ind w:firstLine="414"/>
      </w:pPr>
      <w:r w:rsidRPr="00F4212B">
        <w:t xml:space="preserve">wydatki </w:t>
      </w:r>
      <w:r w:rsidR="002413F4" w:rsidRPr="00F4212B">
        <w:t xml:space="preserve">majątkowe w wysokości 41 333 066,00 zł  </w:t>
      </w:r>
    </w:p>
    <w:p w14:paraId="7B083F54" w14:textId="0E2B27C8" w:rsidR="004807A4" w:rsidRPr="00F4212B" w:rsidRDefault="0021518C" w:rsidP="0021518C">
      <w:pPr>
        <w:ind w:left="3960" w:firstLine="360"/>
        <w:rPr>
          <w:b/>
          <w:bCs/>
        </w:rPr>
      </w:pPr>
      <w:r w:rsidRPr="00F4212B">
        <w:rPr>
          <w:b/>
          <w:bCs/>
        </w:rPr>
        <w:t xml:space="preserve">§ 2 </w:t>
      </w:r>
    </w:p>
    <w:p w14:paraId="0BE7FE5F" w14:textId="0C6DCA77" w:rsidR="00863444" w:rsidRPr="00F4212B" w:rsidRDefault="00CF6B02" w:rsidP="00863444">
      <w:pPr>
        <w:pStyle w:val="Akapitzlist"/>
        <w:numPr>
          <w:ilvl w:val="0"/>
          <w:numId w:val="9"/>
        </w:numPr>
      </w:pPr>
      <w:r w:rsidRPr="00F4212B">
        <w:rPr>
          <w:b/>
          <w:bCs/>
        </w:rPr>
        <w:t>Deficyt</w:t>
      </w:r>
      <w:r w:rsidR="009206C9" w:rsidRPr="00F4212B">
        <w:rPr>
          <w:b/>
          <w:bCs/>
        </w:rPr>
        <w:t xml:space="preserve"> budżetu w wysokości </w:t>
      </w:r>
      <w:r w:rsidR="009E07A9">
        <w:rPr>
          <w:b/>
          <w:bCs/>
        </w:rPr>
        <w:t>-</w:t>
      </w:r>
      <w:r w:rsidR="008C693E" w:rsidRPr="00F4212B">
        <w:rPr>
          <w:b/>
          <w:bCs/>
        </w:rPr>
        <w:t xml:space="preserve">17 537 057,00 zł zostanie </w:t>
      </w:r>
      <w:r w:rsidR="000B7800" w:rsidRPr="00F4212B">
        <w:rPr>
          <w:b/>
          <w:bCs/>
        </w:rPr>
        <w:t>sfinansowany przychodami</w:t>
      </w:r>
      <w:r w:rsidR="00863444" w:rsidRPr="00F4212B">
        <w:rPr>
          <w:b/>
          <w:bCs/>
        </w:rPr>
        <w:t>:</w:t>
      </w:r>
    </w:p>
    <w:p w14:paraId="41142396" w14:textId="63B0617F" w:rsidR="00863444" w:rsidRPr="00F4212B" w:rsidRDefault="009E07A9" w:rsidP="00865FD6">
      <w:pPr>
        <w:pStyle w:val="Akapitzlist"/>
        <w:numPr>
          <w:ilvl w:val="0"/>
          <w:numId w:val="10"/>
        </w:numPr>
        <w:ind w:left="1134" w:hanging="54"/>
      </w:pPr>
      <w:r>
        <w:t xml:space="preserve">z </w:t>
      </w:r>
      <w:r w:rsidR="000B7800" w:rsidRPr="00F4212B">
        <w:t xml:space="preserve">niewykorzystanych </w:t>
      </w:r>
      <w:r w:rsidR="00A634CB" w:rsidRPr="00F4212B">
        <w:t>środków</w:t>
      </w:r>
      <w:r w:rsidR="000B7800" w:rsidRPr="00F4212B">
        <w:t xml:space="preserve"> pienię</w:t>
      </w:r>
      <w:r w:rsidR="00A634CB" w:rsidRPr="00F4212B">
        <w:t>ż</w:t>
      </w:r>
      <w:r w:rsidR="000B7800" w:rsidRPr="00F4212B">
        <w:t xml:space="preserve">nych na rachunku </w:t>
      </w:r>
      <w:r w:rsidR="00A634CB" w:rsidRPr="00F4212B">
        <w:t>bieżącym</w:t>
      </w:r>
      <w:r w:rsidR="000B7800" w:rsidRPr="00F4212B">
        <w:t xml:space="preserve"> </w:t>
      </w:r>
      <w:r w:rsidR="00A634CB" w:rsidRPr="00F4212B">
        <w:t>budżetu</w:t>
      </w:r>
      <w:r w:rsidR="000B7800" w:rsidRPr="00F4212B">
        <w:t xml:space="preserve"> , </w:t>
      </w:r>
      <w:r w:rsidR="00A634CB" w:rsidRPr="00F4212B">
        <w:t>wynikających</w:t>
      </w:r>
      <w:r w:rsidR="000B7800" w:rsidRPr="00F4212B">
        <w:t xml:space="preserve"> z rozliczenia dochodów i </w:t>
      </w:r>
      <w:r w:rsidR="00A634CB" w:rsidRPr="00F4212B">
        <w:t>wydatków</w:t>
      </w:r>
      <w:r w:rsidR="000B7800" w:rsidRPr="00F4212B">
        <w:t xml:space="preserve"> nimi finansowanych </w:t>
      </w:r>
      <w:r w:rsidR="00A634CB" w:rsidRPr="00F4212B">
        <w:t xml:space="preserve">związanych ze szczególnymi zasadami wykonania budżetu określonymi w odrębnych ustawach </w:t>
      </w:r>
      <w:r w:rsidR="00A634CB" w:rsidRPr="00865FD6">
        <w:rPr>
          <w:b/>
          <w:bCs/>
        </w:rPr>
        <w:t>w kwocie 1 331 547,00 zł</w:t>
      </w:r>
      <w:r w:rsidR="00A634CB" w:rsidRPr="00F4212B">
        <w:t xml:space="preserve">  </w:t>
      </w:r>
    </w:p>
    <w:p w14:paraId="4AD1F722" w14:textId="77777777" w:rsidR="00863444" w:rsidRPr="00F4212B" w:rsidRDefault="00BA01EB" w:rsidP="00863444">
      <w:pPr>
        <w:pStyle w:val="Akapitzlist"/>
        <w:numPr>
          <w:ilvl w:val="0"/>
          <w:numId w:val="10"/>
        </w:numPr>
      </w:pPr>
      <w:r w:rsidRPr="00F4212B">
        <w:t>przychodami</w:t>
      </w:r>
      <w:r w:rsidR="00A634CB" w:rsidRPr="00F4212B">
        <w:t xml:space="preserve"> ze sprzedaży innych papierów wartościowych w kwocie </w:t>
      </w:r>
      <w:r w:rsidR="00A634CB" w:rsidRPr="00F4212B">
        <w:rPr>
          <w:b/>
          <w:bCs/>
        </w:rPr>
        <w:t>10 980 000 ,00 zł</w:t>
      </w:r>
      <w:r w:rsidR="00A634CB" w:rsidRPr="00F4212B">
        <w:t xml:space="preserve"> </w:t>
      </w:r>
      <w:r w:rsidRPr="00F4212B">
        <w:t xml:space="preserve"> </w:t>
      </w:r>
    </w:p>
    <w:p w14:paraId="57FAED80" w14:textId="5320AF58" w:rsidR="00A634CB" w:rsidRPr="00F4212B" w:rsidRDefault="00A634CB" w:rsidP="00865FD6">
      <w:pPr>
        <w:pStyle w:val="Akapitzlist"/>
        <w:numPr>
          <w:ilvl w:val="0"/>
          <w:numId w:val="10"/>
        </w:numPr>
        <w:ind w:left="1418"/>
      </w:pPr>
      <w:r w:rsidRPr="00F4212B">
        <w:t xml:space="preserve"> wolnymi środkami, o których mowa w art. 217 ust. 2 pkt 6 ustawy </w:t>
      </w:r>
      <w:r w:rsidR="006556C6" w:rsidRPr="00F4212B">
        <w:t xml:space="preserve">o finansach publicznych w kwocie </w:t>
      </w:r>
      <w:r w:rsidR="006556C6" w:rsidRPr="00865FD6">
        <w:rPr>
          <w:b/>
          <w:bCs/>
        </w:rPr>
        <w:t xml:space="preserve">5 225 510,00 zł. </w:t>
      </w:r>
    </w:p>
    <w:p w14:paraId="5CD39165" w14:textId="2D013A73" w:rsidR="00C66D17" w:rsidRPr="00F4212B" w:rsidRDefault="00936EFB" w:rsidP="004807A4">
      <w:pPr>
        <w:ind w:firstLine="360"/>
        <w:rPr>
          <w:b/>
          <w:bCs/>
        </w:rPr>
      </w:pPr>
      <w:r w:rsidRPr="00F4212B">
        <w:rPr>
          <w:b/>
          <w:bCs/>
        </w:rPr>
        <w:t xml:space="preserve">2. </w:t>
      </w:r>
      <w:r w:rsidR="00C66D17" w:rsidRPr="00F4212B">
        <w:rPr>
          <w:b/>
          <w:bCs/>
        </w:rPr>
        <w:t>Łączna kwota planowanych przychodów w wysokości 21 557 057,00 zł :</w:t>
      </w:r>
    </w:p>
    <w:p w14:paraId="27CA692E" w14:textId="09AEA56B" w:rsidR="00C66D17" w:rsidRPr="00F4212B" w:rsidRDefault="00C66D17" w:rsidP="00B3672E">
      <w:pPr>
        <w:pStyle w:val="Akapitzlist"/>
        <w:numPr>
          <w:ilvl w:val="0"/>
          <w:numId w:val="4"/>
        </w:numPr>
      </w:pPr>
      <w:r w:rsidRPr="00F4212B">
        <w:t xml:space="preserve">z tytułu niewykorzystanych środków pieniężnych na rachunku bieżącym </w:t>
      </w:r>
      <w:r w:rsidR="001543EE" w:rsidRPr="00F4212B">
        <w:t xml:space="preserve">, wynikających z rozliczenia dochodów i wydatków nimi finansowanych związanych ze szczególnymi zasadami wykonania budżetu określonymi w odrębnych ustawach – </w:t>
      </w:r>
      <w:r w:rsidR="001543EE" w:rsidRPr="00F4212B">
        <w:rPr>
          <w:b/>
          <w:bCs/>
        </w:rPr>
        <w:t>1 331 547,00 zł</w:t>
      </w:r>
      <w:r w:rsidR="001543EE" w:rsidRPr="00F4212B">
        <w:t xml:space="preserve"> </w:t>
      </w:r>
    </w:p>
    <w:p w14:paraId="48C0E3A7" w14:textId="3BDCF1E0" w:rsidR="001543EE" w:rsidRPr="00F4212B" w:rsidRDefault="001543EE" w:rsidP="00C66D17">
      <w:pPr>
        <w:pStyle w:val="Akapitzlist"/>
        <w:numPr>
          <w:ilvl w:val="0"/>
          <w:numId w:val="4"/>
        </w:numPr>
      </w:pPr>
      <w:r w:rsidRPr="00F4212B">
        <w:t xml:space="preserve">z emisji papierów wartościowych </w:t>
      </w:r>
      <w:r w:rsidRPr="00F4212B">
        <w:rPr>
          <w:b/>
          <w:bCs/>
        </w:rPr>
        <w:t>15 000 000,00 zł</w:t>
      </w:r>
      <w:r w:rsidRPr="00F4212B">
        <w:t xml:space="preserve"> </w:t>
      </w:r>
    </w:p>
    <w:p w14:paraId="38F06794" w14:textId="77777777" w:rsidR="00936EFB" w:rsidRPr="00F4212B" w:rsidRDefault="001543EE" w:rsidP="00936EFB">
      <w:pPr>
        <w:pStyle w:val="Akapitzlist"/>
        <w:numPr>
          <w:ilvl w:val="0"/>
          <w:numId w:val="4"/>
        </w:numPr>
        <w:rPr>
          <w:b/>
          <w:bCs/>
        </w:rPr>
      </w:pPr>
      <w:r w:rsidRPr="00F4212B">
        <w:t xml:space="preserve">nadwyżki z lat ubiegłych </w:t>
      </w:r>
      <w:r w:rsidRPr="00F4212B">
        <w:rPr>
          <w:b/>
          <w:bCs/>
        </w:rPr>
        <w:t xml:space="preserve">5 225 510,00 zł </w:t>
      </w:r>
    </w:p>
    <w:p w14:paraId="69C3426F" w14:textId="23E9F980" w:rsidR="004807A4" w:rsidRPr="00F4212B" w:rsidRDefault="00FE004D" w:rsidP="00FE004D">
      <w:pPr>
        <w:ind w:left="360"/>
        <w:rPr>
          <w:b/>
          <w:bCs/>
        </w:rPr>
      </w:pPr>
      <w:r w:rsidRPr="00F4212B">
        <w:rPr>
          <w:b/>
          <w:bCs/>
        </w:rPr>
        <w:t>3.</w:t>
      </w:r>
      <w:r w:rsidR="004807A4" w:rsidRPr="00F4212B">
        <w:rPr>
          <w:b/>
          <w:bCs/>
        </w:rPr>
        <w:t>Rozchody budżetu w kwocie 4 020 000,00 zł z tego :</w:t>
      </w:r>
    </w:p>
    <w:p w14:paraId="624F727C" w14:textId="687C7AA8" w:rsidR="004807A4" w:rsidRPr="00F4212B" w:rsidRDefault="004807A4" w:rsidP="00B3672E">
      <w:pPr>
        <w:pStyle w:val="Akapitzlist"/>
        <w:numPr>
          <w:ilvl w:val="0"/>
          <w:numId w:val="6"/>
        </w:numPr>
      </w:pPr>
      <w:r w:rsidRPr="00F4212B">
        <w:t>4 000 000,00 zł z przeznaczeniem na wykup części wyemitowanych obligacji</w:t>
      </w:r>
      <w:r w:rsidR="00137916">
        <w:t>,</w:t>
      </w:r>
    </w:p>
    <w:p w14:paraId="3F1892B7" w14:textId="079EC87D" w:rsidR="004807A4" w:rsidRPr="00F4212B" w:rsidRDefault="004807A4" w:rsidP="004807A4">
      <w:pPr>
        <w:pStyle w:val="Akapitzlist"/>
        <w:numPr>
          <w:ilvl w:val="0"/>
          <w:numId w:val="6"/>
        </w:numPr>
      </w:pPr>
      <w:r w:rsidRPr="00F4212B">
        <w:t xml:space="preserve">20.000 zł z przeznaczeniem na spłatę pożyczki zaciągniętej w WFOŚ i GW w Warszawie </w:t>
      </w:r>
    </w:p>
    <w:p w14:paraId="08EA1753" w14:textId="77777777" w:rsidR="004807A4" w:rsidRPr="00F4212B" w:rsidRDefault="004807A4" w:rsidP="004807A4"/>
    <w:p w14:paraId="376FE3AB" w14:textId="551134D9" w:rsidR="001543EE" w:rsidRPr="00F4212B" w:rsidRDefault="00936EFB" w:rsidP="00CE2C7A">
      <w:pPr>
        <w:pStyle w:val="Akapitzlist"/>
        <w:numPr>
          <w:ilvl w:val="0"/>
          <w:numId w:val="13"/>
        </w:numPr>
      </w:pPr>
      <w:r w:rsidRPr="00F4212B">
        <w:lastRenderedPageBreak/>
        <w:t xml:space="preserve">Ustala się limit zobowiązań z tytułu emisji </w:t>
      </w:r>
      <w:r w:rsidR="00E54E4B" w:rsidRPr="00F4212B">
        <w:t>papierów</w:t>
      </w:r>
      <w:r w:rsidR="0087122F" w:rsidRPr="00F4212B">
        <w:t xml:space="preserve"> wartościowych </w:t>
      </w:r>
      <w:r w:rsidR="00E54E4B" w:rsidRPr="00F4212B">
        <w:t xml:space="preserve">w kwocie </w:t>
      </w:r>
      <w:r w:rsidR="00E54E4B" w:rsidRPr="00CE2C7A">
        <w:rPr>
          <w:b/>
          <w:bCs/>
        </w:rPr>
        <w:t>10 980 000,00zl</w:t>
      </w:r>
      <w:r w:rsidR="00E54E4B" w:rsidRPr="00F4212B">
        <w:t xml:space="preserve"> </w:t>
      </w:r>
      <w:r w:rsidR="0087122F" w:rsidRPr="00F4212B">
        <w:t xml:space="preserve">na sfinansowanie </w:t>
      </w:r>
      <w:r w:rsidR="00E54E4B" w:rsidRPr="00F4212B">
        <w:t>planowanego</w:t>
      </w:r>
      <w:r w:rsidR="0087122F" w:rsidRPr="00F4212B">
        <w:t xml:space="preserve"> deficytu w kwocie </w:t>
      </w:r>
      <w:r w:rsidR="00E54E4B" w:rsidRPr="00F4212B">
        <w:t xml:space="preserve">określonej w § 2 </w:t>
      </w:r>
      <w:r w:rsidR="000D4BAE" w:rsidRPr="00F4212B">
        <w:t>ust.1.</w:t>
      </w:r>
    </w:p>
    <w:p w14:paraId="353AF913" w14:textId="77777777" w:rsidR="000D4BAE" w:rsidRPr="00F4212B" w:rsidRDefault="000D4BAE" w:rsidP="000D4BAE">
      <w:pPr>
        <w:pStyle w:val="Akapitzlist"/>
      </w:pPr>
    </w:p>
    <w:p w14:paraId="24E86D06" w14:textId="77777777" w:rsidR="000D4BAE" w:rsidRPr="00F4212B" w:rsidRDefault="000D4BAE" w:rsidP="00532319">
      <w:pPr>
        <w:jc w:val="center"/>
        <w:rPr>
          <w:b/>
          <w:bCs/>
        </w:rPr>
      </w:pPr>
      <w:r w:rsidRPr="00F4212B">
        <w:rPr>
          <w:b/>
          <w:bCs/>
        </w:rPr>
        <w:t>§ 3</w:t>
      </w:r>
    </w:p>
    <w:p w14:paraId="74277DC4" w14:textId="77777777" w:rsidR="00532319" w:rsidRPr="00F4212B" w:rsidRDefault="000D4BAE" w:rsidP="000D4BAE">
      <w:r w:rsidRPr="00F4212B">
        <w:t xml:space="preserve">W projekcie budżetu </w:t>
      </w:r>
      <w:r w:rsidR="00532319" w:rsidRPr="00F4212B">
        <w:t>tworzy się rezerwy:</w:t>
      </w:r>
    </w:p>
    <w:p w14:paraId="4CD5DEA9" w14:textId="5C19B637" w:rsidR="00532319" w:rsidRPr="00F4212B" w:rsidRDefault="00532319" w:rsidP="00532319">
      <w:pPr>
        <w:pStyle w:val="Akapitzlist"/>
        <w:numPr>
          <w:ilvl w:val="0"/>
          <w:numId w:val="11"/>
        </w:numPr>
      </w:pPr>
      <w:r w:rsidRPr="00F4212B">
        <w:t xml:space="preserve">ogólną </w:t>
      </w:r>
      <w:r w:rsidRPr="00F4212B">
        <w:rPr>
          <w:b/>
          <w:bCs/>
        </w:rPr>
        <w:t>1 710 026,00 zł</w:t>
      </w:r>
      <w:r w:rsidRPr="00F4212B">
        <w:t xml:space="preserve"> </w:t>
      </w:r>
    </w:p>
    <w:p w14:paraId="685F9098" w14:textId="0EC5D522" w:rsidR="000D4BAE" w:rsidRPr="00F4212B" w:rsidRDefault="00532319" w:rsidP="00532319">
      <w:pPr>
        <w:pStyle w:val="Akapitzlist"/>
        <w:numPr>
          <w:ilvl w:val="0"/>
          <w:numId w:val="11"/>
        </w:numPr>
        <w:rPr>
          <w:b/>
          <w:bCs/>
        </w:rPr>
      </w:pPr>
      <w:r w:rsidRPr="00F4212B">
        <w:t xml:space="preserve">celową w wysokości </w:t>
      </w:r>
      <w:r w:rsidRPr="00F4212B">
        <w:rPr>
          <w:b/>
          <w:bCs/>
        </w:rPr>
        <w:t>502 804,00 zł</w:t>
      </w:r>
      <w:r w:rsidRPr="00F4212B">
        <w:t xml:space="preserve"> w tym na realizację zadań własnych w zakresu zarzadzania kryzysowego </w:t>
      </w:r>
      <w:r w:rsidRPr="00F4212B">
        <w:rPr>
          <w:b/>
          <w:bCs/>
        </w:rPr>
        <w:t xml:space="preserve">502 804,00 zł </w:t>
      </w:r>
    </w:p>
    <w:p w14:paraId="606C8D88" w14:textId="79891EC8" w:rsidR="00532319" w:rsidRPr="00F4212B" w:rsidRDefault="00A50090" w:rsidP="00A50090">
      <w:pPr>
        <w:jc w:val="center"/>
        <w:rPr>
          <w:b/>
          <w:bCs/>
        </w:rPr>
      </w:pPr>
      <w:r w:rsidRPr="00F4212B">
        <w:rPr>
          <w:b/>
          <w:bCs/>
        </w:rPr>
        <w:t>§ 4</w:t>
      </w:r>
    </w:p>
    <w:p w14:paraId="55DC41E9" w14:textId="6B5A6578" w:rsidR="00532319" w:rsidRPr="00F4212B" w:rsidRDefault="00A50090" w:rsidP="00532319">
      <w:r w:rsidRPr="00F4212B">
        <w:t xml:space="preserve">Projekt budżetu  na rok 2025  </w:t>
      </w:r>
      <w:r w:rsidR="00666BD9">
        <w:t xml:space="preserve">wraz z uzasadnieniem </w:t>
      </w:r>
      <w:r w:rsidRPr="00F4212B">
        <w:t xml:space="preserve">stanowi integralną część niniejszej opinii oraz </w:t>
      </w:r>
      <w:r w:rsidR="001C5283" w:rsidRPr="00F4212B">
        <w:t>został</w:t>
      </w:r>
      <w:r w:rsidRPr="00F4212B">
        <w:t xml:space="preserve"> opracowany na podstawie uchwały nr IX /54/2024 </w:t>
      </w:r>
      <w:r w:rsidR="001C5283" w:rsidRPr="00F4212B">
        <w:t>R</w:t>
      </w:r>
      <w:r w:rsidRPr="00F4212B">
        <w:t>ady</w:t>
      </w:r>
      <w:r w:rsidR="001C5283" w:rsidRPr="00F4212B">
        <w:t xml:space="preserve"> G</w:t>
      </w:r>
      <w:r w:rsidRPr="00F4212B">
        <w:t xml:space="preserve">miny </w:t>
      </w:r>
      <w:r w:rsidR="001C5283" w:rsidRPr="00F4212B">
        <w:t>R</w:t>
      </w:r>
      <w:r w:rsidRPr="00F4212B">
        <w:t xml:space="preserve">aszyn z dnia 19 września 2024 r. </w:t>
      </w:r>
    </w:p>
    <w:p w14:paraId="22D9FFF6" w14:textId="16D59D71" w:rsidR="00A50090" w:rsidRPr="00A50090" w:rsidRDefault="006A484B" w:rsidP="00532319">
      <w:r>
        <w:t xml:space="preserve"> </w:t>
      </w:r>
    </w:p>
    <w:p w14:paraId="6A7B8ECA" w14:textId="77777777" w:rsidR="00A50090" w:rsidRPr="00532319" w:rsidRDefault="00A50090" w:rsidP="00532319">
      <w:pPr>
        <w:rPr>
          <w:b/>
          <w:bCs/>
        </w:rPr>
      </w:pPr>
    </w:p>
    <w:p w14:paraId="557E48DC" w14:textId="10D14EE0" w:rsidR="00532319" w:rsidRDefault="006A484B" w:rsidP="00532319">
      <w:r>
        <w:t xml:space="preserve">Za – </w:t>
      </w:r>
    </w:p>
    <w:p w14:paraId="5FA5B4B1" w14:textId="48A283A2" w:rsidR="006A484B" w:rsidRDefault="006A484B" w:rsidP="00532319">
      <w:r>
        <w:t>Przeciw -</w:t>
      </w:r>
    </w:p>
    <w:p w14:paraId="17D08E1B" w14:textId="38FEBB1F" w:rsidR="006A484B" w:rsidRPr="000D4BAE" w:rsidRDefault="006A484B" w:rsidP="00532319">
      <w:r>
        <w:t xml:space="preserve">Wstrzymało się od głosu - </w:t>
      </w:r>
    </w:p>
    <w:p w14:paraId="671AF9D3" w14:textId="77777777" w:rsidR="006556C6" w:rsidRDefault="006556C6" w:rsidP="006556C6">
      <w:pPr>
        <w:rPr>
          <w:b/>
          <w:bCs/>
        </w:rPr>
      </w:pPr>
    </w:p>
    <w:p w14:paraId="5F039106" w14:textId="77777777" w:rsidR="006556C6" w:rsidRDefault="006556C6" w:rsidP="00A634CB">
      <w:pPr>
        <w:ind w:left="360"/>
        <w:rPr>
          <w:b/>
          <w:bCs/>
        </w:rPr>
      </w:pPr>
    </w:p>
    <w:p w14:paraId="6831BEC6" w14:textId="77777777" w:rsidR="006556C6" w:rsidRPr="006556C6" w:rsidRDefault="006556C6" w:rsidP="00A634CB">
      <w:pPr>
        <w:ind w:left="360"/>
        <w:rPr>
          <w:b/>
          <w:bCs/>
        </w:rPr>
      </w:pPr>
    </w:p>
    <w:p w14:paraId="689868D7" w14:textId="104812E7" w:rsidR="00CF6B02" w:rsidRDefault="000B7800" w:rsidP="000B7800">
      <w:r>
        <w:t xml:space="preserve"> </w:t>
      </w:r>
    </w:p>
    <w:p w14:paraId="35E3D969" w14:textId="0B5D347B" w:rsidR="001675CF" w:rsidRDefault="002413F4" w:rsidP="00CF6B02">
      <w:r>
        <w:t xml:space="preserve"> </w:t>
      </w:r>
    </w:p>
    <w:sectPr w:rsidR="00167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7966"/>
    <w:multiLevelType w:val="hybridMultilevel"/>
    <w:tmpl w:val="4CA0EA96"/>
    <w:lvl w:ilvl="0" w:tplc="136A49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411E"/>
    <w:multiLevelType w:val="hybridMultilevel"/>
    <w:tmpl w:val="DBBE9D0C"/>
    <w:lvl w:ilvl="0" w:tplc="584A8B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56E60"/>
    <w:multiLevelType w:val="hybridMultilevel"/>
    <w:tmpl w:val="18F82114"/>
    <w:lvl w:ilvl="0" w:tplc="F3606E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15A23"/>
    <w:multiLevelType w:val="hybridMultilevel"/>
    <w:tmpl w:val="B5E4781A"/>
    <w:lvl w:ilvl="0" w:tplc="F64685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10E52"/>
    <w:multiLevelType w:val="hybridMultilevel"/>
    <w:tmpl w:val="43B86D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C241F"/>
    <w:multiLevelType w:val="hybridMultilevel"/>
    <w:tmpl w:val="1D76BC6A"/>
    <w:lvl w:ilvl="0" w:tplc="D3A4C89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37A641D"/>
    <w:multiLevelType w:val="hybridMultilevel"/>
    <w:tmpl w:val="87A2C128"/>
    <w:lvl w:ilvl="0" w:tplc="B95A37B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42FD3"/>
    <w:multiLevelType w:val="hybridMultilevel"/>
    <w:tmpl w:val="A10A9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01428"/>
    <w:multiLevelType w:val="hybridMultilevel"/>
    <w:tmpl w:val="A89A9D3E"/>
    <w:lvl w:ilvl="0" w:tplc="5C4E9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E2899"/>
    <w:multiLevelType w:val="hybridMultilevel"/>
    <w:tmpl w:val="6F4077E0"/>
    <w:lvl w:ilvl="0" w:tplc="707CCCA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C1487"/>
    <w:multiLevelType w:val="hybridMultilevel"/>
    <w:tmpl w:val="424A76DE"/>
    <w:lvl w:ilvl="0" w:tplc="7F64BE6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4431D"/>
    <w:multiLevelType w:val="hybridMultilevel"/>
    <w:tmpl w:val="F2484074"/>
    <w:lvl w:ilvl="0" w:tplc="0AB8B38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B0250"/>
    <w:multiLevelType w:val="hybridMultilevel"/>
    <w:tmpl w:val="95C2A11E"/>
    <w:lvl w:ilvl="0" w:tplc="62C46BE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2454772">
    <w:abstractNumId w:val="7"/>
  </w:num>
  <w:num w:numId="2" w16cid:durableId="508639435">
    <w:abstractNumId w:val="3"/>
  </w:num>
  <w:num w:numId="3" w16cid:durableId="663780517">
    <w:abstractNumId w:val="10"/>
  </w:num>
  <w:num w:numId="4" w16cid:durableId="506939882">
    <w:abstractNumId w:val="9"/>
  </w:num>
  <w:num w:numId="5" w16cid:durableId="784271625">
    <w:abstractNumId w:val="5"/>
  </w:num>
  <w:num w:numId="6" w16cid:durableId="368341691">
    <w:abstractNumId w:val="11"/>
  </w:num>
  <w:num w:numId="7" w16cid:durableId="307714084">
    <w:abstractNumId w:val="4"/>
  </w:num>
  <w:num w:numId="8" w16cid:durableId="2076514726">
    <w:abstractNumId w:val="1"/>
  </w:num>
  <w:num w:numId="9" w16cid:durableId="85925974">
    <w:abstractNumId w:val="8"/>
  </w:num>
  <w:num w:numId="10" w16cid:durableId="1336225326">
    <w:abstractNumId w:val="12"/>
  </w:num>
  <w:num w:numId="11" w16cid:durableId="403576432">
    <w:abstractNumId w:val="0"/>
  </w:num>
  <w:num w:numId="12" w16cid:durableId="471675289">
    <w:abstractNumId w:val="6"/>
  </w:num>
  <w:num w:numId="13" w16cid:durableId="678970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F4"/>
    <w:rsid w:val="00075EC8"/>
    <w:rsid w:val="000B7800"/>
    <w:rsid w:val="000D3D0F"/>
    <w:rsid w:val="000D4BAE"/>
    <w:rsid w:val="0013416A"/>
    <w:rsid w:val="00137916"/>
    <w:rsid w:val="001413EC"/>
    <w:rsid w:val="001543EE"/>
    <w:rsid w:val="001675CF"/>
    <w:rsid w:val="001C5283"/>
    <w:rsid w:val="0021518C"/>
    <w:rsid w:val="002413F4"/>
    <w:rsid w:val="00244961"/>
    <w:rsid w:val="004807A4"/>
    <w:rsid w:val="0048569A"/>
    <w:rsid w:val="004D506A"/>
    <w:rsid w:val="00532319"/>
    <w:rsid w:val="005A1BC7"/>
    <w:rsid w:val="006556C6"/>
    <w:rsid w:val="00665774"/>
    <w:rsid w:val="00666BD9"/>
    <w:rsid w:val="00674DB4"/>
    <w:rsid w:val="006A484B"/>
    <w:rsid w:val="006D7D77"/>
    <w:rsid w:val="007A6965"/>
    <w:rsid w:val="00853F8E"/>
    <w:rsid w:val="0086011C"/>
    <w:rsid w:val="00863444"/>
    <w:rsid w:val="00865FD6"/>
    <w:rsid w:val="0087122F"/>
    <w:rsid w:val="008C693E"/>
    <w:rsid w:val="0091499F"/>
    <w:rsid w:val="009206C9"/>
    <w:rsid w:val="00936EFB"/>
    <w:rsid w:val="009E07A9"/>
    <w:rsid w:val="00A50090"/>
    <w:rsid w:val="00A634CB"/>
    <w:rsid w:val="00B3672E"/>
    <w:rsid w:val="00B86D60"/>
    <w:rsid w:val="00BA01EB"/>
    <w:rsid w:val="00C66D17"/>
    <w:rsid w:val="00CE2C7A"/>
    <w:rsid w:val="00CF6B02"/>
    <w:rsid w:val="00DD5DEF"/>
    <w:rsid w:val="00E54E4B"/>
    <w:rsid w:val="00EC3C7A"/>
    <w:rsid w:val="00F4212B"/>
    <w:rsid w:val="00FE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BA78"/>
  <w15:chartTrackingRefBased/>
  <w15:docId w15:val="{B40B9778-B7DF-48B0-B79F-419C4E2D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3F4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1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13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1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13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13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13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13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13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13F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3F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13F4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13F4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13F4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13F4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13F4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13F4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13F4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2413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13F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13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13F4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241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13F4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2413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13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13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13F4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2413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Senderowska</dc:creator>
  <cp:keywords/>
  <dc:description/>
  <cp:lastModifiedBy>Teresa Senderowska</cp:lastModifiedBy>
  <cp:revision>6</cp:revision>
  <dcterms:created xsi:type="dcterms:W3CDTF">2024-12-03T19:54:00Z</dcterms:created>
  <dcterms:modified xsi:type="dcterms:W3CDTF">2024-12-03T20:20:00Z</dcterms:modified>
</cp:coreProperties>
</file>