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bCs w:val="0"/>
          <w:sz w:val="22"/>
          <w:szCs w:val="22"/>
        </w:rPr>
        <w:id w:val="-1277172533"/>
        <w:docPartObj>
          <w:docPartGallery w:val="Cover Pages"/>
          <w:docPartUnique/>
        </w:docPartObj>
      </w:sdtPr>
      <w:sdtContent>
        <w:p w14:paraId="68D3C205" w14:textId="7B5678E0" w:rsidR="00D97063" w:rsidRPr="00210A31" w:rsidRDefault="00D97063" w:rsidP="008E4D64">
          <w:pPr>
            <w:pStyle w:val="Legenda"/>
            <w:rPr>
              <w:bCs w:val="0"/>
              <w:sz w:val="22"/>
              <w:szCs w:val="22"/>
            </w:rPr>
          </w:pPr>
          <w:r w:rsidRPr="00210A31">
            <w:rPr>
              <w:noProof/>
            </w:rPr>
            <w:drawing>
              <wp:anchor distT="0" distB="0" distL="114300" distR="114300" simplePos="0" relativeHeight="251658240" behindDoc="0" locked="0" layoutInCell="1" allowOverlap="1" wp14:anchorId="5BAEA0EC" wp14:editId="5563D0C9">
                <wp:simplePos x="0" y="0"/>
                <wp:positionH relativeFrom="column">
                  <wp:posOffset>-900431</wp:posOffset>
                </wp:positionH>
                <wp:positionV relativeFrom="paragraph">
                  <wp:posOffset>-900430</wp:posOffset>
                </wp:positionV>
                <wp:extent cx="7576457" cy="10716468"/>
                <wp:effectExtent l="0" t="0" r="5715" b="8890"/>
                <wp:wrapNone/>
                <wp:docPr id="18916492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49278" name="Obraz 1891649278"/>
                        <pic:cNvPicPr/>
                      </pic:nvPicPr>
                      <pic:blipFill>
                        <a:blip r:embed="rId8">
                          <a:extLst>
                            <a:ext uri="{28A0092B-C50C-407E-A947-70E740481C1C}">
                              <a14:useLocalDpi xmlns:a14="http://schemas.microsoft.com/office/drawing/2010/main" val="0"/>
                            </a:ext>
                          </a:extLst>
                        </a:blip>
                        <a:stretch>
                          <a:fillRect/>
                        </a:stretch>
                      </pic:blipFill>
                      <pic:spPr>
                        <a:xfrm>
                          <a:off x="0" y="0"/>
                          <a:ext cx="7581432" cy="10723505"/>
                        </a:xfrm>
                        <a:prstGeom prst="rect">
                          <a:avLst/>
                        </a:prstGeom>
                      </pic:spPr>
                    </pic:pic>
                  </a:graphicData>
                </a:graphic>
                <wp14:sizeRelH relativeFrom="page">
                  <wp14:pctWidth>0</wp14:pctWidth>
                </wp14:sizeRelH>
                <wp14:sizeRelV relativeFrom="page">
                  <wp14:pctHeight>0</wp14:pctHeight>
                </wp14:sizeRelV>
              </wp:anchor>
            </w:drawing>
          </w:r>
        </w:p>
        <w:p w14:paraId="056E53EB" w14:textId="68D2D587" w:rsidR="00D97063" w:rsidRPr="00210A31" w:rsidRDefault="00D97063">
          <w:pPr>
            <w:spacing w:after="200" w:line="276" w:lineRule="auto"/>
            <w:jc w:val="left"/>
          </w:pPr>
          <w:r w:rsidRPr="00210A31">
            <w:rPr>
              <w:bCs/>
            </w:rPr>
            <w:br w:type="page"/>
          </w:r>
        </w:p>
        <w:p w14:paraId="7EE9C609" w14:textId="13A2CB34" w:rsidR="00647102" w:rsidRPr="00210A31" w:rsidRDefault="00647102" w:rsidP="008E4D64">
          <w:pPr>
            <w:pStyle w:val="Legenda"/>
          </w:pPr>
        </w:p>
        <w:p w14:paraId="442EB623" w14:textId="4F0E2F96" w:rsidR="002D3071" w:rsidRPr="00210A31" w:rsidRDefault="002D3071" w:rsidP="008E4D64">
          <w:bookmarkStart w:id="0" w:name="_Hlk147119605"/>
        </w:p>
        <w:p w14:paraId="6E446348" w14:textId="7198C421" w:rsidR="002D3071" w:rsidRPr="00210A31" w:rsidRDefault="002D3071" w:rsidP="008E4D64"/>
        <w:p w14:paraId="68641984" w14:textId="5C548566" w:rsidR="002D3071" w:rsidRPr="00210A31" w:rsidRDefault="002D3071" w:rsidP="008E4D64"/>
        <w:p w14:paraId="52F2702A" w14:textId="39C5EDC0" w:rsidR="002D3071" w:rsidRPr="00210A31" w:rsidRDefault="002D3071" w:rsidP="008E4D64"/>
        <w:p w14:paraId="793EA734" w14:textId="73A16887" w:rsidR="002D3071" w:rsidRPr="00210A31" w:rsidRDefault="002D3071" w:rsidP="008E4D64"/>
        <w:p w14:paraId="1233FFF4" w14:textId="6FEEDF52" w:rsidR="002D3071" w:rsidRPr="00210A31" w:rsidRDefault="002D3071" w:rsidP="008E4D64"/>
        <w:p w14:paraId="39FA4905" w14:textId="51D024F3" w:rsidR="002D3071" w:rsidRPr="00210A31" w:rsidRDefault="002D3071" w:rsidP="008E4D64"/>
        <w:p w14:paraId="392659D7" w14:textId="0F516599" w:rsidR="002D3071" w:rsidRPr="00210A31" w:rsidRDefault="002D3071" w:rsidP="008E4D64"/>
        <w:p w14:paraId="40B365EA" w14:textId="3D5998DA" w:rsidR="002D3071" w:rsidRPr="00210A31" w:rsidRDefault="002D3071" w:rsidP="008E4D64"/>
        <w:p w14:paraId="3149AAAE" w14:textId="722593A0" w:rsidR="002D3071" w:rsidRPr="00210A31" w:rsidRDefault="002D3071" w:rsidP="008E4D64"/>
        <w:p w14:paraId="269D46BB" w14:textId="7AAF3318" w:rsidR="002D3071" w:rsidRPr="00210A31" w:rsidRDefault="002D3071" w:rsidP="008E4D64"/>
        <w:p w14:paraId="2E4824A5" w14:textId="20B28A69" w:rsidR="002D3071" w:rsidRPr="00210A31" w:rsidRDefault="002D3071" w:rsidP="008E4D64"/>
        <w:p w14:paraId="7C74A805" w14:textId="225ECBC4" w:rsidR="002D3071" w:rsidRPr="00210A31" w:rsidRDefault="002D3071" w:rsidP="008E4D64"/>
        <w:p w14:paraId="29BBF319" w14:textId="2A69D835" w:rsidR="002D3071" w:rsidRPr="00210A31" w:rsidRDefault="002D3071" w:rsidP="008E4D64"/>
        <w:p w14:paraId="39981FBA" w14:textId="1C05FE6F" w:rsidR="002D3071" w:rsidRPr="00210A31" w:rsidRDefault="002D3071" w:rsidP="008E4D64"/>
        <w:p w14:paraId="2CFEB653" w14:textId="42A56B5D" w:rsidR="002D3071" w:rsidRPr="00210A31" w:rsidRDefault="002D3071" w:rsidP="008E4D64"/>
        <w:p w14:paraId="5F14A720" w14:textId="365C5662" w:rsidR="002D3071" w:rsidRPr="00210A31" w:rsidRDefault="002D3071" w:rsidP="008E4D64"/>
        <w:p w14:paraId="6F7985F1" w14:textId="24145701" w:rsidR="002D3071" w:rsidRPr="00210A31" w:rsidRDefault="002D3071" w:rsidP="008E4D64"/>
        <w:p w14:paraId="3B5A7CEF" w14:textId="19779FD0" w:rsidR="002D3071" w:rsidRPr="00210A31" w:rsidRDefault="002D3071" w:rsidP="008E4D64"/>
        <w:p w14:paraId="578AC6E4" w14:textId="01FCECE7" w:rsidR="002D3071" w:rsidRPr="00210A31" w:rsidRDefault="002D3071" w:rsidP="008E4D64"/>
        <w:p w14:paraId="0B65CACA" w14:textId="77777777" w:rsidR="002D3071" w:rsidRPr="00210A31" w:rsidRDefault="002D3071" w:rsidP="008E4D6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2856"/>
          </w:tblGrid>
          <w:tr w:rsidR="00783C7C" w:rsidRPr="00210A31" w14:paraId="249B0596" w14:textId="77777777" w:rsidTr="00783C7C">
            <w:trPr>
              <w:trHeight w:val="2074"/>
            </w:trPr>
            <w:tc>
              <w:tcPr>
                <w:tcW w:w="6204" w:type="dxa"/>
                <w:vAlign w:val="center"/>
              </w:tcPr>
              <w:p w14:paraId="5B21680B" w14:textId="70938D25" w:rsidR="002D3071" w:rsidRPr="00210A31" w:rsidRDefault="002D3071" w:rsidP="008E4D64">
                <w:r w:rsidRPr="00210A31">
                  <w:t>Wykonawca:</w:t>
                </w:r>
              </w:p>
              <w:p w14:paraId="2BA164D5" w14:textId="77777777" w:rsidR="002D3071" w:rsidRPr="00210A31" w:rsidRDefault="002D3071" w:rsidP="00E70104">
                <w:pPr>
                  <w:jc w:val="left"/>
                </w:pPr>
                <w:r w:rsidRPr="00210A31">
                  <w:rPr>
                    <w:b/>
                  </w:rPr>
                  <w:t>Zakład Analiz Środowiskowych Eko-precyzja</w:t>
                </w:r>
                <w:r w:rsidRPr="00210A31">
                  <w:br/>
                  <w:t>43-450 Ustroń ul. Sikorskiego 10</w:t>
                </w:r>
                <w:r w:rsidRPr="00210A31">
                  <w:br/>
                  <w:t>tel. +48 512 110 314; fax (33) 487 63 98</w:t>
                </w:r>
                <w:r w:rsidRPr="00210A31">
                  <w:br/>
                  <w:t>biuro@eko-precyzja.eu</w:t>
                </w:r>
              </w:p>
            </w:tc>
            <w:tc>
              <w:tcPr>
                <w:tcW w:w="2856" w:type="dxa"/>
                <w:vAlign w:val="center"/>
              </w:tcPr>
              <w:p w14:paraId="69A61C5D" w14:textId="77777777" w:rsidR="002D3071" w:rsidRPr="00210A31" w:rsidRDefault="002D3071" w:rsidP="008E4D64">
                <w:r w:rsidRPr="00210A31">
                  <w:rPr>
                    <w:noProof/>
                  </w:rPr>
                  <w:drawing>
                    <wp:inline distT="0" distB="0" distL="0" distR="0" wp14:anchorId="1DCCA236" wp14:editId="4E77C2EA">
                      <wp:extent cx="1469572" cy="1469572"/>
                      <wp:effectExtent l="0" t="0" r="0" b="0"/>
                      <wp:docPr id="8" name="Obraz 8" descr="D:\2021\REBRANDING 2020\logo eko-precyzja(nowe)\logo eko-precyz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REBRANDING 2020\logo eko-precyzja(nowe)\logo eko-precyz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0128" cy="1470128"/>
                              </a:xfrm>
                              <a:prstGeom prst="rect">
                                <a:avLst/>
                              </a:prstGeom>
                              <a:noFill/>
                              <a:ln>
                                <a:noFill/>
                              </a:ln>
                            </pic:spPr>
                          </pic:pic>
                        </a:graphicData>
                      </a:graphic>
                    </wp:inline>
                  </w:drawing>
                </w:r>
              </w:p>
            </w:tc>
          </w:tr>
        </w:tbl>
        <w:p w14:paraId="539DBDE4" w14:textId="77777777" w:rsidR="002D3071" w:rsidRPr="00210A31" w:rsidRDefault="00000000" w:rsidP="008E4D64"/>
      </w:sdtContent>
    </w:sdt>
    <w:bookmarkEnd w:id="0" w:displacedByCustomXml="prev"/>
    <w:bookmarkStart w:id="1" w:name="_Hlk147119621" w:displacedByCustomXml="prev"/>
    <w:sdt>
      <w:sdtPr>
        <w:rPr>
          <w:b/>
          <w:bCs/>
          <w:sz w:val="20"/>
          <w:szCs w:val="20"/>
        </w:rPr>
        <w:id w:val="506797966"/>
        <w:docPartObj>
          <w:docPartGallery w:val="Table of Contents"/>
          <w:docPartUnique/>
        </w:docPartObj>
      </w:sdtPr>
      <w:sdtEndPr>
        <w:rPr>
          <w:b w:val="0"/>
          <w:bCs w:val="0"/>
          <w:sz w:val="22"/>
          <w:szCs w:val="22"/>
        </w:rPr>
      </w:sdtEndPr>
      <w:sdtContent>
        <w:p w14:paraId="55B4E8EF" w14:textId="281548FC" w:rsidR="00633628" w:rsidRPr="00210A31" w:rsidRDefault="00633628" w:rsidP="00EA0243">
          <w:pPr>
            <w:spacing w:after="0" w:line="240" w:lineRule="auto"/>
            <w:rPr>
              <w:b/>
              <w:bCs/>
            </w:rPr>
          </w:pPr>
          <w:r w:rsidRPr="00210A31">
            <w:rPr>
              <w:b/>
              <w:bCs/>
            </w:rPr>
            <w:t>Spis treści</w:t>
          </w:r>
          <w:r w:rsidR="00C66CBE" w:rsidRPr="00210A31">
            <w:rPr>
              <w:b/>
              <w:bCs/>
            </w:rPr>
            <w:t>:</w:t>
          </w:r>
        </w:p>
        <w:p w14:paraId="69DEBAB4" w14:textId="7B1606AA" w:rsidR="00EA0243" w:rsidRDefault="00633628" w:rsidP="00EA0243">
          <w:pPr>
            <w:pStyle w:val="Spistreci1"/>
            <w:spacing w:after="0" w:line="240" w:lineRule="auto"/>
            <w:rPr>
              <w:rFonts w:asciiTheme="minorHAnsi" w:hAnsiTheme="minorHAnsi" w:cstheme="minorBidi"/>
              <w:noProof/>
              <w:kern w:val="2"/>
              <w:sz w:val="24"/>
              <w:szCs w:val="24"/>
              <w:lang w:eastAsia="pl-PL"/>
              <w14:ligatures w14:val="standardContextual"/>
            </w:rPr>
          </w:pPr>
          <w:r w:rsidRPr="00210A31">
            <w:rPr>
              <w:i/>
              <w:iCs/>
            </w:rPr>
            <w:fldChar w:fldCharType="begin"/>
          </w:r>
          <w:r w:rsidRPr="00210A31">
            <w:rPr>
              <w:i/>
              <w:iCs/>
            </w:rPr>
            <w:instrText xml:space="preserve"> TOC \o "1-3" \h \z \u </w:instrText>
          </w:r>
          <w:r w:rsidRPr="00210A31">
            <w:rPr>
              <w:i/>
              <w:iCs/>
            </w:rPr>
            <w:fldChar w:fldCharType="separate"/>
          </w:r>
          <w:hyperlink w:anchor="_Toc183079293" w:history="1">
            <w:r w:rsidR="00EA0243" w:rsidRPr="00085472">
              <w:rPr>
                <w:rStyle w:val="Hipercze"/>
                <w:noProof/>
              </w:rPr>
              <w:t>1.</w:t>
            </w:r>
            <w:r w:rsidR="00EA0243">
              <w:rPr>
                <w:rFonts w:asciiTheme="minorHAnsi" w:hAnsiTheme="minorHAnsi" w:cstheme="minorBidi"/>
                <w:noProof/>
                <w:kern w:val="2"/>
                <w:sz w:val="24"/>
                <w:szCs w:val="24"/>
                <w:lang w:eastAsia="pl-PL"/>
                <w14:ligatures w14:val="standardContextual"/>
              </w:rPr>
              <w:tab/>
            </w:r>
            <w:r w:rsidR="00EA0243" w:rsidRPr="00085472">
              <w:rPr>
                <w:rStyle w:val="Hipercze"/>
                <w:noProof/>
              </w:rPr>
              <w:t>Wyjaśnienie pojęcia ubóstwa energetycznego</w:t>
            </w:r>
            <w:r w:rsidR="00EA0243">
              <w:rPr>
                <w:noProof/>
                <w:webHidden/>
              </w:rPr>
              <w:tab/>
            </w:r>
            <w:r w:rsidR="00EA0243">
              <w:rPr>
                <w:noProof/>
                <w:webHidden/>
              </w:rPr>
              <w:fldChar w:fldCharType="begin"/>
            </w:r>
            <w:r w:rsidR="00EA0243">
              <w:rPr>
                <w:noProof/>
                <w:webHidden/>
              </w:rPr>
              <w:instrText xml:space="preserve"> PAGEREF _Toc183079293 \h </w:instrText>
            </w:r>
            <w:r w:rsidR="00EA0243">
              <w:rPr>
                <w:noProof/>
                <w:webHidden/>
              </w:rPr>
            </w:r>
            <w:r w:rsidR="00EA0243">
              <w:rPr>
                <w:noProof/>
                <w:webHidden/>
              </w:rPr>
              <w:fldChar w:fldCharType="separate"/>
            </w:r>
            <w:r w:rsidR="00EB1202">
              <w:rPr>
                <w:noProof/>
                <w:webHidden/>
              </w:rPr>
              <w:t>3</w:t>
            </w:r>
            <w:r w:rsidR="00EA0243">
              <w:rPr>
                <w:noProof/>
                <w:webHidden/>
              </w:rPr>
              <w:fldChar w:fldCharType="end"/>
            </w:r>
          </w:hyperlink>
        </w:p>
        <w:p w14:paraId="20AD7BC9" w14:textId="4A56F550" w:rsidR="00EA0243" w:rsidRDefault="00EA0243" w:rsidP="00EA0243">
          <w:pPr>
            <w:pStyle w:val="Spistreci1"/>
            <w:spacing w:after="0" w:line="240" w:lineRule="auto"/>
            <w:rPr>
              <w:rFonts w:asciiTheme="minorHAnsi" w:hAnsiTheme="minorHAnsi" w:cstheme="minorBidi"/>
              <w:noProof/>
              <w:kern w:val="2"/>
              <w:sz w:val="24"/>
              <w:szCs w:val="24"/>
              <w:lang w:eastAsia="pl-PL"/>
              <w14:ligatures w14:val="standardContextual"/>
            </w:rPr>
          </w:pPr>
          <w:hyperlink w:anchor="_Toc183079294" w:history="1">
            <w:r w:rsidRPr="00085472">
              <w:rPr>
                <w:rStyle w:val="Hipercze"/>
                <w:noProof/>
              </w:rPr>
              <w:t>2.</w:t>
            </w:r>
            <w:r>
              <w:rPr>
                <w:rFonts w:asciiTheme="minorHAnsi" w:hAnsiTheme="minorHAnsi" w:cstheme="minorBidi"/>
                <w:noProof/>
                <w:kern w:val="2"/>
                <w:sz w:val="24"/>
                <w:szCs w:val="24"/>
                <w:lang w:eastAsia="pl-PL"/>
                <w14:ligatures w14:val="standardContextual"/>
              </w:rPr>
              <w:tab/>
            </w:r>
            <w:r w:rsidRPr="00085472">
              <w:rPr>
                <w:rStyle w:val="Hipercze"/>
                <w:noProof/>
              </w:rPr>
              <w:t>Przyczyny problemu ubóstwa energetycznego</w:t>
            </w:r>
            <w:r>
              <w:rPr>
                <w:noProof/>
                <w:webHidden/>
              </w:rPr>
              <w:tab/>
            </w:r>
            <w:r>
              <w:rPr>
                <w:noProof/>
                <w:webHidden/>
              </w:rPr>
              <w:fldChar w:fldCharType="begin"/>
            </w:r>
            <w:r>
              <w:rPr>
                <w:noProof/>
                <w:webHidden/>
              </w:rPr>
              <w:instrText xml:space="preserve"> PAGEREF _Toc183079294 \h </w:instrText>
            </w:r>
            <w:r>
              <w:rPr>
                <w:noProof/>
                <w:webHidden/>
              </w:rPr>
            </w:r>
            <w:r>
              <w:rPr>
                <w:noProof/>
                <w:webHidden/>
              </w:rPr>
              <w:fldChar w:fldCharType="separate"/>
            </w:r>
            <w:r w:rsidR="00EB1202">
              <w:rPr>
                <w:noProof/>
                <w:webHidden/>
              </w:rPr>
              <w:t>4</w:t>
            </w:r>
            <w:r>
              <w:rPr>
                <w:noProof/>
                <w:webHidden/>
              </w:rPr>
              <w:fldChar w:fldCharType="end"/>
            </w:r>
          </w:hyperlink>
        </w:p>
        <w:p w14:paraId="3A72932E" w14:textId="7FC18358" w:rsidR="00EA0243" w:rsidRDefault="00EA0243" w:rsidP="00EA0243">
          <w:pPr>
            <w:pStyle w:val="Spistreci1"/>
            <w:spacing w:after="0" w:line="240" w:lineRule="auto"/>
            <w:rPr>
              <w:rFonts w:asciiTheme="minorHAnsi" w:hAnsiTheme="minorHAnsi" w:cstheme="minorBidi"/>
              <w:noProof/>
              <w:kern w:val="2"/>
              <w:sz w:val="24"/>
              <w:szCs w:val="24"/>
              <w:lang w:eastAsia="pl-PL"/>
              <w14:ligatures w14:val="standardContextual"/>
            </w:rPr>
          </w:pPr>
          <w:hyperlink w:anchor="_Toc183079295" w:history="1">
            <w:r w:rsidRPr="00085472">
              <w:rPr>
                <w:rStyle w:val="Hipercze"/>
                <w:noProof/>
              </w:rPr>
              <w:t>3.</w:t>
            </w:r>
            <w:r>
              <w:rPr>
                <w:rFonts w:asciiTheme="minorHAnsi" w:hAnsiTheme="minorHAnsi" w:cstheme="minorBidi"/>
                <w:noProof/>
                <w:kern w:val="2"/>
                <w:sz w:val="24"/>
                <w:szCs w:val="24"/>
                <w:lang w:eastAsia="pl-PL"/>
                <w14:ligatures w14:val="standardContextual"/>
              </w:rPr>
              <w:tab/>
            </w:r>
            <w:r w:rsidRPr="00085472">
              <w:rPr>
                <w:rStyle w:val="Hipercze"/>
                <w:noProof/>
              </w:rPr>
              <w:t>Grupa osób ubogich energetycznie</w:t>
            </w:r>
            <w:r>
              <w:rPr>
                <w:noProof/>
                <w:webHidden/>
              </w:rPr>
              <w:tab/>
            </w:r>
            <w:r>
              <w:rPr>
                <w:noProof/>
                <w:webHidden/>
              </w:rPr>
              <w:fldChar w:fldCharType="begin"/>
            </w:r>
            <w:r>
              <w:rPr>
                <w:noProof/>
                <w:webHidden/>
              </w:rPr>
              <w:instrText xml:space="preserve"> PAGEREF _Toc183079295 \h </w:instrText>
            </w:r>
            <w:r>
              <w:rPr>
                <w:noProof/>
                <w:webHidden/>
              </w:rPr>
            </w:r>
            <w:r>
              <w:rPr>
                <w:noProof/>
                <w:webHidden/>
              </w:rPr>
              <w:fldChar w:fldCharType="separate"/>
            </w:r>
            <w:r w:rsidR="00EB1202">
              <w:rPr>
                <w:noProof/>
                <w:webHidden/>
              </w:rPr>
              <w:t>7</w:t>
            </w:r>
            <w:r>
              <w:rPr>
                <w:noProof/>
                <w:webHidden/>
              </w:rPr>
              <w:fldChar w:fldCharType="end"/>
            </w:r>
          </w:hyperlink>
        </w:p>
        <w:p w14:paraId="58851849" w14:textId="4035768B" w:rsidR="00EA0243" w:rsidRDefault="00EA0243" w:rsidP="00EA0243">
          <w:pPr>
            <w:pStyle w:val="Spistreci1"/>
            <w:spacing w:after="0" w:line="240" w:lineRule="auto"/>
            <w:rPr>
              <w:rFonts w:asciiTheme="minorHAnsi" w:hAnsiTheme="minorHAnsi" w:cstheme="minorBidi"/>
              <w:noProof/>
              <w:kern w:val="2"/>
              <w:sz w:val="24"/>
              <w:szCs w:val="24"/>
              <w:lang w:eastAsia="pl-PL"/>
              <w14:ligatures w14:val="standardContextual"/>
            </w:rPr>
          </w:pPr>
          <w:hyperlink w:anchor="_Toc183079296" w:history="1">
            <w:r w:rsidRPr="00085472">
              <w:rPr>
                <w:rStyle w:val="Hipercze"/>
                <w:noProof/>
              </w:rPr>
              <w:t>4.</w:t>
            </w:r>
            <w:r>
              <w:rPr>
                <w:rFonts w:asciiTheme="minorHAnsi" w:hAnsiTheme="minorHAnsi" w:cstheme="minorBidi"/>
                <w:noProof/>
                <w:kern w:val="2"/>
                <w:sz w:val="24"/>
                <w:szCs w:val="24"/>
                <w:lang w:eastAsia="pl-PL"/>
                <w14:ligatures w14:val="standardContextual"/>
              </w:rPr>
              <w:tab/>
            </w:r>
            <w:r w:rsidRPr="00085472">
              <w:rPr>
                <w:rStyle w:val="Hipercze"/>
                <w:noProof/>
              </w:rPr>
              <w:t>Położenie i podstawowe parametry gminy</w:t>
            </w:r>
            <w:r>
              <w:rPr>
                <w:noProof/>
                <w:webHidden/>
              </w:rPr>
              <w:tab/>
            </w:r>
            <w:r>
              <w:rPr>
                <w:noProof/>
                <w:webHidden/>
              </w:rPr>
              <w:fldChar w:fldCharType="begin"/>
            </w:r>
            <w:r>
              <w:rPr>
                <w:noProof/>
                <w:webHidden/>
              </w:rPr>
              <w:instrText xml:space="preserve"> PAGEREF _Toc183079296 \h </w:instrText>
            </w:r>
            <w:r>
              <w:rPr>
                <w:noProof/>
                <w:webHidden/>
              </w:rPr>
            </w:r>
            <w:r>
              <w:rPr>
                <w:noProof/>
                <w:webHidden/>
              </w:rPr>
              <w:fldChar w:fldCharType="separate"/>
            </w:r>
            <w:r w:rsidR="00EB1202">
              <w:rPr>
                <w:noProof/>
                <w:webHidden/>
              </w:rPr>
              <w:t>7</w:t>
            </w:r>
            <w:r>
              <w:rPr>
                <w:noProof/>
                <w:webHidden/>
              </w:rPr>
              <w:fldChar w:fldCharType="end"/>
            </w:r>
          </w:hyperlink>
        </w:p>
        <w:p w14:paraId="05019ACA" w14:textId="60618683" w:rsidR="00EA0243" w:rsidRDefault="00EA0243" w:rsidP="00EA0243">
          <w:pPr>
            <w:pStyle w:val="Spistreci1"/>
            <w:spacing w:after="0" w:line="240" w:lineRule="auto"/>
            <w:rPr>
              <w:rFonts w:asciiTheme="minorHAnsi" w:hAnsiTheme="minorHAnsi" w:cstheme="minorBidi"/>
              <w:noProof/>
              <w:kern w:val="2"/>
              <w:sz w:val="24"/>
              <w:szCs w:val="24"/>
              <w:lang w:eastAsia="pl-PL"/>
              <w14:ligatures w14:val="standardContextual"/>
            </w:rPr>
          </w:pPr>
          <w:hyperlink w:anchor="_Toc183079297" w:history="1">
            <w:r w:rsidRPr="00085472">
              <w:rPr>
                <w:rStyle w:val="Hipercze"/>
                <w:noProof/>
              </w:rPr>
              <w:t>5.</w:t>
            </w:r>
            <w:r>
              <w:rPr>
                <w:rFonts w:asciiTheme="minorHAnsi" w:hAnsiTheme="minorHAnsi" w:cstheme="minorBidi"/>
                <w:noProof/>
                <w:kern w:val="2"/>
                <w:sz w:val="24"/>
                <w:szCs w:val="24"/>
                <w:lang w:eastAsia="pl-PL"/>
                <w14:ligatures w14:val="standardContextual"/>
              </w:rPr>
              <w:tab/>
            </w:r>
            <w:r w:rsidRPr="00085472">
              <w:rPr>
                <w:rStyle w:val="Hipercze"/>
                <w:noProof/>
              </w:rPr>
              <w:t>Ocena problemu ubóstwa energetycznego na terenie Gminy Raszyn</w:t>
            </w:r>
            <w:r>
              <w:rPr>
                <w:noProof/>
                <w:webHidden/>
              </w:rPr>
              <w:tab/>
            </w:r>
            <w:r>
              <w:rPr>
                <w:noProof/>
                <w:webHidden/>
              </w:rPr>
              <w:fldChar w:fldCharType="begin"/>
            </w:r>
            <w:r>
              <w:rPr>
                <w:noProof/>
                <w:webHidden/>
              </w:rPr>
              <w:instrText xml:space="preserve"> PAGEREF _Toc183079297 \h </w:instrText>
            </w:r>
            <w:r>
              <w:rPr>
                <w:noProof/>
                <w:webHidden/>
              </w:rPr>
            </w:r>
            <w:r>
              <w:rPr>
                <w:noProof/>
                <w:webHidden/>
              </w:rPr>
              <w:fldChar w:fldCharType="separate"/>
            </w:r>
            <w:r w:rsidR="00EB1202">
              <w:rPr>
                <w:noProof/>
                <w:webHidden/>
              </w:rPr>
              <w:t>8</w:t>
            </w:r>
            <w:r>
              <w:rPr>
                <w:noProof/>
                <w:webHidden/>
              </w:rPr>
              <w:fldChar w:fldCharType="end"/>
            </w:r>
          </w:hyperlink>
        </w:p>
        <w:p w14:paraId="299BEAEF" w14:textId="6E41D76A" w:rsidR="00EA0243" w:rsidRDefault="00EA0243" w:rsidP="00EA0243">
          <w:pPr>
            <w:pStyle w:val="Spistreci2"/>
            <w:tabs>
              <w:tab w:val="right" w:leader="dot" w:pos="9060"/>
            </w:tabs>
            <w:spacing w:after="0" w:line="240" w:lineRule="auto"/>
            <w:rPr>
              <w:rFonts w:asciiTheme="minorHAnsi" w:hAnsiTheme="minorHAnsi" w:cstheme="minorBidi"/>
              <w:noProof/>
              <w:kern w:val="2"/>
              <w:sz w:val="24"/>
              <w:szCs w:val="24"/>
              <w:lang w:eastAsia="pl-PL"/>
              <w14:ligatures w14:val="standardContextual"/>
            </w:rPr>
          </w:pPr>
          <w:hyperlink w:anchor="_Toc183079298" w:history="1">
            <w:r w:rsidRPr="00085472">
              <w:rPr>
                <w:rStyle w:val="Hipercze"/>
                <w:noProof/>
              </w:rPr>
              <w:t>5.1. Cechy społeczno-demograficzne</w:t>
            </w:r>
            <w:r>
              <w:rPr>
                <w:noProof/>
                <w:webHidden/>
              </w:rPr>
              <w:tab/>
            </w:r>
            <w:r>
              <w:rPr>
                <w:noProof/>
                <w:webHidden/>
              </w:rPr>
              <w:fldChar w:fldCharType="begin"/>
            </w:r>
            <w:r>
              <w:rPr>
                <w:noProof/>
                <w:webHidden/>
              </w:rPr>
              <w:instrText xml:space="preserve"> PAGEREF _Toc183079298 \h </w:instrText>
            </w:r>
            <w:r>
              <w:rPr>
                <w:noProof/>
                <w:webHidden/>
              </w:rPr>
            </w:r>
            <w:r>
              <w:rPr>
                <w:noProof/>
                <w:webHidden/>
              </w:rPr>
              <w:fldChar w:fldCharType="separate"/>
            </w:r>
            <w:r w:rsidR="00EB1202">
              <w:rPr>
                <w:noProof/>
                <w:webHidden/>
              </w:rPr>
              <w:t>9</w:t>
            </w:r>
            <w:r>
              <w:rPr>
                <w:noProof/>
                <w:webHidden/>
              </w:rPr>
              <w:fldChar w:fldCharType="end"/>
            </w:r>
          </w:hyperlink>
        </w:p>
        <w:p w14:paraId="5D90AB77" w14:textId="5468633F" w:rsidR="00EA0243" w:rsidRDefault="00EA0243" w:rsidP="00EA0243">
          <w:pPr>
            <w:pStyle w:val="Spistreci3"/>
            <w:tabs>
              <w:tab w:val="right" w:leader="dot" w:pos="9060"/>
            </w:tabs>
            <w:spacing w:after="0" w:line="240" w:lineRule="auto"/>
            <w:rPr>
              <w:rFonts w:asciiTheme="minorHAnsi" w:hAnsiTheme="minorHAnsi" w:cstheme="minorBidi"/>
              <w:noProof/>
              <w:kern w:val="2"/>
              <w:sz w:val="24"/>
              <w:szCs w:val="24"/>
              <w:lang w:eastAsia="pl-PL"/>
              <w14:ligatures w14:val="standardContextual"/>
            </w:rPr>
          </w:pPr>
          <w:hyperlink w:anchor="_Toc183079299" w:history="1">
            <w:r w:rsidRPr="00085472">
              <w:rPr>
                <w:rStyle w:val="Hipercze"/>
                <w:noProof/>
              </w:rPr>
              <w:t>Usługi opiekuńcze</w:t>
            </w:r>
            <w:r>
              <w:rPr>
                <w:noProof/>
                <w:webHidden/>
              </w:rPr>
              <w:tab/>
            </w:r>
            <w:r>
              <w:rPr>
                <w:noProof/>
                <w:webHidden/>
              </w:rPr>
              <w:fldChar w:fldCharType="begin"/>
            </w:r>
            <w:r>
              <w:rPr>
                <w:noProof/>
                <w:webHidden/>
              </w:rPr>
              <w:instrText xml:space="preserve"> PAGEREF _Toc183079299 \h </w:instrText>
            </w:r>
            <w:r>
              <w:rPr>
                <w:noProof/>
                <w:webHidden/>
              </w:rPr>
            </w:r>
            <w:r>
              <w:rPr>
                <w:noProof/>
                <w:webHidden/>
              </w:rPr>
              <w:fldChar w:fldCharType="separate"/>
            </w:r>
            <w:r w:rsidR="00EB1202">
              <w:rPr>
                <w:noProof/>
                <w:webHidden/>
              </w:rPr>
              <w:t>12</w:t>
            </w:r>
            <w:r>
              <w:rPr>
                <w:noProof/>
                <w:webHidden/>
              </w:rPr>
              <w:fldChar w:fldCharType="end"/>
            </w:r>
          </w:hyperlink>
        </w:p>
        <w:p w14:paraId="120EC981" w14:textId="75784C2C" w:rsidR="00EA0243" w:rsidRDefault="00EA0243" w:rsidP="00EA0243">
          <w:pPr>
            <w:pStyle w:val="Spistreci3"/>
            <w:tabs>
              <w:tab w:val="right" w:leader="dot" w:pos="9060"/>
            </w:tabs>
            <w:spacing w:after="0" w:line="240" w:lineRule="auto"/>
            <w:rPr>
              <w:rFonts w:asciiTheme="minorHAnsi" w:hAnsiTheme="minorHAnsi" w:cstheme="minorBidi"/>
              <w:noProof/>
              <w:kern w:val="2"/>
              <w:sz w:val="24"/>
              <w:szCs w:val="24"/>
              <w:lang w:eastAsia="pl-PL"/>
              <w14:ligatures w14:val="standardContextual"/>
            </w:rPr>
          </w:pPr>
          <w:hyperlink w:anchor="_Toc183079300" w:history="1">
            <w:r w:rsidRPr="00085472">
              <w:rPr>
                <w:rStyle w:val="Hipercze"/>
                <w:noProof/>
              </w:rPr>
              <w:t>Opieka wytchnieniowa</w:t>
            </w:r>
            <w:r>
              <w:rPr>
                <w:noProof/>
                <w:webHidden/>
              </w:rPr>
              <w:tab/>
            </w:r>
            <w:r>
              <w:rPr>
                <w:noProof/>
                <w:webHidden/>
              </w:rPr>
              <w:fldChar w:fldCharType="begin"/>
            </w:r>
            <w:r>
              <w:rPr>
                <w:noProof/>
                <w:webHidden/>
              </w:rPr>
              <w:instrText xml:space="preserve"> PAGEREF _Toc183079300 \h </w:instrText>
            </w:r>
            <w:r>
              <w:rPr>
                <w:noProof/>
                <w:webHidden/>
              </w:rPr>
            </w:r>
            <w:r>
              <w:rPr>
                <w:noProof/>
                <w:webHidden/>
              </w:rPr>
              <w:fldChar w:fldCharType="separate"/>
            </w:r>
            <w:r w:rsidR="00EB1202">
              <w:rPr>
                <w:noProof/>
                <w:webHidden/>
              </w:rPr>
              <w:t>13</w:t>
            </w:r>
            <w:r>
              <w:rPr>
                <w:noProof/>
                <w:webHidden/>
              </w:rPr>
              <w:fldChar w:fldCharType="end"/>
            </w:r>
          </w:hyperlink>
        </w:p>
        <w:p w14:paraId="5C550219" w14:textId="151ED78E" w:rsidR="00EA0243" w:rsidRDefault="00EA0243" w:rsidP="00EA0243">
          <w:pPr>
            <w:pStyle w:val="Spistreci3"/>
            <w:tabs>
              <w:tab w:val="right" w:leader="dot" w:pos="9060"/>
            </w:tabs>
            <w:spacing w:after="0" w:line="240" w:lineRule="auto"/>
            <w:rPr>
              <w:rFonts w:asciiTheme="minorHAnsi" w:hAnsiTheme="minorHAnsi" w:cstheme="minorBidi"/>
              <w:noProof/>
              <w:kern w:val="2"/>
              <w:sz w:val="24"/>
              <w:szCs w:val="24"/>
              <w:lang w:eastAsia="pl-PL"/>
              <w14:ligatures w14:val="standardContextual"/>
            </w:rPr>
          </w:pPr>
          <w:hyperlink w:anchor="_Toc183079301" w:history="1">
            <w:r w:rsidRPr="00085472">
              <w:rPr>
                <w:rStyle w:val="Hipercze"/>
                <w:noProof/>
              </w:rPr>
              <w:t>Posiłek w szkole i w domu</w:t>
            </w:r>
            <w:r>
              <w:rPr>
                <w:noProof/>
                <w:webHidden/>
              </w:rPr>
              <w:tab/>
            </w:r>
            <w:r>
              <w:rPr>
                <w:noProof/>
                <w:webHidden/>
              </w:rPr>
              <w:fldChar w:fldCharType="begin"/>
            </w:r>
            <w:r>
              <w:rPr>
                <w:noProof/>
                <w:webHidden/>
              </w:rPr>
              <w:instrText xml:space="preserve"> PAGEREF _Toc183079301 \h </w:instrText>
            </w:r>
            <w:r>
              <w:rPr>
                <w:noProof/>
                <w:webHidden/>
              </w:rPr>
            </w:r>
            <w:r>
              <w:rPr>
                <w:noProof/>
                <w:webHidden/>
              </w:rPr>
              <w:fldChar w:fldCharType="separate"/>
            </w:r>
            <w:r w:rsidR="00EB1202">
              <w:rPr>
                <w:noProof/>
                <w:webHidden/>
              </w:rPr>
              <w:t>13</w:t>
            </w:r>
            <w:r>
              <w:rPr>
                <w:noProof/>
                <w:webHidden/>
              </w:rPr>
              <w:fldChar w:fldCharType="end"/>
            </w:r>
          </w:hyperlink>
        </w:p>
        <w:p w14:paraId="443E67AD" w14:textId="4697FE98" w:rsidR="00EA0243" w:rsidRDefault="00EA0243" w:rsidP="00EA0243">
          <w:pPr>
            <w:pStyle w:val="Spistreci3"/>
            <w:tabs>
              <w:tab w:val="right" w:leader="dot" w:pos="9060"/>
            </w:tabs>
            <w:spacing w:after="0" w:line="240" w:lineRule="auto"/>
            <w:rPr>
              <w:rFonts w:asciiTheme="minorHAnsi" w:hAnsiTheme="minorHAnsi" w:cstheme="minorBidi"/>
              <w:noProof/>
              <w:kern w:val="2"/>
              <w:sz w:val="24"/>
              <w:szCs w:val="24"/>
              <w:lang w:eastAsia="pl-PL"/>
              <w14:ligatures w14:val="standardContextual"/>
            </w:rPr>
          </w:pPr>
          <w:hyperlink w:anchor="_Toc183079302" w:history="1">
            <w:r w:rsidRPr="00085472">
              <w:rPr>
                <w:rStyle w:val="Hipercze"/>
                <w:noProof/>
              </w:rPr>
              <w:t>Zadłużenia</w:t>
            </w:r>
            <w:r>
              <w:rPr>
                <w:noProof/>
                <w:webHidden/>
              </w:rPr>
              <w:tab/>
            </w:r>
            <w:r>
              <w:rPr>
                <w:noProof/>
                <w:webHidden/>
              </w:rPr>
              <w:fldChar w:fldCharType="begin"/>
            </w:r>
            <w:r>
              <w:rPr>
                <w:noProof/>
                <w:webHidden/>
              </w:rPr>
              <w:instrText xml:space="preserve"> PAGEREF _Toc183079302 \h </w:instrText>
            </w:r>
            <w:r>
              <w:rPr>
                <w:noProof/>
                <w:webHidden/>
              </w:rPr>
            </w:r>
            <w:r>
              <w:rPr>
                <w:noProof/>
                <w:webHidden/>
              </w:rPr>
              <w:fldChar w:fldCharType="separate"/>
            </w:r>
            <w:r w:rsidR="00EB1202">
              <w:rPr>
                <w:noProof/>
                <w:webHidden/>
              </w:rPr>
              <w:t>13</w:t>
            </w:r>
            <w:r>
              <w:rPr>
                <w:noProof/>
                <w:webHidden/>
              </w:rPr>
              <w:fldChar w:fldCharType="end"/>
            </w:r>
          </w:hyperlink>
        </w:p>
        <w:p w14:paraId="291C3596" w14:textId="669D9DCD" w:rsidR="00EA0243" w:rsidRDefault="00EA0243" w:rsidP="00EA0243">
          <w:pPr>
            <w:pStyle w:val="Spistreci2"/>
            <w:tabs>
              <w:tab w:val="right" w:leader="dot" w:pos="9060"/>
            </w:tabs>
            <w:spacing w:after="0" w:line="240" w:lineRule="auto"/>
            <w:rPr>
              <w:rFonts w:asciiTheme="minorHAnsi" w:hAnsiTheme="minorHAnsi" w:cstheme="minorBidi"/>
              <w:noProof/>
              <w:kern w:val="2"/>
              <w:sz w:val="24"/>
              <w:szCs w:val="24"/>
              <w:lang w:eastAsia="pl-PL"/>
              <w14:ligatures w14:val="standardContextual"/>
            </w:rPr>
          </w:pPr>
          <w:hyperlink w:anchor="_Toc183079303" w:history="1">
            <w:r w:rsidRPr="00085472">
              <w:rPr>
                <w:rStyle w:val="Hipercze"/>
                <w:noProof/>
              </w:rPr>
              <w:t>5.2. Charakterystyka budynków, wpływająca na efektywność energetyczną</w:t>
            </w:r>
            <w:r>
              <w:rPr>
                <w:noProof/>
                <w:webHidden/>
              </w:rPr>
              <w:tab/>
            </w:r>
            <w:r>
              <w:rPr>
                <w:noProof/>
                <w:webHidden/>
              </w:rPr>
              <w:fldChar w:fldCharType="begin"/>
            </w:r>
            <w:r>
              <w:rPr>
                <w:noProof/>
                <w:webHidden/>
              </w:rPr>
              <w:instrText xml:space="preserve"> PAGEREF _Toc183079303 \h </w:instrText>
            </w:r>
            <w:r>
              <w:rPr>
                <w:noProof/>
                <w:webHidden/>
              </w:rPr>
            </w:r>
            <w:r>
              <w:rPr>
                <w:noProof/>
                <w:webHidden/>
              </w:rPr>
              <w:fldChar w:fldCharType="separate"/>
            </w:r>
            <w:r w:rsidR="00EB1202">
              <w:rPr>
                <w:noProof/>
                <w:webHidden/>
              </w:rPr>
              <w:t>14</w:t>
            </w:r>
            <w:r>
              <w:rPr>
                <w:noProof/>
                <w:webHidden/>
              </w:rPr>
              <w:fldChar w:fldCharType="end"/>
            </w:r>
          </w:hyperlink>
        </w:p>
        <w:p w14:paraId="3A4077E3" w14:textId="05786443" w:rsidR="00EA0243" w:rsidRDefault="00EA0243" w:rsidP="00EA0243">
          <w:pPr>
            <w:pStyle w:val="Spistreci1"/>
            <w:spacing w:after="0" w:line="240" w:lineRule="auto"/>
            <w:rPr>
              <w:rFonts w:asciiTheme="minorHAnsi" w:hAnsiTheme="minorHAnsi" w:cstheme="minorBidi"/>
              <w:noProof/>
              <w:kern w:val="2"/>
              <w:sz w:val="24"/>
              <w:szCs w:val="24"/>
              <w:lang w:eastAsia="pl-PL"/>
              <w14:ligatures w14:val="standardContextual"/>
            </w:rPr>
          </w:pPr>
          <w:hyperlink w:anchor="_Toc183079304" w:history="1">
            <w:r w:rsidRPr="00085472">
              <w:rPr>
                <w:rStyle w:val="Hipercze"/>
                <w:noProof/>
              </w:rPr>
              <w:t>6.</w:t>
            </w:r>
            <w:r>
              <w:rPr>
                <w:rFonts w:asciiTheme="minorHAnsi" w:hAnsiTheme="minorHAnsi" w:cstheme="minorBidi"/>
                <w:noProof/>
                <w:kern w:val="2"/>
                <w:sz w:val="24"/>
                <w:szCs w:val="24"/>
                <w:lang w:eastAsia="pl-PL"/>
                <w14:ligatures w14:val="standardContextual"/>
              </w:rPr>
              <w:tab/>
            </w:r>
            <w:r w:rsidRPr="00085472">
              <w:rPr>
                <w:rStyle w:val="Hipercze"/>
                <w:noProof/>
              </w:rPr>
              <w:t>Raport z realizacji prac terenowych</w:t>
            </w:r>
            <w:r>
              <w:rPr>
                <w:noProof/>
                <w:webHidden/>
              </w:rPr>
              <w:tab/>
            </w:r>
            <w:r>
              <w:rPr>
                <w:noProof/>
                <w:webHidden/>
              </w:rPr>
              <w:fldChar w:fldCharType="begin"/>
            </w:r>
            <w:r>
              <w:rPr>
                <w:noProof/>
                <w:webHidden/>
              </w:rPr>
              <w:instrText xml:space="preserve"> PAGEREF _Toc183079304 \h </w:instrText>
            </w:r>
            <w:r>
              <w:rPr>
                <w:noProof/>
                <w:webHidden/>
              </w:rPr>
            </w:r>
            <w:r>
              <w:rPr>
                <w:noProof/>
                <w:webHidden/>
              </w:rPr>
              <w:fldChar w:fldCharType="separate"/>
            </w:r>
            <w:r w:rsidR="00EB1202">
              <w:rPr>
                <w:noProof/>
                <w:webHidden/>
              </w:rPr>
              <w:t>19</w:t>
            </w:r>
            <w:r>
              <w:rPr>
                <w:noProof/>
                <w:webHidden/>
              </w:rPr>
              <w:fldChar w:fldCharType="end"/>
            </w:r>
          </w:hyperlink>
        </w:p>
        <w:p w14:paraId="56440260" w14:textId="1AD77C1C" w:rsidR="00EA0243" w:rsidRDefault="00EA0243" w:rsidP="00EA0243">
          <w:pPr>
            <w:pStyle w:val="Spistreci3"/>
            <w:tabs>
              <w:tab w:val="right" w:leader="dot" w:pos="9060"/>
            </w:tabs>
            <w:spacing w:after="0" w:line="240" w:lineRule="auto"/>
            <w:rPr>
              <w:rFonts w:asciiTheme="minorHAnsi" w:hAnsiTheme="minorHAnsi" w:cstheme="minorBidi"/>
              <w:noProof/>
              <w:kern w:val="2"/>
              <w:sz w:val="24"/>
              <w:szCs w:val="24"/>
              <w:lang w:eastAsia="pl-PL"/>
              <w14:ligatures w14:val="standardContextual"/>
            </w:rPr>
          </w:pPr>
          <w:hyperlink w:anchor="_Toc183079305" w:history="1">
            <w:r w:rsidRPr="00085472">
              <w:rPr>
                <w:rStyle w:val="Hipercze"/>
                <w:noProof/>
              </w:rPr>
              <w:t>Liczba gospodarstw domowych ubogich energetycznie (%) w porównaniu do ogółu</w:t>
            </w:r>
            <w:r>
              <w:rPr>
                <w:noProof/>
                <w:webHidden/>
              </w:rPr>
              <w:tab/>
            </w:r>
            <w:r>
              <w:rPr>
                <w:noProof/>
                <w:webHidden/>
              </w:rPr>
              <w:fldChar w:fldCharType="begin"/>
            </w:r>
            <w:r>
              <w:rPr>
                <w:noProof/>
                <w:webHidden/>
              </w:rPr>
              <w:instrText xml:space="preserve"> PAGEREF _Toc183079305 \h </w:instrText>
            </w:r>
            <w:r>
              <w:rPr>
                <w:noProof/>
                <w:webHidden/>
              </w:rPr>
            </w:r>
            <w:r>
              <w:rPr>
                <w:noProof/>
                <w:webHidden/>
              </w:rPr>
              <w:fldChar w:fldCharType="separate"/>
            </w:r>
            <w:r w:rsidR="00EB1202">
              <w:rPr>
                <w:noProof/>
                <w:webHidden/>
              </w:rPr>
              <w:t>19</w:t>
            </w:r>
            <w:r>
              <w:rPr>
                <w:noProof/>
                <w:webHidden/>
              </w:rPr>
              <w:fldChar w:fldCharType="end"/>
            </w:r>
          </w:hyperlink>
        </w:p>
        <w:p w14:paraId="0A1BFE96" w14:textId="232DDA82" w:rsidR="00EA0243" w:rsidRDefault="00EA0243" w:rsidP="00EA0243">
          <w:pPr>
            <w:pStyle w:val="Spistreci3"/>
            <w:tabs>
              <w:tab w:val="right" w:leader="dot" w:pos="9060"/>
            </w:tabs>
            <w:spacing w:after="0" w:line="240" w:lineRule="auto"/>
            <w:rPr>
              <w:rFonts w:asciiTheme="minorHAnsi" w:hAnsiTheme="minorHAnsi" w:cstheme="minorBidi"/>
              <w:noProof/>
              <w:kern w:val="2"/>
              <w:sz w:val="24"/>
              <w:szCs w:val="24"/>
              <w:lang w:eastAsia="pl-PL"/>
              <w14:ligatures w14:val="standardContextual"/>
            </w:rPr>
          </w:pPr>
          <w:hyperlink w:anchor="_Toc183079306" w:history="1">
            <w:r w:rsidRPr="00085472">
              <w:rPr>
                <w:rStyle w:val="Hipercze"/>
                <w:noProof/>
              </w:rPr>
              <w:t>Ogrzewanie w gospodarstwach domowych zagrożonych ubóstwem energetycznym</w:t>
            </w:r>
            <w:r>
              <w:rPr>
                <w:noProof/>
                <w:webHidden/>
              </w:rPr>
              <w:tab/>
            </w:r>
            <w:r>
              <w:rPr>
                <w:noProof/>
                <w:webHidden/>
              </w:rPr>
              <w:fldChar w:fldCharType="begin"/>
            </w:r>
            <w:r>
              <w:rPr>
                <w:noProof/>
                <w:webHidden/>
              </w:rPr>
              <w:instrText xml:space="preserve"> PAGEREF _Toc183079306 \h </w:instrText>
            </w:r>
            <w:r>
              <w:rPr>
                <w:noProof/>
                <w:webHidden/>
              </w:rPr>
            </w:r>
            <w:r>
              <w:rPr>
                <w:noProof/>
                <w:webHidden/>
              </w:rPr>
              <w:fldChar w:fldCharType="separate"/>
            </w:r>
            <w:r w:rsidR="00EB1202">
              <w:rPr>
                <w:noProof/>
                <w:webHidden/>
              </w:rPr>
              <w:t>20</w:t>
            </w:r>
            <w:r>
              <w:rPr>
                <w:noProof/>
                <w:webHidden/>
              </w:rPr>
              <w:fldChar w:fldCharType="end"/>
            </w:r>
          </w:hyperlink>
        </w:p>
        <w:p w14:paraId="6F026E92" w14:textId="5F9DFD05" w:rsidR="00EA0243" w:rsidRDefault="00EA0243" w:rsidP="00EA0243">
          <w:pPr>
            <w:pStyle w:val="Spistreci3"/>
            <w:tabs>
              <w:tab w:val="right" w:leader="dot" w:pos="9060"/>
            </w:tabs>
            <w:spacing w:after="0" w:line="240" w:lineRule="auto"/>
            <w:rPr>
              <w:rFonts w:asciiTheme="minorHAnsi" w:hAnsiTheme="minorHAnsi" w:cstheme="minorBidi"/>
              <w:noProof/>
              <w:kern w:val="2"/>
              <w:sz w:val="24"/>
              <w:szCs w:val="24"/>
              <w:lang w:eastAsia="pl-PL"/>
              <w14:ligatures w14:val="standardContextual"/>
            </w:rPr>
          </w:pPr>
          <w:hyperlink w:anchor="_Toc183079307" w:history="1">
            <w:r w:rsidRPr="00085472">
              <w:rPr>
                <w:rStyle w:val="Hipercze"/>
                <w:noProof/>
              </w:rPr>
              <w:t>Udział wydatków energetycznych w wydatkach ogółem gospodarstw domowych</w:t>
            </w:r>
            <w:r>
              <w:rPr>
                <w:noProof/>
                <w:webHidden/>
              </w:rPr>
              <w:tab/>
            </w:r>
            <w:r>
              <w:rPr>
                <w:noProof/>
                <w:webHidden/>
              </w:rPr>
              <w:fldChar w:fldCharType="begin"/>
            </w:r>
            <w:r>
              <w:rPr>
                <w:noProof/>
                <w:webHidden/>
              </w:rPr>
              <w:instrText xml:space="preserve"> PAGEREF _Toc183079307 \h </w:instrText>
            </w:r>
            <w:r>
              <w:rPr>
                <w:noProof/>
                <w:webHidden/>
              </w:rPr>
            </w:r>
            <w:r>
              <w:rPr>
                <w:noProof/>
                <w:webHidden/>
              </w:rPr>
              <w:fldChar w:fldCharType="separate"/>
            </w:r>
            <w:r w:rsidR="00EB1202">
              <w:rPr>
                <w:noProof/>
                <w:webHidden/>
              </w:rPr>
              <w:t>20</w:t>
            </w:r>
            <w:r>
              <w:rPr>
                <w:noProof/>
                <w:webHidden/>
              </w:rPr>
              <w:fldChar w:fldCharType="end"/>
            </w:r>
          </w:hyperlink>
        </w:p>
        <w:p w14:paraId="4B58CC14" w14:textId="71EB474C" w:rsidR="00EA0243" w:rsidRDefault="00EA0243" w:rsidP="00EA0243">
          <w:pPr>
            <w:pStyle w:val="Spistreci1"/>
            <w:spacing w:after="0" w:line="240" w:lineRule="auto"/>
            <w:rPr>
              <w:rFonts w:asciiTheme="minorHAnsi" w:hAnsiTheme="minorHAnsi" w:cstheme="minorBidi"/>
              <w:noProof/>
              <w:kern w:val="2"/>
              <w:sz w:val="24"/>
              <w:szCs w:val="24"/>
              <w:lang w:eastAsia="pl-PL"/>
              <w14:ligatures w14:val="standardContextual"/>
            </w:rPr>
          </w:pPr>
          <w:hyperlink w:anchor="_Toc183079308" w:history="1">
            <w:r w:rsidRPr="00085472">
              <w:rPr>
                <w:rStyle w:val="Hipercze"/>
                <w:noProof/>
              </w:rPr>
              <w:t>7.</w:t>
            </w:r>
            <w:r>
              <w:rPr>
                <w:rFonts w:asciiTheme="minorHAnsi" w:hAnsiTheme="minorHAnsi" w:cstheme="minorBidi"/>
                <w:noProof/>
                <w:kern w:val="2"/>
                <w:sz w:val="24"/>
                <w:szCs w:val="24"/>
                <w:lang w:eastAsia="pl-PL"/>
                <w14:ligatures w14:val="standardContextual"/>
              </w:rPr>
              <w:tab/>
            </w:r>
            <w:r w:rsidRPr="00085472">
              <w:rPr>
                <w:rStyle w:val="Hipercze"/>
                <w:noProof/>
              </w:rPr>
              <w:t>Rola gminy w zapobieganiu powstawania problemu ubóstwa energetycznego</w:t>
            </w:r>
            <w:r>
              <w:rPr>
                <w:noProof/>
                <w:webHidden/>
              </w:rPr>
              <w:tab/>
            </w:r>
            <w:r>
              <w:rPr>
                <w:noProof/>
                <w:webHidden/>
              </w:rPr>
              <w:fldChar w:fldCharType="begin"/>
            </w:r>
            <w:r>
              <w:rPr>
                <w:noProof/>
                <w:webHidden/>
              </w:rPr>
              <w:instrText xml:space="preserve"> PAGEREF _Toc183079308 \h </w:instrText>
            </w:r>
            <w:r>
              <w:rPr>
                <w:noProof/>
                <w:webHidden/>
              </w:rPr>
            </w:r>
            <w:r>
              <w:rPr>
                <w:noProof/>
                <w:webHidden/>
              </w:rPr>
              <w:fldChar w:fldCharType="separate"/>
            </w:r>
            <w:r w:rsidR="00EB1202">
              <w:rPr>
                <w:noProof/>
                <w:webHidden/>
              </w:rPr>
              <w:t>20</w:t>
            </w:r>
            <w:r>
              <w:rPr>
                <w:noProof/>
                <w:webHidden/>
              </w:rPr>
              <w:fldChar w:fldCharType="end"/>
            </w:r>
          </w:hyperlink>
        </w:p>
        <w:p w14:paraId="2899EA9E" w14:textId="2F9AB66A" w:rsidR="00EA0243" w:rsidRDefault="00EA0243" w:rsidP="00EA0243">
          <w:pPr>
            <w:pStyle w:val="Spistreci1"/>
            <w:spacing w:after="0" w:line="240" w:lineRule="auto"/>
            <w:rPr>
              <w:rFonts w:asciiTheme="minorHAnsi" w:hAnsiTheme="minorHAnsi" w:cstheme="minorBidi"/>
              <w:noProof/>
              <w:kern w:val="2"/>
              <w:sz w:val="24"/>
              <w:szCs w:val="24"/>
              <w:lang w:eastAsia="pl-PL"/>
              <w14:ligatures w14:val="standardContextual"/>
            </w:rPr>
          </w:pPr>
          <w:hyperlink w:anchor="_Toc183079309" w:history="1">
            <w:r w:rsidRPr="00085472">
              <w:rPr>
                <w:rStyle w:val="Hipercze"/>
                <w:noProof/>
              </w:rPr>
              <w:t>8.</w:t>
            </w:r>
            <w:r>
              <w:rPr>
                <w:rFonts w:asciiTheme="minorHAnsi" w:hAnsiTheme="minorHAnsi" w:cstheme="minorBidi"/>
                <w:noProof/>
                <w:kern w:val="2"/>
                <w:sz w:val="24"/>
                <w:szCs w:val="24"/>
                <w:lang w:eastAsia="pl-PL"/>
                <w14:ligatures w14:val="standardContextual"/>
              </w:rPr>
              <w:tab/>
            </w:r>
            <w:r w:rsidRPr="00085472">
              <w:rPr>
                <w:rStyle w:val="Hipercze"/>
                <w:noProof/>
              </w:rPr>
              <w:t>Rola Państwa Polskiego w zapobieganiu powstawania problemu ubóstwa energetycznego.</w:t>
            </w:r>
            <w:r>
              <w:rPr>
                <w:noProof/>
                <w:webHidden/>
              </w:rPr>
              <w:tab/>
            </w:r>
            <w:r>
              <w:rPr>
                <w:noProof/>
                <w:webHidden/>
              </w:rPr>
              <w:fldChar w:fldCharType="begin"/>
            </w:r>
            <w:r>
              <w:rPr>
                <w:noProof/>
                <w:webHidden/>
              </w:rPr>
              <w:instrText xml:space="preserve"> PAGEREF _Toc183079309 \h </w:instrText>
            </w:r>
            <w:r>
              <w:rPr>
                <w:noProof/>
                <w:webHidden/>
              </w:rPr>
            </w:r>
            <w:r>
              <w:rPr>
                <w:noProof/>
                <w:webHidden/>
              </w:rPr>
              <w:fldChar w:fldCharType="separate"/>
            </w:r>
            <w:r w:rsidR="00EB1202">
              <w:rPr>
                <w:noProof/>
                <w:webHidden/>
              </w:rPr>
              <w:t>24</w:t>
            </w:r>
            <w:r>
              <w:rPr>
                <w:noProof/>
                <w:webHidden/>
              </w:rPr>
              <w:fldChar w:fldCharType="end"/>
            </w:r>
          </w:hyperlink>
        </w:p>
        <w:p w14:paraId="33CA7096" w14:textId="19D68AB1" w:rsidR="00EA0243" w:rsidRDefault="00EA0243" w:rsidP="00EA0243">
          <w:pPr>
            <w:pStyle w:val="Spistreci1"/>
            <w:spacing w:after="0" w:line="240" w:lineRule="auto"/>
            <w:rPr>
              <w:rFonts w:asciiTheme="minorHAnsi" w:hAnsiTheme="minorHAnsi" w:cstheme="minorBidi"/>
              <w:noProof/>
              <w:kern w:val="2"/>
              <w:sz w:val="24"/>
              <w:szCs w:val="24"/>
              <w:lang w:eastAsia="pl-PL"/>
              <w14:ligatures w14:val="standardContextual"/>
            </w:rPr>
          </w:pPr>
          <w:hyperlink w:anchor="_Toc183079310" w:history="1">
            <w:r w:rsidRPr="00085472">
              <w:rPr>
                <w:rStyle w:val="Hipercze"/>
                <w:noProof/>
              </w:rPr>
              <w:t>9.</w:t>
            </w:r>
            <w:r>
              <w:rPr>
                <w:rFonts w:asciiTheme="minorHAnsi" w:hAnsiTheme="minorHAnsi" w:cstheme="minorBidi"/>
                <w:noProof/>
                <w:kern w:val="2"/>
                <w:sz w:val="24"/>
                <w:szCs w:val="24"/>
                <w:lang w:eastAsia="pl-PL"/>
                <w14:ligatures w14:val="standardContextual"/>
              </w:rPr>
              <w:tab/>
            </w:r>
            <w:r w:rsidRPr="00085472">
              <w:rPr>
                <w:rStyle w:val="Hipercze"/>
                <w:noProof/>
              </w:rPr>
              <w:t>Identyfikacja potrzeb inwestycyjnych w zakresie wymiany źródeł ciepła i termomodernizacji w budynkach, które zamieszkują gospodarstwa zagrożone ubóstwem energetycznym</w:t>
            </w:r>
            <w:r>
              <w:rPr>
                <w:noProof/>
                <w:webHidden/>
              </w:rPr>
              <w:tab/>
            </w:r>
            <w:r>
              <w:rPr>
                <w:noProof/>
                <w:webHidden/>
              </w:rPr>
              <w:fldChar w:fldCharType="begin"/>
            </w:r>
            <w:r>
              <w:rPr>
                <w:noProof/>
                <w:webHidden/>
              </w:rPr>
              <w:instrText xml:space="preserve"> PAGEREF _Toc183079310 \h </w:instrText>
            </w:r>
            <w:r>
              <w:rPr>
                <w:noProof/>
                <w:webHidden/>
              </w:rPr>
            </w:r>
            <w:r>
              <w:rPr>
                <w:noProof/>
                <w:webHidden/>
              </w:rPr>
              <w:fldChar w:fldCharType="separate"/>
            </w:r>
            <w:r w:rsidR="00EB1202">
              <w:rPr>
                <w:noProof/>
                <w:webHidden/>
              </w:rPr>
              <w:t>26</w:t>
            </w:r>
            <w:r>
              <w:rPr>
                <w:noProof/>
                <w:webHidden/>
              </w:rPr>
              <w:fldChar w:fldCharType="end"/>
            </w:r>
          </w:hyperlink>
        </w:p>
        <w:p w14:paraId="784E0561" w14:textId="6D519D2E" w:rsidR="00EA0243" w:rsidRDefault="00EA0243" w:rsidP="00EA0243">
          <w:pPr>
            <w:pStyle w:val="Spistreci1"/>
            <w:spacing w:after="0" w:line="240" w:lineRule="auto"/>
            <w:rPr>
              <w:rFonts w:asciiTheme="minorHAnsi" w:hAnsiTheme="minorHAnsi" w:cstheme="minorBidi"/>
              <w:noProof/>
              <w:kern w:val="2"/>
              <w:sz w:val="24"/>
              <w:szCs w:val="24"/>
              <w:lang w:eastAsia="pl-PL"/>
              <w14:ligatures w14:val="standardContextual"/>
            </w:rPr>
          </w:pPr>
          <w:hyperlink w:anchor="_Toc183079311" w:history="1">
            <w:r w:rsidRPr="00085472">
              <w:rPr>
                <w:rStyle w:val="Hipercze"/>
                <w:noProof/>
              </w:rPr>
              <w:t>10.</w:t>
            </w:r>
            <w:r>
              <w:rPr>
                <w:rFonts w:asciiTheme="minorHAnsi" w:hAnsiTheme="minorHAnsi" w:cstheme="minorBidi"/>
                <w:noProof/>
                <w:kern w:val="2"/>
                <w:sz w:val="24"/>
                <w:szCs w:val="24"/>
                <w:lang w:eastAsia="pl-PL"/>
                <w14:ligatures w14:val="standardContextual"/>
              </w:rPr>
              <w:tab/>
            </w:r>
            <w:r w:rsidRPr="00085472">
              <w:rPr>
                <w:rStyle w:val="Hipercze"/>
                <w:noProof/>
              </w:rPr>
              <w:t>Podsumowanie</w:t>
            </w:r>
            <w:r>
              <w:rPr>
                <w:noProof/>
                <w:webHidden/>
              </w:rPr>
              <w:tab/>
            </w:r>
            <w:r>
              <w:rPr>
                <w:noProof/>
                <w:webHidden/>
              </w:rPr>
              <w:fldChar w:fldCharType="begin"/>
            </w:r>
            <w:r>
              <w:rPr>
                <w:noProof/>
                <w:webHidden/>
              </w:rPr>
              <w:instrText xml:space="preserve"> PAGEREF _Toc183079311 \h </w:instrText>
            </w:r>
            <w:r>
              <w:rPr>
                <w:noProof/>
                <w:webHidden/>
              </w:rPr>
            </w:r>
            <w:r>
              <w:rPr>
                <w:noProof/>
                <w:webHidden/>
              </w:rPr>
              <w:fldChar w:fldCharType="separate"/>
            </w:r>
            <w:r w:rsidR="00EB1202">
              <w:rPr>
                <w:noProof/>
                <w:webHidden/>
              </w:rPr>
              <w:t>28</w:t>
            </w:r>
            <w:r>
              <w:rPr>
                <w:noProof/>
                <w:webHidden/>
              </w:rPr>
              <w:fldChar w:fldCharType="end"/>
            </w:r>
          </w:hyperlink>
        </w:p>
        <w:p w14:paraId="6E238A1D" w14:textId="643140BD" w:rsidR="00C646E2" w:rsidRPr="00210A31" w:rsidRDefault="00633628" w:rsidP="00EA0243">
          <w:pPr>
            <w:pStyle w:val="Spistreci1"/>
            <w:spacing w:after="0" w:line="240" w:lineRule="auto"/>
            <w:rPr>
              <w:noProof/>
            </w:rPr>
          </w:pPr>
          <w:r w:rsidRPr="00210A31">
            <w:rPr>
              <w:i/>
              <w:iCs/>
            </w:rPr>
            <w:fldChar w:fldCharType="end"/>
          </w:r>
        </w:p>
      </w:sdtContent>
    </w:sdt>
    <w:p w14:paraId="391028A3" w14:textId="77777777" w:rsidR="00EA0243" w:rsidRDefault="00C66CBE" w:rsidP="00EA0243">
      <w:pPr>
        <w:spacing w:after="0" w:line="240" w:lineRule="auto"/>
        <w:rPr>
          <w:noProof/>
        </w:rPr>
      </w:pPr>
      <w:r w:rsidRPr="00210A31">
        <w:t>Spis tabel:</w:t>
      </w:r>
      <w:r w:rsidRPr="00210A31">
        <w:rPr>
          <w:b/>
          <w:bCs/>
        </w:rPr>
        <w:fldChar w:fldCharType="begin"/>
      </w:r>
      <w:r w:rsidRPr="00210A31">
        <w:instrText xml:space="preserve"> TOC \h \z \c "Tabela" </w:instrText>
      </w:r>
      <w:r w:rsidRPr="00210A31">
        <w:rPr>
          <w:b/>
          <w:bCs/>
        </w:rPr>
        <w:fldChar w:fldCharType="separate"/>
      </w:r>
    </w:p>
    <w:p w14:paraId="123E8A90" w14:textId="16A36CC7" w:rsidR="00EA0243" w:rsidRDefault="00EA0243" w:rsidP="00EA0243">
      <w:pPr>
        <w:pStyle w:val="Spisilustracji"/>
        <w:tabs>
          <w:tab w:val="right" w:leader="dot" w:pos="9060"/>
        </w:tabs>
        <w:spacing w:after="0" w:line="240" w:lineRule="auto"/>
        <w:rPr>
          <w:rFonts w:asciiTheme="minorHAnsi" w:hAnsiTheme="minorHAnsi" w:cstheme="minorBidi"/>
          <w:noProof/>
          <w:kern w:val="2"/>
          <w:sz w:val="24"/>
          <w:szCs w:val="24"/>
          <w:lang w:eastAsia="pl-PL"/>
          <w14:ligatures w14:val="standardContextual"/>
        </w:rPr>
      </w:pPr>
      <w:hyperlink w:anchor="_Toc183079312" w:history="1">
        <w:r w:rsidRPr="005373E5">
          <w:rPr>
            <w:rStyle w:val="Hipercze"/>
            <w:noProof/>
          </w:rPr>
          <w:t>Tabela 1. Liczba instytucji, do których wnioskowano o udostępnienie danych.</w:t>
        </w:r>
        <w:r>
          <w:rPr>
            <w:noProof/>
            <w:webHidden/>
          </w:rPr>
          <w:tab/>
        </w:r>
        <w:r>
          <w:rPr>
            <w:noProof/>
            <w:webHidden/>
          </w:rPr>
          <w:fldChar w:fldCharType="begin"/>
        </w:r>
        <w:r>
          <w:rPr>
            <w:noProof/>
            <w:webHidden/>
          </w:rPr>
          <w:instrText xml:space="preserve"> PAGEREF _Toc183079312 \h </w:instrText>
        </w:r>
        <w:r>
          <w:rPr>
            <w:noProof/>
            <w:webHidden/>
          </w:rPr>
        </w:r>
        <w:r>
          <w:rPr>
            <w:noProof/>
            <w:webHidden/>
          </w:rPr>
          <w:fldChar w:fldCharType="separate"/>
        </w:r>
        <w:r w:rsidR="00EB1202">
          <w:rPr>
            <w:noProof/>
            <w:webHidden/>
          </w:rPr>
          <w:t>9</w:t>
        </w:r>
        <w:r>
          <w:rPr>
            <w:noProof/>
            <w:webHidden/>
          </w:rPr>
          <w:fldChar w:fldCharType="end"/>
        </w:r>
      </w:hyperlink>
    </w:p>
    <w:p w14:paraId="045681B2" w14:textId="4A18D7BB" w:rsidR="00EA0243" w:rsidRDefault="00EA0243" w:rsidP="00EA0243">
      <w:pPr>
        <w:pStyle w:val="Spisilustracji"/>
        <w:tabs>
          <w:tab w:val="right" w:leader="dot" w:pos="9060"/>
        </w:tabs>
        <w:spacing w:after="0" w:line="240" w:lineRule="auto"/>
        <w:rPr>
          <w:rFonts w:asciiTheme="minorHAnsi" w:hAnsiTheme="minorHAnsi" w:cstheme="minorBidi"/>
          <w:noProof/>
          <w:kern w:val="2"/>
          <w:sz w:val="24"/>
          <w:szCs w:val="24"/>
          <w:lang w:eastAsia="pl-PL"/>
          <w14:ligatures w14:val="standardContextual"/>
        </w:rPr>
      </w:pPr>
      <w:hyperlink w:anchor="_Toc183079313" w:history="1">
        <w:r w:rsidRPr="005373E5">
          <w:rPr>
            <w:rStyle w:val="Hipercze"/>
            <w:noProof/>
          </w:rPr>
          <w:t>Tabela 2. Świadczenia wsparcia materialnego udzielone przez GOPS w 2023 r.</w:t>
        </w:r>
        <w:r>
          <w:rPr>
            <w:noProof/>
            <w:webHidden/>
          </w:rPr>
          <w:tab/>
        </w:r>
        <w:r>
          <w:rPr>
            <w:noProof/>
            <w:webHidden/>
          </w:rPr>
          <w:fldChar w:fldCharType="begin"/>
        </w:r>
        <w:r>
          <w:rPr>
            <w:noProof/>
            <w:webHidden/>
          </w:rPr>
          <w:instrText xml:space="preserve"> PAGEREF _Toc183079313 \h </w:instrText>
        </w:r>
        <w:r>
          <w:rPr>
            <w:noProof/>
            <w:webHidden/>
          </w:rPr>
        </w:r>
        <w:r>
          <w:rPr>
            <w:noProof/>
            <w:webHidden/>
          </w:rPr>
          <w:fldChar w:fldCharType="separate"/>
        </w:r>
        <w:r w:rsidR="00EB1202">
          <w:rPr>
            <w:noProof/>
            <w:webHidden/>
          </w:rPr>
          <w:t>10</w:t>
        </w:r>
        <w:r>
          <w:rPr>
            <w:noProof/>
            <w:webHidden/>
          </w:rPr>
          <w:fldChar w:fldCharType="end"/>
        </w:r>
      </w:hyperlink>
    </w:p>
    <w:p w14:paraId="05BA32CE" w14:textId="76B576F8" w:rsidR="00EA0243" w:rsidRDefault="00EA0243" w:rsidP="00EA0243">
      <w:pPr>
        <w:pStyle w:val="Spisilustracji"/>
        <w:tabs>
          <w:tab w:val="right" w:leader="dot" w:pos="9060"/>
        </w:tabs>
        <w:spacing w:after="0" w:line="240" w:lineRule="auto"/>
        <w:rPr>
          <w:rFonts w:asciiTheme="minorHAnsi" w:hAnsiTheme="minorHAnsi" w:cstheme="minorBidi"/>
          <w:noProof/>
          <w:kern w:val="2"/>
          <w:sz w:val="24"/>
          <w:szCs w:val="24"/>
          <w:lang w:eastAsia="pl-PL"/>
          <w14:ligatures w14:val="standardContextual"/>
        </w:rPr>
      </w:pPr>
      <w:hyperlink w:anchor="_Toc183079314" w:history="1">
        <w:r w:rsidRPr="005373E5">
          <w:rPr>
            <w:rStyle w:val="Hipercze"/>
            <w:noProof/>
          </w:rPr>
          <w:t>Tabela 3. Świadczenia wsparcia materialnego udzielone przez GOPS w 2023 r.</w:t>
        </w:r>
        <w:r>
          <w:rPr>
            <w:noProof/>
            <w:webHidden/>
          </w:rPr>
          <w:tab/>
        </w:r>
        <w:r>
          <w:rPr>
            <w:noProof/>
            <w:webHidden/>
          </w:rPr>
          <w:fldChar w:fldCharType="begin"/>
        </w:r>
        <w:r>
          <w:rPr>
            <w:noProof/>
            <w:webHidden/>
          </w:rPr>
          <w:instrText xml:space="preserve"> PAGEREF _Toc183079314 \h </w:instrText>
        </w:r>
        <w:r>
          <w:rPr>
            <w:noProof/>
            <w:webHidden/>
          </w:rPr>
        </w:r>
        <w:r>
          <w:rPr>
            <w:noProof/>
            <w:webHidden/>
          </w:rPr>
          <w:fldChar w:fldCharType="separate"/>
        </w:r>
        <w:r w:rsidR="00EB1202">
          <w:rPr>
            <w:noProof/>
            <w:webHidden/>
          </w:rPr>
          <w:t>11</w:t>
        </w:r>
        <w:r>
          <w:rPr>
            <w:noProof/>
            <w:webHidden/>
          </w:rPr>
          <w:fldChar w:fldCharType="end"/>
        </w:r>
      </w:hyperlink>
    </w:p>
    <w:p w14:paraId="533BB199" w14:textId="25C8F5E9" w:rsidR="00EA0243" w:rsidRDefault="00EA0243" w:rsidP="00EA0243">
      <w:pPr>
        <w:pStyle w:val="Spisilustracji"/>
        <w:tabs>
          <w:tab w:val="right" w:leader="dot" w:pos="9060"/>
        </w:tabs>
        <w:spacing w:after="0" w:line="240" w:lineRule="auto"/>
        <w:rPr>
          <w:rFonts w:asciiTheme="minorHAnsi" w:hAnsiTheme="minorHAnsi" w:cstheme="minorBidi"/>
          <w:noProof/>
          <w:kern w:val="2"/>
          <w:sz w:val="24"/>
          <w:szCs w:val="24"/>
          <w:lang w:eastAsia="pl-PL"/>
          <w14:ligatures w14:val="standardContextual"/>
        </w:rPr>
      </w:pPr>
      <w:hyperlink w:anchor="_Toc183079315" w:history="1">
        <w:r w:rsidRPr="005373E5">
          <w:rPr>
            <w:rStyle w:val="Hipercze"/>
            <w:noProof/>
          </w:rPr>
          <w:t>Tabela 4. Wyniki inwentaryzacji źródeł ciepła na terenie Gminy Raszyn.</w:t>
        </w:r>
        <w:r>
          <w:rPr>
            <w:noProof/>
            <w:webHidden/>
          </w:rPr>
          <w:tab/>
        </w:r>
        <w:r>
          <w:rPr>
            <w:noProof/>
            <w:webHidden/>
          </w:rPr>
          <w:fldChar w:fldCharType="begin"/>
        </w:r>
        <w:r>
          <w:rPr>
            <w:noProof/>
            <w:webHidden/>
          </w:rPr>
          <w:instrText xml:space="preserve"> PAGEREF _Toc183079315 \h </w:instrText>
        </w:r>
        <w:r>
          <w:rPr>
            <w:noProof/>
            <w:webHidden/>
          </w:rPr>
        </w:r>
        <w:r>
          <w:rPr>
            <w:noProof/>
            <w:webHidden/>
          </w:rPr>
          <w:fldChar w:fldCharType="separate"/>
        </w:r>
        <w:r w:rsidR="00EB1202">
          <w:rPr>
            <w:noProof/>
            <w:webHidden/>
          </w:rPr>
          <w:t>15</w:t>
        </w:r>
        <w:r>
          <w:rPr>
            <w:noProof/>
            <w:webHidden/>
          </w:rPr>
          <w:fldChar w:fldCharType="end"/>
        </w:r>
      </w:hyperlink>
    </w:p>
    <w:p w14:paraId="34190D3B" w14:textId="6474A0A4" w:rsidR="00EA0243" w:rsidRDefault="00EA0243" w:rsidP="00EA0243">
      <w:pPr>
        <w:pStyle w:val="Spisilustracji"/>
        <w:tabs>
          <w:tab w:val="right" w:leader="dot" w:pos="9060"/>
        </w:tabs>
        <w:spacing w:after="0" w:line="240" w:lineRule="auto"/>
        <w:rPr>
          <w:rFonts w:asciiTheme="minorHAnsi" w:hAnsiTheme="minorHAnsi" w:cstheme="minorBidi"/>
          <w:noProof/>
          <w:kern w:val="2"/>
          <w:sz w:val="24"/>
          <w:szCs w:val="24"/>
          <w:lang w:eastAsia="pl-PL"/>
          <w14:ligatures w14:val="standardContextual"/>
        </w:rPr>
      </w:pPr>
      <w:hyperlink w:anchor="_Toc183079316" w:history="1">
        <w:r w:rsidRPr="005373E5">
          <w:rPr>
            <w:rStyle w:val="Hipercze"/>
            <w:noProof/>
          </w:rPr>
          <w:t>Tabela 5. Podział urządzeń grzewczych na paliwo stałe występujących na terenie Gminy Raszyn na klasy urządzenia.</w:t>
        </w:r>
        <w:r>
          <w:rPr>
            <w:noProof/>
            <w:webHidden/>
          </w:rPr>
          <w:tab/>
        </w:r>
        <w:r>
          <w:rPr>
            <w:noProof/>
            <w:webHidden/>
          </w:rPr>
          <w:fldChar w:fldCharType="begin"/>
        </w:r>
        <w:r>
          <w:rPr>
            <w:noProof/>
            <w:webHidden/>
          </w:rPr>
          <w:instrText xml:space="preserve"> PAGEREF _Toc183079316 \h </w:instrText>
        </w:r>
        <w:r>
          <w:rPr>
            <w:noProof/>
            <w:webHidden/>
          </w:rPr>
        </w:r>
        <w:r>
          <w:rPr>
            <w:noProof/>
            <w:webHidden/>
          </w:rPr>
          <w:fldChar w:fldCharType="separate"/>
        </w:r>
        <w:r w:rsidR="00EB1202">
          <w:rPr>
            <w:noProof/>
            <w:webHidden/>
          </w:rPr>
          <w:t>16</w:t>
        </w:r>
        <w:r>
          <w:rPr>
            <w:noProof/>
            <w:webHidden/>
          </w:rPr>
          <w:fldChar w:fldCharType="end"/>
        </w:r>
      </w:hyperlink>
    </w:p>
    <w:p w14:paraId="401D5152" w14:textId="61E25908" w:rsidR="00EA0243" w:rsidRDefault="00EA0243" w:rsidP="00EA0243">
      <w:pPr>
        <w:pStyle w:val="Spisilustracji"/>
        <w:tabs>
          <w:tab w:val="right" w:leader="dot" w:pos="9060"/>
        </w:tabs>
        <w:spacing w:after="0" w:line="240" w:lineRule="auto"/>
        <w:rPr>
          <w:rFonts w:asciiTheme="minorHAnsi" w:hAnsiTheme="minorHAnsi" w:cstheme="minorBidi"/>
          <w:noProof/>
          <w:kern w:val="2"/>
          <w:sz w:val="24"/>
          <w:szCs w:val="24"/>
          <w:lang w:eastAsia="pl-PL"/>
          <w14:ligatures w14:val="standardContextual"/>
        </w:rPr>
      </w:pPr>
      <w:hyperlink w:anchor="_Toc183079317" w:history="1">
        <w:r w:rsidRPr="005373E5">
          <w:rPr>
            <w:rStyle w:val="Hipercze"/>
            <w:noProof/>
          </w:rPr>
          <w:t>Tabela 6. Liczba budynków mieszkalnych wg roku budowy.</w:t>
        </w:r>
        <w:r>
          <w:rPr>
            <w:noProof/>
            <w:webHidden/>
          </w:rPr>
          <w:tab/>
        </w:r>
        <w:r>
          <w:rPr>
            <w:noProof/>
            <w:webHidden/>
          </w:rPr>
          <w:fldChar w:fldCharType="begin"/>
        </w:r>
        <w:r>
          <w:rPr>
            <w:noProof/>
            <w:webHidden/>
          </w:rPr>
          <w:instrText xml:space="preserve"> PAGEREF _Toc183079317 \h </w:instrText>
        </w:r>
        <w:r>
          <w:rPr>
            <w:noProof/>
            <w:webHidden/>
          </w:rPr>
        </w:r>
        <w:r>
          <w:rPr>
            <w:noProof/>
            <w:webHidden/>
          </w:rPr>
          <w:fldChar w:fldCharType="separate"/>
        </w:r>
        <w:r w:rsidR="00EB1202">
          <w:rPr>
            <w:noProof/>
            <w:webHidden/>
          </w:rPr>
          <w:t>18</w:t>
        </w:r>
        <w:r>
          <w:rPr>
            <w:noProof/>
            <w:webHidden/>
          </w:rPr>
          <w:fldChar w:fldCharType="end"/>
        </w:r>
      </w:hyperlink>
    </w:p>
    <w:p w14:paraId="3FC59C2B" w14:textId="6247D041" w:rsidR="00EA0243" w:rsidRDefault="00EA0243" w:rsidP="00EA0243">
      <w:pPr>
        <w:pStyle w:val="Spisilustracji"/>
        <w:tabs>
          <w:tab w:val="right" w:leader="dot" w:pos="9060"/>
        </w:tabs>
        <w:spacing w:after="0" w:line="240" w:lineRule="auto"/>
        <w:rPr>
          <w:rFonts w:asciiTheme="minorHAnsi" w:hAnsiTheme="minorHAnsi" w:cstheme="minorBidi"/>
          <w:noProof/>
          <w:kern w:val="2"/>
          <w:sz w:val="24"/>
          <w:szCs w:val="24"/>
          <w:lang w:eastAsia="pl-PL"/>
          <w14:ligatures w14:val="standardContextual"/>
        </w:rPr>
      </w:pPr>
      <w:hyperlink w:anchor="_Toc183079318" w:history="1">
        <w:r w:rsidRPr="005373E5">
          <w:rPr>
            <w:rStyle w:val="Hipercze"/>
            <w:noProof/>
          </w:rPr>
          <w:t>Tabela 7. Wskaźniki umożliwiające oszacowanie kosztów inwestycji.</w:t>
        </w:r>
        <w:r>
          <w:rPr>
            <w:noProof/>
            <w:webHidden/>
          </w:rPr>
          <w:tab/>
        </w:r>
        <w:r>
          <w:rPr>
            <w:noProof/>
            <w:webHidden/>
          </w:rPr>
          <w:fldChar w:fldCharType="begin"/>
        </w:r>
        <w:r>
          <w:rPr>
            <w:noProof/>
            <w:webHidden/>
          </w:rPr>
          <w:instrText xml:space="preserve"> PAGEREF _Toc183079318 \h </w:instrText>
        </w:r>
        <w:r>
          <w:rPr>
            <w:noProof/>
            <w:webHidden/>
          </w:rPr>
        </w:r>
        <w:r>
          <w:rPr>
            <w:noProof/>
            <w:webHidden/>
          </w:rPr>
          <w:fldChar w:fldCharType="separate"/>
        </w:r>
        <w:r w:rsidR="00EB1202">
          <w:rPr>
            <w:noProof/>
            <w:webHidden/>
          </w:rPr>
          <w:t>26</w:t>
        </w:r>
        <w:r>
          <w:rPr>
            <w:noProof/>
            <w:webHidden/>
          </w:rPr>
          <w:fldChar w:fldCharType="end"/>
        </w:r>
      </w:hyperlink>
    </w:p>
    <w:p w14:paraId="1B04EE3F" w14:textId="305E08E3" w:rsidR="00EA0243" w:rsidRDefault="00EA0243" w:rsidP="00EA0243">
      <w:pPr>
        <w:pStyle w:val="Spisilustracji"/>
        <w:tabs>
          <w:tab w:val="right" w:leader="dot" w:pos="9060"/>
        </w:tabs>
        <w:spacing w:after="0" w:line="240" w:lineRule="auto"/>
        <w:rPr>
          <w:rFonts w:asciiTheme="minorHAnsi" w:hAnsiTheme="minorHAnsi" w:cstheme="minorBidi"/>
          <w:noProof/>
          <w:kern w:val="2"/>
          <w:sz w:val="24"/>
          <w:szCs w:val="24"/>
          <w:lang w:eastAsia="pl-PL"/>
          <w14:ligatures w14:val="standardContextual"/>
        </w:rPr>
      </w:pPr>
      <w:hyperlink w:anchor="_Toc183079319" w:history="1">
        <w:r w:rsidRPr="005373E5">
          <w:rPr>
            <w:rStyle w:val="Hipercze"/>
            <w:noProof/>
          </w:rPr>
          <w:t>Tabela 8. Oszacowanie kosztów inwestycji niskoemisyjnych.</w:t>
        </w:r>
        <w:r>
          <w:rPr>
            <w:noProof/>
            <w:webHidden/>
          </w:rPr>
          <w:tab/>
        </w:r>
        <w:r>
          <w:rPr>
            <w:noProof/>
            <w:webHidden/>
          </w:rPr>
          <w:fldChar w:fldCharType="begin"/>
        </w:r>
        <w:r>
          <w:rPr>
            <w:noProof/>
            <w:webHidden/>
          </w:rPr>
          <w:instrText xml:space="preserve"> PAGEREF _Toc183079319 \h </w:instrText>
        </w:r>
        <w:r>
          <w:rPr>
            <w:noProof/>
            <w:webHidden/>
          </w:rPr>
        </w:r>
        <w:r>
          <w:rPr>
            <w:noProof/>
            <w:webHidden/>
          </w:rPr>
          <w:fldChar w:fldCharType="separate"/>
        </w:r>
        <w:r w:rsidR="00EB1202">
          <w:rPr>
            <w:noProof/>
            <w:webHidden/>
          </w:rPr>
          <w:t>27</w:t>
        </w:r>
        <w:r>
          <w:rPr>
            <w:noProof/>
            <w:webHidden/>
          </w:rPr>
          <w:fldChar w:fldCharType="end"/>
        </w:r>
      </w:hyperlink>
    </w:p>
    <w:p w14:paraId="69C4C4E5" w14:textId="3BF3C7A3" w:rsidR="00CF438E" w:rsidRPr="00210A31" w:rsidRDefault="00C66CBE" w:rsidP="00EA0243">
      <w:pPr>
        <w:pStyle w:val="Spisilustracji"/>
        <w:tabs>
          <w:tab w:val="right" w:leader="dot" w:pos="9060"/>
        </w:tabs>
        <w:spacing w:after="0" w:line="240" w:lineRule="auto"/>
      </w:pPr>
      <w:r w:rsidRPr="00210A31">
        <w:fldChar w:fldCharType="end"/>
      </w:r>
    </w:p>
    <w:p w14:paraId="3CC27E93" w14:textId="77777777" w:rsidR="00C66CBE" w:rsidRPr="00210A31" w:rsidRDefault="00C66CBE" w:rsidP="00EA0243">
      <w:pPr>
        <w:spacing w:after="0" w:line="240" w:lineRule="auto"/>
      </w:pPr>
      <w:r w:rsidRPr="00210A31">
        <w:t>Spis rysunków:</w:t>
      </w:r>
    </w:p>
    <w:p w14:paraId="6041B43C" w14:textId="4C636E28" w:rsidR="00EA0243" w:rsidRDefault="00C66CBE" w:rsidP="00EA0243">
      <w:pPr>
        <w:pStyle w:val="Spisilustracji"/>
        <w:tabs>
          <w:tab w:val="right" w:leader="dot" w:pos="9060"/>
        </w:tabs>
        <w:spacing w:after="0" w:line="240" w:lineRule="auto"/>
        <w:rPr>
          <w:rFonts w:asciiTheme="minorHAnsi" w:hAnsiTheme="minorHAnsi" w:cstheme="minorBidi"/>
          <w:noProof/>
          <w:kern w:val="2"/>
          <w:sz w:val="24"/>
          <w:szCs w:val="24"/>
          <w:lang w:eastAsia="pl-PL"/>
          <w14:ligatures w14:val="standardContextual"/>
        </w:rPr>
      </w:pPr>
      <w:r w:rsidRPr="00210A31">
        <w:rPr>
          <w:rFonts w:eastAsiaTheme="majorEastAsia"/>
          <w:i/>
          <w:iCs/>
        </w:rPr>
        <w:fldChar w:fldCharType="begin"/>
      </w:r>
      <w:r w:rsidRPr="00210A31">
        <w:rPr>
          <w:rFonts w:eastAsiaTheme="majorEastAsia"/>
          <w:i/>
          <w:iCs/>
        </w:rPr>
        <w:instrText xml:space="preserve"> TOC \h \z \c "Rysunek" </w:instrText>
      </w:r>
      <w:r w:rsidRPr="00210A31">
        <w:rPr>
          <w:rFonts w:eastAsiaTheme="majorEastAsia"/>
          <w:i/>
          <w:iCs/>
        </w:rPr>
        <w:fldChar w:fldCharType="separate"/>
      </w:r>
      <w:hyperlink w:anchor="_Toc183079320" w:history="1">
        <w:r w:rsidR="00EA0243" w:rsidRPr="00D34153">
          <w:rPr>
            <w:rStyle w:val="Hipercze"/>
            <w:noProof/>
          </w:rPr>
          <w:t>Rysunek 1. Skala ubóstwa energetycznego w Polsce ze względu na jego przyczynę.</w:t>
        </w:r>
        <w:r w:rsidR="00EA0243">
          <w:rPr>
            <w:noProof/>
            <w:webHidden/>
          </w:rPr>
          <w:tab/>
        </w:r>
        <w:r w:rsidR="00EA0243">
          <w:rPr>
            <w:noProof/>
            <w:webHidden/>
          </w:rPr>
          <w:fldChar w:fldCharType="begin"/>
        </w:r>
        <w:r w:rsidR="00EA0243">
          <w:rPr>
            <w:noProof/>
            <w:webHidden/>
          </w:rPr>
          <w:instrText xml:space="preserve"> PAGEREF _Toc183079320 \h </w:instrText>
        </w:r>
        <w:r w:rsidR="00EA0243">
          <w:rPr>
            <w:noProof/>
            <w:webHidden/>
          </w:rPr>
        </w:r>
        <w:r w:rsidR="00EA0243">
          <w:rPr>
            <w:noProof/>
            <w:webHidden/>
          </w:rPr>
          <w:fldChar w:fldCharType="separate"/>
        </w:r>
        <w:r w:rsidR="00EB1202">
          <w:rPr>
            <w:noProof/>
            <w:webHidden/>
          </w:rPr>
          <w:t>6</w:t>
        </w:r>
        <w:r w:rsidR="00EA0243">
          <w:rPr>
            <w:noProof/>
            <w:webHidden/>
          </w:rPr>
          <w:fldChar w:fldCharType="end"/>
        </w:r>
      </w:hyperlink>
    </w:p>
    <w:p w14:paraId="53AC5137" w14:textId="33EE65CB" w:rsidR="00EA0243" w:rsidRDefault="00EA0243" w:rsidP="00EA0243">
      <w:pPr>
        <w:pStyle w:val="Spisilustracji"/>
        <w:tabs>
          <w:tab w:val="right" w:leader="dot" w:pos="9060"/>
        </w:tabs>
        <w:spacing w:after="0" w:line="240" w:lineRule="auto"/>
        <w:rPr>
          <w:rFonts w:asciiTheme="minorHAnsi" w:hAnsiTheme="minorHAnsi" w:cstheme="minorBidi"/>
          <w:noProof/>
          <w:kern w:val="2"/>
          <w:sz w:val="24"/>
          <w:szCs w:val="24"/>
          <w:lang w:eastAsia="pl-PL"/>
          <w14:ligatures w14:val="standardContextual"/>
        </w:rPr>
      </w:pPr>
      <w:hyperlink w:anchor="_Toc183079321" w:history="1">
        <w:r w:rsidRPr="00D34153">
          <w:rPr>
            <w:rStyle w:val="Hipercze"/>
            <w:noProof/>
          </w:rPr>
          <w:t>Rysunek 2. Świadczenia wsparcia materialnego udzielone przez GOPS w 2023 r.</w:t>
        </w:r>
        <w:r>
          <w:rPr>
            <w:noProof/>
            <w:webHidden/>
          </w:rPr>
          <w:tab/>
        </w:r>
        <w:r>
          <w:rPr>
            <w:noProof/>
            <w:webHidden/>
          </w:rPr>
          <w:fldChar w:fldCharType="begin"/>
        </w:r>
        <w:r>
          <w:rPr>
            <w:noProof/>
            <w:webHidden/>
          </w:rPr>
          <w:instrText xml:space="preserve"> PAGEREF _Toc183079321 \h </w:instrText>
        </w:r>
        <w:r>
          <w:rPr>
            <w:noProof/>
            <w:webHidden/>
          </w:rPr>
        </w:r>
        <w:r>
          <w:rPr>
            <w:noProof/>
            <w:webHidden/>
          </w:rPr>
          <w:fldChar w:fldCharType="separate"/>
        </w:r>
        <w:r w:rsidR="00EB1202">
          <w:rPr>
            <w:noProof/>
            <w:webHidden/>
          </w:rPr>
          <w:t>10</w:t>
        </w:r>
        <w:r>
          <w:rPr>
            <w:noProof/>
            <w:webHidden/>
          </w:rPr>
          <w:fldChar w:fldCharType="end"/>
        </w:r>
      </w:hyperlink>
    </w:p>
    <w:p w14:paraId="14B488A5" w14:textId="065F1B1C" w:rsidR="00EA0243" w:rsidRDefault="00EA0243" w:rsidP="00EA0243">
      <w:pPr>
        <w:pStyle w:val="Spisilustracji"/>
        <w:tabs>
          <w:tab w:val="right" w:leader="dot" w:pos="9060"/>
        </w:tabs>
        <w:spacing w:after="0" w:line="240" w:lineRule="auto"/>
        <w:rPr>
          <w:rFonts w:asciiTheme="minorHAnsi" w:hAnsiTheme="minorHAnsi" w:cstheme="minorBidi"/>
          <w:noProof/>
          <w:kern w:val="2"/>
          <w:sz w:val="24"/>
          <w:szCs w:val="24"/>
          <w:lang w:eastAsia="pl-PL"/>
          <w14:ligatures w14:val="standardContextual"/>
        </w:rPr>
      </w:pPr>
      <w:hyperlink w:anchor="_Toc183079322" w:history="1">
        <w:r w:rsidRPr="00D34153">
          <w:rPr>
            <w:rStyle w:val="Hipercze"/>
            <w:noProof/>
          </w:rPr>
          <w:t>Rysunek 3. Podział urządzeń grzewczych na paliwo stałe występujących na terenie Gminy Raszyn na nisko- i wysokosprawne.</w:t>
        </w:r>
        <w:r>
          <w:rPr>
            <w:noProof/>
            <w:webHidden/>
          </w:rPr>
          <w:tab/>
        </w:r>
        <w:r>
          <w:rPr>
            <w:noProof/>
            <w:webHidden/>
          </w:rPr>
          <w:fldChar w:fldCharType="begin"/>
        </w:r>
        <w:r>
          <w:rPr>
            <w:noProof/>
            <w:webHidden/>
          </w:rPr>
          <w:instrText xml:space="preserve"> PAGEREF _Toc183079322 \h </w:instrText>
        </w:r>
        <w:r>
          <w:rPr>
            <w:noProof/>
            <w:webHidden/>
          </w:rPr>
        </w:r>
        <w:r>
          <w:rPr>
            <w:noProof/>
            <w:webHidden/>
          </w:rPr>
          <w:fldChar w:fldCharType="separate"/>
        </w:r>
        <w:r w:rsidR="00EB1202">
          <w:rPr>
            <w:noProof/>
            <w:webHidden/>
          </w:rPr>
          <w:t>16</w:t>
        </w:r>
        <w:r>
          <w:rPr>
            <w:noProof/>
            <w:webHidden/>
          </w:rPr>
          <w:fldChar w:fldCharType="end"/>
        </w:r>
      </w:hyperlink>
    </w:p>
    <w:p w14:paraId="6CEAD75D" w14:textId="4F3B31F8" w:rsidR="00EA0243" w:rsidRDefault="00EA0243" w:rsidP="00EA0243">
      <w:pPr>
        <w:pStyle w:val="Spisilustracji"/>
        <w:tabs>
          <w:tab w:val="right" w:leader="dot" w:pos="9060"/>
        </w:tabs>
        <w:spacing w:after="0" w:line="240" w:lineRule="auto"/>
        <w:rPr>
          <w:rFonts w:asciiTheme="minorHAnsi" w:hAnsiTheme="minorHAnsi" w:cstheme="minorBidi"/>
          <w:noProof/>
          <w:kern w:val="2"/>
          <w:sz w:val="24"/>
          <w:szCs w:val="24"/>
          <w:lang w:eastAsia="pl-PL"/>
          <w14:ligatures w14:val="standardContextual"/>
        </w:rPr>
      </w:pPr>
      <w:hyperlink w:anchor="_Toc183079323" w:history="1">
        <w:r w:rsidRPr="00D34153">
          <w:rPr>
            <w:rStyle w:val="Hipercze"/>
            <w:noProof/>
          </w:rPr>
          <w:t>Rysunek 4. Liczba obiektów mieszkalnych wg roku budowy.</w:t>
        </w:r>
        <w:r>
          <w:rPr>
            <w:noProof/>
            <w:webHidden/>
          </w:rPr>
          <w:tab/>
        </w:r>
        <w:r>
          <w:rPr>
            <w:noProof/>
            <w:webHidden/>
          </w:rPr>
          <w:fldChar w:fldCharType="begin"/>
        </w:r>
        <w:r>
          <w:rPr>
            <w:noProof/>
            <w:webHidden/>
          </w:rPr>
          <w:instrText xml:space="preserve"> PAGEREF _Toc183079323 \h </w:instrText>
        </w:r>
        <w:r>
          <w:rPr>
            <w:noProof/>
            <w:webHidden/>
          </w:rPr>
        </w:r>
        <w:r>
          <w:rPr>
            <w:noProof/>
            <w:webHidden/>
          </w:rPr>
          <w:fldChar w:fldCharType="separate"/>
        </w:r>
        <w:r w:rsidR="00EB1202">
          <w:rPr>
            <w:noProof/>
            <w:webHidden/>
          </w:rPr>
          <w:t>19</w:t>
        </w:r>
        <w:r>
          <w:rPr>
            <w:noProof/>
            <w:webHidden/>
          </w:rPr>
          <w:fldChar w:fldCharType="end"/>
        </w:r>
      </w:hyperlink>
    </w:p>
    <w:p w14:paraId="5DFC0EB4" w14:textId="0854F82F" w:rsidR="00AD240C" w:rsidRPr="00210A31" w:rsidRDefault="00C66CBE" w:rsidP="00EA0243">
      <w:pPr>
        <w:pStyle w:val="Spisilustracji"/>
        <w:tabs>
          <w:tab w:val="right" w:leader="dot" w:pos="9060"/>
        </w:tabs>
        <w:spacing w:after="0" w:line="240" w:lineRule="auto"/>
        <w:rPr>
          <w:rFonts w:eastAsiaTheme="majorEastAsia" w:cstheme="majorBidi"/>
          <w:sz w:val="32"/>
          <w:szCs w:val="28"/>
        </w:rPr>
      </w:pPr>
      <w:r w:rsidRPr="00210A31">
        <w:rPr>
          <w:rFonts w:eastAsiaTheme="majorEastAsia"/>
          <w:i/>
          <w:iCs/>
        </w:rPr>
        <w:fldChar w:fldCharType="end"/>
      </w:r>
      <w:bookmarkStart w:id="2" w:name="_Hlk147119694"/>
      <w:bookmarkEnd w:id="1"/>
      <w:r w:rsidR="00AD240C" w:rsidRPr="00210A31">
        <w:br w:type="page"/>
      </w:r>
    </w:p>
    <w:p w14:paraId="587883B4" w14:textId="6D32557A" w:rsidR="00201C68" w:rsidRPr="00210A31" w:rsidRDefault="007E44B2" w:rsidP="009D7832">
      <w:pPr>
        <w:pStyle w:val="Nagwek1"/>
      </w:pPr>
      <w:bookmarkStart w:id="3" w:name="_Toc183079293"/>
      <w:r w:rsidRPr="00210A31">
        <w:lastRenderedPageBreak/>
        <w:t>Wyjaśnienie pojęcia ubóstwa energetycznego</w:t>
      </w:r>
      <w:bookmarkEnd w:id="3"/>
    </w:p>
    <w:p w14:paraId="47CD56C1" w14:textId="77777777" w:rsidR="009439BE" w:rsidRPr="00210A31" w:rsidRDefault="009439BE" w:rsidP="003D6182">
      <w:r w:rsidRPr="00210A31">
        <w:t>Problem ubóstwa energetycznego pierwszy raz dostrzeżono i zdefiniowano w Wielkiej Brytanii. Wypracowano tam definicję zjawiska, która brzmi: w sytuacji ubóstwa energetycznego znajduje się gospodarstwo domowe, które na utrzymanie dostatecznego poziomu ogrzewania musi przeznaczyć więcej niż 10% swojego dochodu. W wielu krajach właśnie ta definicja została przyjęta jako wyjściowa.</w:t>
      </w:r>
    </w:p>
    <w:p w14:paraId="502CEF7C" w14:textId="42A306DE" w:rsidR="009439BE" w:rsidRPr="00210A31" w:rsidRDefault="00852C4D" w:rsidP="003D6182">
      <w:r w:rsidRPr="00210A31">
        <w:t xml:space="preserve">Definicja ubóstwa energetycznego została również scharakteryzowana przez dwóch polskich autorów, D. Owczarek i A. Miazga, którzy </w:t>
      </w:r>
      <w:r w:rsidR="004A5AC4" w:rsidRPr="00210A31">
        <w:t>opisują</w:t>
      </w:r>
      <w:r w:rsidRPr="00210A31">
        <w:t xml:space="preserve"> </w:t>
      </w:r>
      <w:r w:rsidR="009439BE" w:rsidRPr="00210A31">
        <w:t>ubóstwo energe</w:t>
      </w:r>
      <w:r w:rsidRPr="00210A31">
        <w:t xml:space="preserve">tyczne jako zjawisko polegające </w:t>
      </w:r>
      <w:r w:rsidR="009439BE" w:rsidRPr="00210A31">
        <w:t>na doświadczeniu trudności w za</w:t>
      </w:r>
      <w:r w:rsidRPr="00210A31">
        <w:t xml:space="preserve">spokojeniu podstawowych potrzeb </w:t>
      </w:r>
      <w:r w:rsidR="009439BE" w:rsidRPr="00210A31">
        <w:t>energetycznych w miejscu zamieszkania za rozsądną cenę, na które składa się utrzymanie adekwatnego standardu ciepła i zaopatrzenie w pozostałe rodzaje energii służące zaspokojeniu w adekwatny sposób podstawowych potrzeb funkcjonowania biologicznego i społecznego członków gospodarstwa domowego</w:t>
      </w:r>
      <w:r w:rsidR="009439BE" w:rsidRPr="00210A31">
        <w:rPr>
          <w:rStyle w:val="Odwoanieprzypisudolnego"/>
        </w:rPr>
        <w:footnoteReference w:id="1"/>
      </w:r>
      <w:r w:rsidR="003D6182" w:rsidRPr="00210A31">
        <w:t>.</w:t>
      </w:r>
    </w:p>
    <w:p w14:paraId="6D08B9FE" w14:textId="04BC544C" w:rsidR="00B82523" w:rsidRPr="00210A31" w:rsidRDefault="00B82523" w:rsidP="00926996">
      <w:pPr>
        <w:pStyle w:val="Bezodstpw"/>
      </w:pPr>
      <w:r w:rsidRPr="00210A31">
        <w:t xml:space="preserve">Zgodnie z </w:t>
      </w:r>
      <w:r w:rsidR="007902E5" w:rsidRPr="00210A31">
        <w:t>u</w:t>
      </w:r>
      <w:r w:rsidRPr="00210A31">
        <w:t>stawą Prawo energetyczne</w:t>
      </w:r>
      <w:r w:rsidR="00130F8B" w:rsidRPr="00210A31">
        <w:t xml:space="preserve"> z dnia 10 kwietnia 1997 r. (tekst jednolity Dz. U. </w:t>
      </w:r>
      <w:r w:rsidR="007345EA" w:rsidRPr="00210A31">
        <w:t>2024</w:t>
      </w:r>
      <w:r w:rsidR="00130F8B" w:rsidRPr="00210A31">
        <w:t xml:space="preserve"> poz. </w:t>
      </w:r>
      <w:r w:rsidR="007345EA" w:rsidRPr="00210A31">
        <w:t>266</w:t>
      </w:r>
      <w:r w:rsidR="00130F8B" w:rsidRPr="00210A31">
        <w:t>)</w:t>
      </w:r>
      <w:r w:rsidR="004A5AC4" w:rsidRPr="00210A31">
        <w:t>,</w:t>
      </w:r>
      <w:r w:rsidRPr="00210A31">
        <w:t xml:space="preserve"> ubóstwo energetyczne oznacza sytuację, w której gospodarstwo domowe prowadzone przez jedną osobę lub przez kilka osób wspólnie w samodz</w:t>
      </w:r>
      <w:r w:rsidR="00247081" w:rsidRPr="00210A31">
        <w:t>ielnym lokalu mieszkalnym lub w </w:t>
      </w:r>
      <w:r w:rsidRPr="00210A31">
        <w:t>budynku mieszkalnym jednorodzinnym, w którym nie jest wykonywana działalność gospodarcza, nie może zapewnić sobie wystarczającego poziomu ciepła, chłodu i</w:t>
      </w:r>
      <w:r w:rsidR="007345EA" w:rsidRPr="00210A31">
        <w:t> </w:t>
      </w:r>
      <w:r w:rsidRPr="00210A31">
        <w:t>energii elektrycznej do zasilania urządzeń i do oświetlenia, w przypadku gdy gospodarstwo domowe łącznie spełnia następujące warunki:</w:t>
      </w:r>
    </w:p>
    <w:p w14:paraId="028D5857" w14:textId="3E19DA20" w:rsidR="004A5AC4" w:rsidRPr="00210A31" w:rsidRDefault="004A5AC4">
      <w:pPr>
        <w:pStyle w:val="Akapitzlist"/>
        <w:numPr>
          <w:ilvl w:val="0"/>
          <w:numId w:val="9"/>
        </w:numPr>
        <w:spacing w:line="360" w:lineRule="auto"/>
        <w:rPr>
          <w:rFonts w:ascii="Arial" w:hAnsi="Arial" w:cs="Arial"/>
        </w:rPr>
      </w:pPr>
      <w:r w:rsidRPr="00210A31">
        <w:rPr>
          <w:rFonts w:ascii="Arial" w:hAnsi="Arial" w:cs="Arial"/>
        </w:rPr>
        <w:t>Osiąga niskie dochody,</w:t>
      </w:r>
    </w:p>
    <w:p w14:paraId="00079633" w14:textId="721070DF" w:rsidR="004A5AC4" w:rsidRPr="00210A31" w:rsidRDefault="004A5AC4">
      <w:pPr>
        <w:pStyle w:val="Akapitzlist"/>
        <w:numPr>
          <w:ilvl w:val="0"/>
          <w:numId w:val="9"/>
        </w:numPr>
        <w:spacing w:line="360" w:lineRule="auto"/>
        <w:rPr>
          <w:rFonts w:ascii="Arial" w:hAnsi="Arial" w:cs="Arial"/>
        </w:rPr>
      </w:pPr>
      <w:r w:rsidRPr="00210A31">
        <w:rPr>
          <w:rFonts w:ascii="Arial" w:hAnsi="Arial" w:cs="Arial"/>
        </w:rPr>
        <w:t>Ponosi wysokie wydatki na cele energetyczne,</w:t>
      </w:r>
    </w:p>
    <w:p w14:paraId="63C40569" w14:textId="6E053B72" w:rsidR="004A5AC4" w:rsidRPr="00210A31" w:rsidRDefault="004A5AC4">
      <w:pPr>
        <w:pStyle w:val="Akapitzlist"/>
        <w:numPr>
          <w:ilvl w:val="0"/>
          <w:numId w:val="9"/>
        </w:numPr>
        <w:spacing w:line="360" w:lineRule="auto"/>
        <w:rPr>
          <w:rFonts w:ascii="Arial" w:hAnsi="Arial" w:cs="Arial"/>
        </w:rPr>
      </w:pPr>
      <w:r w:rsidRPr="00210A31">
        <w:rPr>
          <w:rFonts w:ascii="Arial" w:hAnsi="Arial" w:cs="Arial"/>
        </w:rPr>
        <w:t>Zamieszkuje w lokalu lub budynku o niskiej efektywności energetycznej.</w:t>
      </w:r>
    </w:p>
    <w:p w14:paraId="0FA5BEC7" w14:textId="3C25DF1B" w:rsidR="009439BE" w:rsidRPr="00210A31" w:rsidRDefault="009439BE" w:rsidP="007345EA">
      <w:r w:rsidRPr="00210A31">
        <w:t xml:space="preserve">Określając zjawisko ubóstwa energetycznego, EU Energy </w:t>
      </w:r>
      <w:proofErr w:type="spellStart"/>
      <w:r w:rsidRPr="00210A31">
        <w:t>Poverty</w:t>
      </w:r>
      <w:proofErr w:type="spellEnd"/>
      <w:r w:rsidRPr="00210A31">
        <w:t xml:space="preserve"> </w:t>
      </w:r>
      <w:proofErr w:type="spellStart"/>
      <w:r w:rsidRPr="00210A31">
        <w:t>Observatory</w:t>
      </w:r>
      <w:proofErr w:type="spellEnd"/>
      <w:r w:rsidRPr="00210A31">
        <w:rPr>
          <w:rStyle w:val="Odwoanieprzypisudolnego"/>
        </w:rPr>
        <w:footnoteReference w:id="2"/>
      </w:r>
      <w:r w:rsidRPr="00210A31">
        <w:t xml:space="preserve"> (2021) wskazuje, że: „odpowiednie ogrzewanie i chłodzenie, oświetlenie, energia do zasilania urządzeń to podstawowe usługi konieczne do zagwarantowania godnego poziomu życia i zdrowia obywateli. Ponadto dostęp do tych usług energetycznych umożliwia obywatelom Europy realizację swojego potencjału i zwiększa </w:t>
      </w:r>
      <w:proofErr w:type="spellStart"/>
      <w:r w:rsidRPr="00210A31">
        <w:t>inkluzywność</w:t>
      </w:r>
      <w:proofErr w:type="spellEnd"/>
      <w:r w:rsidRPr="00210A31">
        <w:t xml:space="preserve"> społeczną. Gospodarstwa domowe dotknięte ubóstwem energetycznym doświadczają niewystarczającego poziomu podstawowych usług energetycznych ze względu na połączenie wysokich wydatków</w:t>
      </w:r>
      <w:r w:rsidR="0030148C" w:rsidRPr="00210A31">
        <w:t xml:space="preserve"> </w:t>
      </w:r>
      <w:r w:rsidRPr="00210A31">
        <w:t xml:space="preserve">na energię, niskich dochodów gospodarstw domowych, nieefektywnych budynków i urządzeń </w:t>
      </w:r>
      <w:r w:rsidRPr="00210A31">
        <w:lastRenderedPageBreak/>
        <w:t>oraz szczególnych potrzeb energetycznych gospodarstw domowych”. Zatem zgodnie z sugestią Komisji Europejskiej ubóstwo energetyczne powstaje wtedy, gdy niskim dochodom gospodarstwa domowego towarzyszą wysokie koszty energii oraz niska efektywność energetyczna mieszkań. Podstawowy problem związany z pomiarem ubóstwa energetycznego polega na tym, że równocześnie trzeba badać bardzo różne kategorie, w tym dochody, potrzeby energetyczne generowane przez wielkość i skład gospodarstwa domowego oraz klasę energetyczną mieszkań.</w:t>
      </w:r>
    </w:p>
    <w:p w14:paraId="7929499B" w14:textId="7FA622F4" w:rsidR="007E44B2" w:rsidRPr="00210A31" w:rsidRDefault="007E44B2" w:rsidP="008E4D64">
      <w:pPr>
        <w:rPr>
          <w:shd w:val="clear" w:color="auto" w:fill="FFFFFF"/>
        </w:rPr>
      </w:pPr>
      <w:r w:rsidRPr="00210A31">
        <w:rPr>
          <w:shd w:val="clear" w:color="auto" w:fill="FFFFFF"/>
        </w:rPr>
        <w:t>W związku z brakiem szczegółowych analiz dotyczących problemu ubóstwa energetycznego oraz</w:t>
      </w:r>
      <w:r w:rsidRPr="00210A31">
        <w:t xml:space="preserve"> </w:t>
      </w:r>
      <w:r w:rsidRPr="00210A31">
        <w:rPr>
          <w:shd w:val="clear" w:color="auto" w:fill="FFFFFF"/>
        </w:rPr>
        <w:t xml:space="preserve"> brakiem wytycznych do ich wykonywania, przygotowano Metodykę Analizy Ubóstwa Energetycznego dla Gmin, która stanowi źródło wiedzy dla samorządów i ułatwia identyfikację osób narażonych na to zjawisko.</w:t>
      </w:r>
    </w:p>
    <w:p w14:paraId="5FCC7317" w14:textId="633B4744" w:rsidR="006A05A1" w:rsidRPr="00210A31" w:rsidRDefault="006A05A1" w:rsidP="0030148C">
      <w:pPr>
        <w:pBdr>
          <w:top w:val="single" w:sz="4" w:space="1" w:color="auto"/>
          <w:left w:val="single" w:sz="4" w:space="4" w:color="auto"/>
          <w:bottom w:val="single" w:sz="4" w:space="1" w:color="auto"/>
          <w:right w:val="single" w:sz="4" w:space="4" w:color="auto"/>
        </w:pBdr>
        <w:shd w:val="clear" w:color="auto" w:fill="D6E3BC" w:themeFill="accent3" w:themeFillTint="66"/>
        <w:jc w:val="center"/>
        <w:rPr>
          <w:b/>
          <w:bCs/>
        </w:rPr>
      </w:pPr>
      <w:r w:rsidRPr="00210A31">
        <w:rPr>
          <w:b/>
          <w:bCs/>
        </w:rPr>
        <w:t xml:space="preserve">Na potrzeby opracowania niniejszej </w:t>
      </w:r>
      <w:r w:rsidR="001603BB" w:rsidRPr="00210A31">
        <w:rPr>
          <w:b/>
          <w:bCs/>
        </w:rPr>
        <w:t xml:space="preserve">diagnozy </w:t>
      </w:r>
      <w:r w:rsidRPr="00210A31">
        <w:rPr>
          <w:b/>
          <w:bCs/>
        </w:rPr>
        <w:t xml:space="preserve">przyjęto </w:t>
      </w:r>
      <w:r w:rsidR="001603BB" w:rsidRPr="00210A31">
        <w:rPr>
          <w:b/>
          <w:bCs/>
        </w:rPr>
        <w:t>definicję zaproponowaną w </w:t>
      </w:r>
      <w:r w:rsidRPr="00210A31">
        <w:rPr>
          <w:b/>
          <w:bCs/>
        </w:rPr>
        <w:t>Metodyce analizy ubóstwa energetycznego dla gmin:</w:t>
      </w:r>
    </w:p>
    <w:p w14:paraId="570CB6D0" w14:textId="44673AA0" w:rsidR="009439BE" w:rsidRPr="00210A31" w:rsidRDefault="006A05A1" w:rsidP="0030148C">
      <w:pPr>
        <w:pBdr>
          <w:top w:val="single" w:sz="4" w:space="1" w:color="auto"/>
          <w:left w:val="single" w:sz="4" w:space="4" w:color="auto"/>
          <w:bottom w:val="single" w:sz="4" w:space="1" w:color="auto"/>
          <w:right w:val="single" w:sz="4" w:space="4" w:color="auto"/>
        </w:pBdr>
        <w:shd w:val="clear" w:color="auto" w:fill="D6E3BC" w:themeFill="accent3" w:themeFillTint="66"/>
        <w:jc w:val="center"/>
      </w:pPr>
      <w:r w:rsidRPr="00210A31">
        <w:t>Ubóstwo energetyczne występuje wtedy, gdy gospodarstwo domowe</w:t>
      </w:r>
      <w:r w:rsidR="0030148C" w:rsidRPr="00210A31">
        <w:t xml:space="preserve"> </w:t>
      </w:r>
      <w:r w:rsidRPr="00210A31">
        <w:t>nie jest w stanie zapewnić sobie wystarczającego poziomu ciepła, chłodu, oświetl</w:t>
      </w:r>
      <w:r w:rsidR="004A5AC4" w:rsidRPr="00210A31">
        <w:t>e</w:t>
      </w:r>
      <w:r w:rsidRPr="00210A31">
        <w:t>nia i energii do zasilania urządzeń, w wyniku połączenia niskich dochodów, wysokich wydatków energetycznych i</w:t>
      </w:r>
      <w:r w:rsidR="0030148C" w:rsidRPr="00210A31">
        <w:t> </w:t>
      </w:r>
      <w:r w:rsidRPr="00210A31">
        <w:t>niskiej efektywności energetycznej w domu.</w:t>
      </w:r>
    </w:p>
    <w:p w14:paraId="478F25EB" w14:textId="7BFA70DC" w:rsidR="00247081" w:rsidRPr="00210A31" w:rsidRDefault="00247081" w:rsidP="008E4D64">
      <w:r w:rsidRPr="00210A31">
        <w:t>Kryteria ubóstwa energetycznego kwalifikujące do programów redukcji ubóstwa energetycznego określa się każdorazowo w programach wprowadzających instrumenty redukcji ubóstwa energetycznego</w:t>
      </w:r>
      <w:r w:rsidRPr="00210A31">
        <w:rPr>
          <w:rStyle w:val="Odwoanieprzypisudolnego"/>
        </w:rPr>
        <w:footnoteReference w:id="3"/>
      </w:r>
      <w:r w:rsidRPr="00210A31">
        <w:t>.</w:t>
      </w:r>
    </w:p>
    <w:p w14:paraId="08115984" w14:textId="5E6DED12" w:rsidR="00DA6151" w:rsidRPr="00210A31" w:rsidRDefault="002258EB" w:rsidP="009D7832">
      <w:pPr>
        <w:pStyle w:val="Nagwek1"/>
      </w:pPr>
      <w:bookmarkStart w:id="4" w:name="_Toc183079294"/>
      <w:r w:rsidRPr="00210A31">
        <w:t>P</w:t>
      </w:r>
      <w:r w:rsidR="00F96AC9" w:rsidRPr="00210A31">
        <w:t>rzyczyn</w:t>
      </w:r>
      <w:r w:rsidR="00302B21" w:rsidRPr="00210A31">
        <w:t>y</w:t>
      </w:r>
      <w:r w:rsidR="00F96AC9" w:rsidRPr="00210A31">
        <w:t xml:space="preserve"> problemu ubóstwa energetycznego</w:t>
      </w:r>
      <w:bookmarkEnd w:id="4"/>
    </w:p>
    <w:p w14:paraId="0045D83C" w14:textId="0533CE9C" w:rsidR="008871B2" w:rsidRPr="00210A31" w:rsidRDefault="00A83AB3" w:rsidP="008E4D64">
      <w:r w:rsidRPr="00210A31">
        <w:t xml:space="preserve">Zapewnienie ciepła i energii elektrycznej w miejscu zamieszkania stanowi jedną z podstawowych potrzeb człowieka. Sposoby realizacji tej potrzeby determinowane są przez szereg czynników związanych z jakością zajmowanego budynku, wielkością lokalu, wykorzystywanym źródłem ogrzewania, efektywnością urządzeń AGD, składem gospodarstwa domowego i jego dochodami oraz poziomem wiedzy o </w:t>
      </w:r>
      <w:proofErr w:type="spellStart"/>
      <w:r w:rsidRPr="00210A31">
        <w:t>zachowaniach</w:t>
      </w:r>
      <w:proofErr w:type="spellEnd"/>
      <w:r w:rsidRPr="00210A31">
        <w:t xml:space="preserve"> energooszczędnych. Z ubóstwem energetycznym mamy do czynienia, gdy gospodarstwo domowe „doświadcza trudności w zaspokojeniu podstawowych potrzeb energetycznych w miejscu zamieszkania za rozsądną cenę”</w:t>
      </w:r>
      <w:r w:rsidRPr="00210A31">
        <w:rPr>
          <w:rStyle w:val="Odwoanieprzypisudolnego"/>
        </w:rPr>
        <w:footnoteReference w:id="4"/>
      </w:r>
      <w:r w:rsidRPr="00210A31">
        <w:t xml:space="preserve">. Zjawisko to przejawia się m.in. odczuwanym brakiem komfortu cieplnego, zaległościami w opłatach za rachunki lub wysokimi wydatkami na </w:t>
      </w:r>
      <w:r w:rsidRPr="00210A31">
        <w:lastRenderedPageBreak/>
        <w:t xml:space="preserve">energię, w </w:t>
      </w:r>
      <w:r w:rsidR="00886DC5" w:rsidRPr="00210A31">
        <w:t>szczególności,</w:t>
      </w:r>
      <w:r w:rsidRPr="00210A31">
        <w:t xml:space="preserve"> gdy obciążają one budżet w stopniu uniemożliwiającym zaspokojenie innych, podstawowych potrzeb.</w:t>
      </w:r>
    </w:p>
    <w:p w14:paraId="6842FFB7" w14:textId="77777777" w:rsidR="001F6174" w:rsidRPr="00210A31" w:rsidRDefault="001F6174" w:rsidP="008E4D64">
      <w:r w:rsidRPr="00210A31">
        <w:t>Zatem najistotniejszymi powodami ubóstwa energetycznego w gospodarstwie domowym są:</w:t>
      </w:r>
    </w:p>
    <w:p w14:paraId="5D80B328" w14:textId="528E2431" w:rsidR="00B851FE" w:rsidRPr="00210A31" w:rsidRDefault="001F6174">
      <w:pPr>
        <w:pStyle w:val="Akapitzlist"/>
        <w:numPr>
          <w:ilvl w:val="0"/>
          <w:numId w:val="10"/>
        </w:numPr>
        <w:spacing w:after="120" w:line="360" w:lineRule="auto"/>
        <w:ind w:left="0" w:firstLine="357"/>
        <w:rPr>
          <w:rFonts w:ascii="Arial" w:hAnsi="Arial" w:cs="Arial"/>
        </w:rPr>
      </w:pPr>
      <w:r w:rsidRPr="00210A31">
        <w:rPr>
          <w:rFonts w:ascii="Arial" w:hAnsi="Arial" w:cs="Arial"/>
          <w:b/>
        </w:rPr>
        <w:t>Niska efektywność energetyczna budynku (p</w:t>
      </w:r>
      <w:r w:rsidR="00450AFF" w:rsidRPr="00210A31">
        <w:rPr>
          <w:rFonts w:ascii="Arial" w:hAnsi="Arial" w:cs="Arial"/>
          <w:b/>
        </w:rPr>
        <w:t>rzyczyny techniczne</w:t>
      </w:r>
      <w:r w:rsidRPr="00210A31">
        <w:rPr>
          <w:rFonts w:ascii="Arial" w:hAnsi="Arial" w:cs="Arial"/>
          <w:b/>
        </w:rPr>
        <w:t>)</w:t>
      </w:r>
      <w:r w:rsidR="00450AFF" w:rsidRPr="00210A31">
        <w:rPr>
          <w:rFonts w:ascii="Arial" w:hAnsi="Arial" w:cs="Arial"/>
        </w:rPr>
        <w:t xml:space="preserve"> – występują, kiedy miejsce zamieszkania charakteryzuje się niskim poziomem efektywności energetycznej, co sprawia, że utrzymanie optymalnego standardu ciepła wymaga większych wysiłków. Inną przyczyną jest wadliwe działanie instalacji grzewczych, nieadekwatne do ogrzania danego mieszkania. Większe zużycie energii na ogrzanie pociąga za sobą większe wydatki i tym samym uszczuplenie rozporządzalnych zasobów gospodarstwa domowego, które mogą być przeznaczone na inne cele (często również o charakterze wydatków podstawowych). Niska efektywność energetyczna budynków i instalacji może również skutkować niewystarczającym dogrzaniem mieszkania, przez co optymalny standard ciepła nie może być utrzymany. Również nieefektywne energetycznie urządzenia gospodarstwa domowego np.:</w:t>
      </w:r>
      <w:r w:rsidR="00926996" w:rsidRPr="00210A31">
        <w:rPr>
          <w:rFonts w:ascii="Arial" w:hAnsi="Arial" w:cs="Arial"/>
        </w:rPr>
        <w:t xml:space="preserve"> </w:t>
      </w:r>
      <w:r w:rsidR="00450AFF" w:rsidRPr="00210A31">
        <w:rPr>
          <w:rFonts w:ascii="Arial" w:hAnsi="Arial" w:cs="Arial"/>
        </w:rPr>
        <w:t>żarówki, sprzęt RTV i AGD mogą prowadzić do wyraźnego zwiększenia wydatków z budżetu domowego i tym samym zmniejszenia jego dochodu rozporządzalnego po uiszczeniu opłat energetycznych.</w:t>
      </w:r>
    </w:p>
    <w:p w14:paraId="0E7EA07C" w14:textId="2F89EFC5" w:rsidR="00450AFF" w:rsidRPr="00210A31" w:rsidRDefault="001F6174">
      <w:pPr>
        <w:pStyle w:val="Akapitzlist"/>
        <w:numPr>
          <w:ilvl w:val="0"/>
          <w:numId w:val="10"/>
        </w:numPr>
        <w:spacing w:line="360" w:lineRule="auto"/>
        <w:ind w:left="0" w:firstLine="357"/>
        <w:rPr>
          <w:rFonts w:ascii="Arial" w:hAnsi="Arial" w:cs="Arial"/>
        </w:rPr>
      </w:pPr>
      <w:r w:rsidRPr="00210A31">
        <w:rPr>
          <w:rFonts w:ascii="Arial" w:hAnsi="Arial" w:cs="Arial"/>
          <w:b/>
        </w:rPr>
        <w:t>Niskie dochody (p</w:t>
      </w:r>
      <w:r w:rsidR="00450AFF" w:rsidRPr="00210A31">
        <w:rPr>
          <w:rFonts w:ascii="Arial" w:hAnsi="Arial" w:cs="Arial"/>
          <w:b/>
        </w:rPr>
        <w:t>rzyczyny ekonomiczne</w:t>
      </w:r>
      <w:r w:rsidRPr="00210A31">
        <w:rPr>
          <w:rFonts w:ascii="Arial" w:hAnsi="Arial" w:cs="Arial"/>
          <w:b/>
        </w:rPr>
        <w:t>)</w:t>
      </w:r>
      <w:r w:rsidR="00450AFF" w:rsidRPr="00210A31">
        <w:rPr>
          <w:rFonts w:ascii="Arial" w:hAnsi="Arial" w:cs="Arial"/>
          <w:b/>
        </w:rPr>
        <w:t xml:space="preserve"> </w:t>
      </w:r>
      <w:r w:rsidR="00450AFF" w:rsidRPr="00210A31">
        <w:rPr>
          <w:rFonts w:ascii="Arial" w:hAnsi="Arial" w:cs="Arial"/>
        </w:rPr>
        <w:t>– występują w przypadku deprywacji zasobów ekonomicznych, która w konsekwencji</w:t>
      </w:r>
      <w:r w:rsidRPr="00210A31">
        <w:rPr>
          <w:rFonts w:ascii="Arial" w:hAnsi="Arial" w:cs="Arial"/>
        </w:rPr>
        <w:t xml:space="preserve"> może prowadzić do zaległości w</w:t>
      </w:r>
      <w:r w:rsidR="00886DC5" w:rsidRPr="00210A31">
        <w:rPr>
          <w:rFonts w:ascii="Arial" w:hAnsi="Arial" w:cs="Arial"/>
        </w:rPr>
        <w:t xml:space="preserve"> </w:t>
      </w:r>
      <w:r w:rsidR="00450AFF" w:rsidRPr="00210A31">
        <w:rPr>
          <w:rFonts w:ascii="Arial" w:hAnsi="Arial" w:cs="Arial"/>
        </w:rPr>
        <w:t>opłatach za energię i</w:t>
      </w:r>
      <w:r w:rsidR="005E1C6F" w:rsidRPr="00210A31">
        <w:rPr>
          <w:rFonts w:ascii="Arial" w:hAnsi="Arial" w:cs="Arial"/>
        </w:rPr>
        <w:t> </w:t>
      </w:r>
      <w:r w:rsidR="00450AFF" w:rsidRPr="00210A31">
        <w:rPr>
          <w:rFonts w:ascii="Arial" w:hAnsi="Arial" w:cs="Arial"/>
        </w:rPr>
        <w:t>odcięcie od źródeł energii lub oszczędzania na ogrzewaniu, aby zmniejszyć koszty rachunków za energię. Do tej grupy przyczyn należy zaliczyć również niewłaściwe zarządzanie budżetem domowym, które wpływa na trudności z pokryciem wydatków mieszkaniowych. Można wyobrazić sobie sytuację, w której gospodarstwo domowe funkcjonuje w budynku o</w:t>
      </w:r>
      <w:r w:rsidR="00926996" w:rsidRPr="00210A31">
        <w:rPr>
          <w:rFonts w:ascii="Arial" w:hAnsi="Arial" w:cs="Arial"/>
        </w:rPr>
        <w:t> </w:t>
      </w:r>
      <w:r w:rsidR="00450AFF" w:rsidRPr="00210A31">
        <w:rPr>
          <w:rFonts w:ascii="Arial" w:hAnsi="Arial" w:cs="Arial"/>
        </w:rPr>
        <w:t>optymalnej efektywności energetycznej oraz posiadającym sprawne urządzenia grzewcze i</w:t>
      </w:r>
      <w:r w:rsidR="00926996" w:rsidRPr="00210A31">
        <w:rPr>
          <w:rFonts w:ascii="Arial" w:hAnsi="Arial" w:cs="Arial"/>
        </w:rPr>
        <w:t> </w:t>
      </w:r>
      <w:r w:rsidR="00450AFF" w:rsidRPr="00210A31">
        <w:rPr>
          <w:rFonts w:ascii="Arial" w:hAnsi="Arial" w:cs="Arial"/>
        </w:rPr>
        <w:t>elektryczne, jednak z racji na deprywację materialną nie jest w stanie utrzymać optymalnego standardu ciepła oraz pokryć pozostałych niezbędnych wydatków energetycznych. Ta grupa przyczyn najbardziej zbliża w swojej charakterystyce ubóstwo energetyczne do ubóstwa ekonomicznego.</w:t>
      </w:r>
    </w:p>
    <w:p w14:paraId="783232F9" w14:textId="51432EA1" w:rsidR="001F6174" w:rsidRPr="00210A31" w:rsidRDefault="001F6174">
      <w:pPr>
        <w:pStyle w:val="Akapitzlist"/>
        <w:numPr>
          <w:ilvl w:val="0"/>
          <w:numId w:val="10"/>
        </w:numPr>
        <w:spacing w:line="360" w:lineRule="auto"/>
        <w:ind w:left="0" w:firstLine="357"/>
        <w:rPr>
          <w:rFonts w:ascii="Arial" w:hAnsi="Arial" w:cs="Arial"/>
        </w:rPr>
      </w:pPr>
      <w:r w:rsidRPr="00210A31">
        <w:rPr>
          <w:rFonts w:ascii="Arial" w:hAnsi="Arial" w:cs="Arial"/>
          <w:b/>
        </w:rPr>
        <w:t>Wysokie wydatki na energię (p</w:t>
      </w:r>
      <w:r w:rsidR="00450AFF" w:rsidRPr="00210A31">
        <w:rPr>
          <w:rFonts w:ascii="Arial" w:hAnsi="Arial" w:cs="Arial"/>
          <w:b/>
        </w:rPr>
        <w:t>rzyczyny związane z postawami wobec efektywnego wykorzystania energii</w:t>
      </w:r>
      <w:r w:rsidRPr="00210A31">
        <w:rPr>
          <w:rFonts w:ascii="Arial" w:hAnsi="Arial" w:cs="Arial"/>
          <w:b/>
        </w:rPr>
        <w:t>)</w:t>
      </w:r>
      <w:r w:rsidR="00450AFF" w:rsidRPr="00210A31">
        <w:rPr>
          <w:rFonts w:ascii="Arial" w:hAnsi="Arial" w:cs="Arial"/>
        </w:rPr>
        <w:t xml:space="preserve"> – występują, gdy niewłaściwe używanie urządzeń prowadzi do znacznych strat energetycznych i w konsekwencji do zwiększenia wydatków energetycznych ponad poziom, na który może pozwolić sobie gospodarstwo domowe. Grupa tych przyczyn ma w</w:t>
      </w:r>
      <w:r w:rsidRPr="00210A31">
        <w:rPr>
          <w:rFonts w:ascii="Arial" w:hAnsi="Arial" w:cs="Arial"/>
        </w:rPr>
        <w:t>ymiar poznawczy, behawioralny i </w:t>
      </w:r>
      <w:r w:rsidR="00450AFF" w:rsidRPr="00210A31">
        <w:rPr>
          <w:rFonts w:ascii="Arial" w:hAnsi="Arial" w:cs="Arial"/>
        </w:rPr>
        <w:t>emocjonalny. Przykładem takich działań jest wietrzenie mieszkania przy odkręconych kaloryferach, pozostawianie</w:t>
      </w:r>
      <w:r w:rsidR="00345406" w:rsidRPr="00210A31">
        <w:rPr>
          <w:rFonts w:ascii="Arial" w:hAnsi="Arial" w:cs="Arial"/>
        </w:rPr>
        <w:t xml:space="preserve"> urządzeń pobierających energię </w:t>
      </w:r>
      <w:r w:rsidR="00450AFF" w:rsidRPr="00210A31">
        <w:rPr>
          <w:rFonts w:ascii="Arial" w:hAnsi="Arial" w:cs="Arial"/>
        </w:rPr>
        <w:t xml:space="preserve">elektryczną bez potrzeby. W tym obszarze głównym moderatorem zachowań jest wiedza o efektywnym wykorzystaniu urządzeń grzewczych i elektrycznych czy </w:t>
      </w:r>
      <w:r w:rsidR="00450AFF" w:rsidRPr="00210A31">
        <w:rPr>
          <w:rFonts w:ascii="Arial" w:hAnsi="Arial" w:cs="Arial"/>
        </w:rPr>
        <w:lastRenderedPageBreak/>
        <w:t>też wiedza o inwestycjach w</w:t>
      </w:r>
      <w:r w:rsidR="00926996" w:rsidRPr="00210A31">
        <w:rPr>
          <w:rFonts w:ascii="Arial" w:hAnsi="Arial" w:cs="Arial"/>
        </w:rPr>
        <w:t> </w:t>
      </w:r>
      <w:r w:rsidR="00450AFF" w:rsidRPr="00210A31">
        <w:rPr>
          <w:rFonts w:ascii="Arial" w:hAnsi="Arial" w:cs="Arial"/>
        </w:rPr>
        <w:t>urządzenia o wyższej efektywności energetycznej (żarówki energooszczędne, termoizolacja budynków itd.).</w:t>
      </w:r>
    </w:p>
    <w:p w14:paraId="08196A29" w14:textId="77768667" w:rsidR="001F6174" w:rsidRPr="00210A31" w:rsidRDefault="00A9425F" w:rsidP="00926996">
      <w:pPr>
        <w:pStyle w:val="Bezodstpw"/>
        <w:spacing w:line="276" w:lineRule="auto"/>
        <w:jc w:val="center"/>
      </w:pPr>
      <w:r w:rsidRPr="00210A31">
        <w:rPr>
          <w:noProof/>
        </w:rPr>
        <w:drawing>
          <wp:inline distT="0" distB="0" distL="0" distR="0" wp14:anchorId="011E00D6" wp14:editId="23B71095">
            <wp:extent cx="4320000" cy="4320000"/>
            <wp:effectExtent l="0" t="0" r="4445"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520A6AA1" w14:textId="421634C9" w:rsidR="001F6174" w:rsidRPr="00210A31" w:rsidRDefault="001F6174" w:rsidP="005E1C6F">
      <w:pPr>
        <w:pStyle w:val="Rysunek"/>
      </w:pPr>
      <w:bookmarkStart w:id="5" w:name="_Toc183079320"/>
      <w:r w:rsidRPr="00210A31">
        <w:t xml:space="preserve">Rysunek </w:t>
      </w:r>
      <w:fldSimple w:instr=" SEQ Rysunek \* ARABIC ">
        <w:r w:rsidR="00EB1202">
          <w:rPr>
            <w:noProof/>
          </w:rPr>
          <w:t>1</w:t>
        </w:r>
      </w:fldSimple>
      <w:r w:rsidRPr="00210A31">
        <w:t>. Skala ubóstwa energetycznego w Polsce ze względu na jego przyczynę.</w:t>
      </w:r>
      <w:bookmarkEnd w:id="5"/>
    </w:p>
    <w:p w14:paraId="19321548" w14:textId="02B4AEFE" w:rsidR="008A383C" w:rsidRPr="00210A31" w:rsidRDefault="001F6174" w:rsidP="005E1C6F">
      <w:pPr>
        <w:pStyle w:val="Cytat"/>
      </w:pPr>
      <w:r w:rsidRPr="00210A31">
        <w:t>Źródło: opracowanie własne na podstawie Badania Budżetów Gospodarstw Domowych (GUS, 2021).</w:t>
      </w:r>
    </w:p>
    <w:p w14:paraId="7AE07AE9" w14:textId="65589669" w:rsidR="00C21F0C" w:rsidRPr="00210A31" w:rsidRDefault="00C21F0C" w:rsidP="003926B3">
      <w:r w:rsidRPr="00210A31">
        <w:t>Obecnie obciążenie budżetów domowych kosztami energii wzrasta w</w:t>
      </w:r>
      <w:r w:rsidR="003926B3" w:rsidRPr="00210A31">
        <w:t xml:space="preserve"> </w:t>
      </w:r>
      <w:r w:rsidRPr="00210A31">
        <w:t>wyniku wojny w Ukrainie, niestabilności cen na</w:t>
      </w:r>
      <w:r w:rsidR="00080E43" w:rsidRPr="00210A31">
        <w:t xml:space="preserve"> </w:t>
      </w:r>
      <w:r w:rsidRPr="00210A31">
        <w:t>rynkach energii i</w:t>
      </w:r>
      <w:r w:rsidR="00080E43" w:rsidRPr="00210A31">
        <w:t xml:space="preserve"> </w:t>
      </w:r>
      <w:r w:rsidRPr="00210A31">
        <w:t>embargo na</w:t>
      </w:r>
      <w:r w:rsidR="00080E43" w:rsidRPr="00210A31">
        <w:t xml:space="preserve"> </w:t>
      </w:r>
      <w:r w:rsidRPr="00210A31">
        <w:t>dostawy węgla z</w:t>
      </w:r>
      <w:r w:rsidR="003926B3" w:rsidRPr="00210A31">
        <w:t xml:space="preserve"> </w:t>
      </w:r>
      <w:r w:rsidRPr="00210A31">
        <w:t>Rosji, który</w:t>
      </w:r>
      <w:r w:rsidR="003926B3" w:rsidRPr="00210A31">
        <w:t xml:space="preserve"> </w:t>
      </w:r>
      <w:r w:rsidRPr="00210A31">
        <w:t>w</w:t>
      </w:r>
      <w:r w:rsidR="003926B3" w:rsidRPr="00210A31">
        <w:t> </w:t>
      </w:r>
      <w:r w:rsidRPr="00210A31">
        <w:t>większości był zużywany przez</w:t>
      </w:r>
      <w:r w:rsidR="00080E43" w:rsidRPr="00210A31">
        <w:t xml:space="preserve"> </w:t>
      </w:r>
      <w:r w:rsidRPr="00210A31">
        <w:t>gospodarstwa domowe i</w:t>
      </w:r>
      <w:r w:rsidR="00080E43" w:rsidRPr="00210A31">
        <w:t xml:space="preserve"> </w:t>
      </w:r>
      <w:r w:rsidRPr="00210A31">
        <w:t>małe ciepłownie.</w:t>
      </w:r>
    </w:p>
    <w:p w14:paraId="7D6D0706" w14:textId="1906994E" w:rsidR="003926B3" w:rsidRPr="00210A31" w:rsidRDefault="00C21F0C" w:rsidP="003926B3">
      <w:r w:rsidRPr="00210A31">
        <w:t>Różnice w</w:t>
      </w:r>
      <w:r w:rsidR="003926B3" w:rsidRPr="00210A31">
        <w:t xml:space="preserve"> </w:t>
      </w:r>
      <w:r w:rsidRPr="00210A31">
        <w:t>obciążeniu budżetów domowych kosztami energii wskazują, że</w:t>
      </w:r>
      <w:r w:rsidR="003926B3" w:rsidRPr="00210A31">
        <w:t xml:space="preserve"> </w:t>
      </w:r>
      <w:r w:rsidRPr="00210A31">
        <w:t>wzrost cen będzie silniej obciążał mniej zamożne rodziny. Co</w:t>
      </w:r>
      <w:r w:rsidR="003926B3" w:rsidRPr="00210A31">
        <w:t xml:space="preserve"> </w:t>
      </w:r>
      <w:r w:rsidRPr="00210A31">
        <w:t>więcej, sytuacja materialna tych gospodarstw utrudni podjęcie inwestycji w</w:t>
      </w:r>
      <w:r w:rsidR="00080E43" w:rsidRPr="00210A31">
        <w:t xml:space="preserve"> </w:t>
      </w:r>
      <w:r w:rsidRPr="00210A31">
        <w:t>termomodern</w:t>
      </w:r>
      <w:r w:rsidR="002B739E" w:rsidRPr="00210A31">
        <w:t>izację i</w:t>
      </w:r>
      <w:r w:rsidR="003926B3" w:rsidRPr="00210A31">
        <w:t xml:space="preserve"> </w:t>
      </w:r>
      <w:r w:rsidR="002B739E" w:rsidRPr="00210A31">
        <w:t>wymianę źródeł ciepła.</w:t>
      </w:r>
    </w:p>
    <w:p w14:paraId="25009044" w14:textId="77777777" w:rsidR="003926B3" w:rsidRPr="00210A31" w:rsidRDefault="003926B3">
      <w:pPr>
        <w:spacing w:after="200" w:line="276" w:lineRule="auto"/>
        <w:jc w:val="left"/>
      </w:pPr>
      <w:r w:rsidRPr="00210A31">
        <w:br w:type="page"/>
      </w:r>
    </w:p>
    <w:p w14:paraId="1D1E53BE" w14:textId="1609AB92" w:rsidR="002B739E" w:rsidRPr="00210A31" w:rsidRDefault="00302B21" w:rsidP="009D7832">
      <w:pPr>
        <w:pStyle w:val="Nagwek1"/>
        <w:rPr>
          <w:u w:val="single"/>
        </w:rPr>
      </w:pPr>
      <w:bookmarkStart w:id="6" w:name="_Toc183079295"/>
      <w:r w:rsidRPr="00210A31">
        <w:lastRenderedPageBreak/>
        <w:t>Grupa osób ubogich energetycznie</w:t>
      </w:r>
      <w:bookmarkEnd w:id="6"/>
    </w:p>
    <w:p w14:paraId="4D89C3CC" w14:textId="238F2F1F" w:rsidR="00BF7153" w:rsidRPr="00210A31" w:rsidRDefault="00BF7153" w:rsidP="008E4D64">
      <w:pPr>
        <w:rPr>
          <w:shd w:val="clear" w:color="auto" w:fill="FFFFFF"/>
        </w:rPr>
      </w:pPr>
      <w:r w:rsidRPr="00210A31">
        <w:rPr>
          <w:shd w:val="clear" w:color="auto" w:fill="FFFFFF"/>
        </w:rPr>
        <w:t>Złożoność zjawiska ubóstwa energetycznego sprawia, że</w:t>
      </w:r>
      <w:r w:rsidR="003926B3" w:rsidRPr="00210A31">
        <w:rPr>
          <w:shd w:val="clear" w:color="auto" w:fill="FFFFFF"/>
        </w:rPr>
        <w:t xml:space="preserve"> </w:t>
      </w:r>
      <w:r w:rsidRPr="00210A31">
        <w:rPr>
          <w:shd w:val="clear" w:color="auto" w:fill="FFFFFF"/>
        </w:rPr>
        <w:t>problem dotyczy nie</w:t>
      </w:r>
      <w:r w:rsidR="003926B3" w:rsidRPr="00210A31">
        <w:rPr>
          <w:shd w:val="clear" w:color="auto" w:fill="FFFFFF"/>
        </w:rPr>
        <w:t xml:space="preserve"> </w:t>
      </w:r>
      <w:r w:rsidRPr="00210A31">
        <w:rPr>
          <w:shd w:val="clear" w:color="auto" w:fill="FFFFFF"/>
        </w:rPr>
        <w:t>tylk</w:t>
      </w:r>
      <w:r w:rsidR="003926B3" w:rsidRPr="00210A31">
        <w:rPr>
          <w:shd w:val="clear" w:color="auto" w:fill="FFFFFF"/>
        </w:rPr>
        <w:t xml:space="preserve">o </w:t>
      </w:r>
      <w:r w:rsidRPr="00210A31">
        <w:rPr>
          <w:shd w:val="clear" w:color="auto" w:fill="FFFFFF"/>
        </w:rPr>
        <w:t>osób w trudnej sytuacji materialnej, choć emeryci, renciści i</w:t>
      </w:r>
      <w:r w:rsidR="003926B3" w:rsidRPr="00210A31">
        <w:rPr>
          <w:shd w:val="clear" w:color="auto" w:fill="FFFFFF"/>
        </w:rPr>
        <w:t xml:space="preserve"> </w:t>
      </w:r>
      <w:r w:rsidRPr="00210A31">
        <w:rPr>
          <w:shd w:val="clear" w:color="auto" w:fill="FFFFFF"/>
        </w:rPr>
        <w:t>osoby z</w:t>
      </w:r>
      <w:r w:rsidR="003926B3" w:rsidRPr="00210A31">
        <w:rPr>
          <w:shd w:val="clear" w:color="auto" w:fill="FFFFFF"/>
        </w:rPr>
        <w:t xml:space="preserve"> </w:t>
      </w:r>
      <w:r w:rsidRPr="00210A31">
        <w:rPr>
          <w:shd w:val="clear" w:color="auto" w:fill="FFFFFF"/>
        </w:rPr>
        <w:t>niskimi dochodami stanowią blisko połowę osób dotkniętych ubóstwem energetycznym w Polsce. Gwałtownie rosnące ceny paliw i</w:t>
      </w:r>
      <w:r w:rsidR="003926B3" w:rsidRPr="00210A31">
        <w:rPr>
          <w:shd w:val="clear" w:color="auto" w:fill="FFFFFF"/>
        </w:rPr>
        <w:t xml:space="preserve"> </w:t>
      </w:r>
      <w:r w:rsidRPr="00210A31">
        <w:rPr>
          <w:shd w:val="clear" w:color="auto" w:fill="FFFFFF"/>
        </w:rPr>
        <w:t>energii, użytkowanie energochłonnych urządzeń, duże straty ciepła w</w:t>
      </w:r>
      <w:r w:rsidR="003926B3" w:rsidRPr="00210A31">
        <w:rPr>
          <w:shd w:val="clear" w:color="auto" w:fill="FFFFFF"/>
        </w:rPr>
        <w:t xml:space="preserve"> </w:t>
      </w:r>
      <w:r w:rsidRPr="00210A31">
        <w:rPr>
          <w:shd w:val="clear" w:color="auto" w:fill="FFFFFF"/>
        </w:rPr>
        <w:t>budynku lub zły stan zdrowia to</w:t>
      </w:r>
      <w:r w:rsidR="003926B3" w:rsidRPr="00210A31">
        <w:rPr>
          <w:shd w:val="clear" w:color="auto" w:fill="FFFFFF"/>
        </w:rPr>
        <w:t xml:space="preserve"> </w:t>
      </w:r>
      <w:r w:rsidRPr="00210A31">
        <w:rPr>
          <w:shd w:val="clear" w:color="auto" w:fill="FFFFFF"/>
        </w:rPr>
        <w:t>przykładowe czynniki, które sprawiają, ż</w:t>
      </w:r>
      <w:r w:rsidR="003926B3" w:rsidRPr="00210A31">
        <w:rPr>
          <w:shd w:val="clear" w:color="auto" w:fill="FFFFFF"/>
        </w:rPr>
        <w:t xml:space="preserve">e </w:t>
      </w:r>
      <w:r w:rsidRPr="00210A31">
        <w:rPr>
          <w:shd w:val="clear" w:color="auto" w:fill="FFFFFF"/>
        </w:rPr>
        <w:t>problem może dotyczyć także rodzin, które nie</w:t>
      </w:r>
      <w:r w:rsidR="003926B3" w:rsidRPr="00210A31">
        <w:rPr>
          <w:shd w:val="clear" w:color="auto" w:fill="FFFFFF"/>
        </w:rPr>
        <w:t xml:space="preserve"> </w:t>
      </w:r>
      <w:r w:rsidRPr="00210A31">
        <w:rPr>
          <w:shd w:val="clear" w:color="auto" w:fill="FFFFFF"/>
        </w:rPr>
        <w:t>są</w:t>
      </w:r>
      <w:r w:rsidR="003926B3" w:rsidRPr="00210A31">
        <w:rPr>
          <w:shd w:val="clear" w:color="auto" w:fill="FFFFFF"/>
        </w:rPr>
        <w:t xml:space="preserve"> </w:t>
      </w:r>
      <w:r w:rsidRPr="00210A31">
        <w:rPr>
          <w:shd w:val="clear" w:color="auto" w:fill="FFFFFF"/>
        </w:rPr>
        <w:t>ubogie w</w:t>
      </w:r>
      <w:r w:rsidR="003926B3" w:rsidRPr="00210A31">
        <w:rPr>
          <w:shd w:val="clear" w:color="auto" w:fill="FFFFFF"/>
        </w:rPr>
        <w:t xml:space="preserve"> </w:t>
      </w:r>
      <w:r w:rsidR="00345406" w:rsidRPr="00210A31">
        <w:rPr>
          <w:shd w:val="clear" w:color="auto" w:fill="FFFFFF"/>
        </w:rPr>
        <w:t>zakresie</w:t>
      </w:r>
      <w:r w:rsidRPr="00210A31">
        <w:rPr>
          <w:shd w:val="clear" w:color="auto" w:fill="FFFFFF"/>
        </w:rPr>
        <w:t xml:space="preserve"> dochodowym. Z całą pewnością wydatki na</w:t>
      </w:r>
      <w:r w:rsidR="003926B3" w:rsidRPr="00210A31">
        <w:rPr>
          <w:shd w:val="clear" w:color="auto" w:fill="FFFFFF"/>
        </w:rPr>
        <w:t xml:space="preserve"> </w:t>
      </w:r>
      <w:r w:rsidRPr="00210A31">
        <w:rPr>
          <w:shd w:val="clear" w:color="auto" w:fill="FFFFFF"/>
        </w:rPr>
        <w:t>energię silniej obciążają budżety domowe mniej zamożnych gospodarstw domowych. Najuboższe rodziny w 2020 roku,</w:t>
      </w:r>
      <w:r w:rsidR="008C3E12" w:rsidRPr="00210A31">
        <w:rPr>
          <w:shd w:val="clear" w:color="auto" w:fill="FFFFFF"/>
        </w:rPr>
        <w:t xml:space="preserve"> </w:t>
      </w:r>
      <w:r w:rsidRPr="00210A31">
        <w:rPr>
          <w:shd w:val="clear" w:color="auto" w:fill="FFFFFF"/>
        </w:rPr>
        <w:t>a</w:t>
      </w:r>
      <w:r w:rsidR="003926B3" w:rsidRPr="00210A31">
        <w:rPr>
          <w:shd w:val="clear" w:color="auto" w:fill="FFFFFF"/>
        </w:rPr>
        <w:t xml:space="preserve"> </w:t>
      </w:r>
      <w:r w:rsidRPr="00210A31">
        <w:rPr>
          <w:shd w:val="clear" w:color="auto" w:fill="FFFFFF"/>
        </w:rPr>
        <w:t>więc</w:t>
      </w:r>
      <w:r w:rsidR="003926B3" w:rsidRPr="00210A31">
        <w:rPr>
          <w:shd w:val="clear" w:color="auto" w:fill="FFFFFF"/>
        </w:rPr>
        <w:t xml:space="preserve"> </w:t>
      </w:r>
      <w:r w:rsidRPr="00210A31">
        <w:rPr>
          <w:shd w:val="clear" w:color="auto" w:fill="FFFFFF"/>
        </w:rPr>
        <w:t>jeszcze</w:t>
      </w:r>
      <w:r w:rsidR="008C3E12" w:rsidRPr="00210A31">
        <w:rPr>
          <w:shd w:val="clear" w:color="auto" w:fill="FFFFFF"/>
        </w:rPr>
        <w:t xml:space="preserve"> </w:t>
      </w:r>
      <w:r w:rsidRPr="00210A31">
        <w:rPr>
          <w:shd w:val="clear" w:color="auto" w:fill="FFFFFF"/>
        </w:rPr>
        <w:t>przed</w:t>
      </w:r>
      <w:r w:rsidR="003926B3" w:rsidRPr="00210A31">
        <w:rPr>
          <w:shd w:val="clear" w:color="auto" w:fill="FFFFFF"/>
        </w:rPr>
        <w:t xml:space="preserve"> </w:t>
      </w:r>
      <w:r w:rsidRPr="00210A31">
        <w:rPr>
          <w:shd w:val="clear" w:color="auto" w:fill="FFFFFF"/>
        </w:rPr>
        <w:t>gwałtownymi zmianami cen, wydawały miesięcznie na energię średnio około 350 zł, co</w:t>
      </w:r>
      <w:r w:rsidR="003926B3" w:rsidRPr="00210A31">
        <w:rPr>
          <w:shd w:val="clear" w:color="auto" w:fill="FFFFFF"/>
        </w:rPr>
        <w:t xml:space="preserve"> </w:t>
      </w:r>
      <w:r w:rsidRPr="00210A31">
        <w:rPr>
          <w:shd w:val="clear" w:color="auto" w:fill="FFFFFF"/>
        </w:rPr>
        <w:t>stanowiło ponad 1/3 ich dochodów. Dla porównania, wśród najzamożniejszych gospodarstw domowych, wydatki na</w:t>
      </w:r>
      <w:r w:rsidR="003926B3" w:rsidRPr="00210A31">
        <w:rPr>
          <w:shd w:val="clear" w:color="auto" w:fill="FFFFFF"/>
        </w:rPr>
        <w:t xml:space="preserve"> </w:t>
      </w:r>
      <w:r w:rsidRPr="00210A31">
        <w:rPr>
          <w:shd w:val="clear" w:color="auto" w:fill="FFFFFF"/>
        </w:rPr>
        <w:t>energię i</w:t>
      </w:r>
      <w:r w:rsidR="003926B3" w:rsidRPr="00210A31">
        <w:rPr>
          <w:shd w:val="clear" w:color="auto" w:fill="FFFFFF"/>
        </w:rPr>
        <w:t xml:space="preserve"> </w:t>
      </w:r>
      <w:r w:rsidRPr="00210A31">
        <w:rPr>
          <w:shd w:val="clear" w:color="auto" w:fill="FFFFFF"/>
        </w:rPr>
        <w:t>paliwa wynosiły około 650</w:t>
      </w:r>
      <w:r w:rsidR="008E4D64" w:rsidRPr="00210A31">
        <w:rPr>
          <w:shd w:val="clear" w:color="auto" w:fill="FFFFFF"/>
        </w:rPr>
        <w:t> </w:t>
      </w:r>
      <w:r w:rsidRPr="00210A31">
        <w:rPr>
          <w:shd w:val="clear" w:color="auto" w:fill="FFFFFF"/>
        </w:rPr>
        <w:t>zł, ale stanowiły mniej niż 5% ich dochodów</w:t>
      </w:r>
      <w:r w:rsidRPr="00210A31">
        <w:rPr>
          <w:rStyle w:val="Odwoanieprzypisudolnego"/>
          <w:shd w:val="clear" w:color="auto" w:fill="FFFFFF"/>
        </w:rPr>
        <w:footnoteReference w:id="5"/>
      </w:r>
      <w:r w:rsidRPr="00210A31">
        <w:rPr>
          <w:shd w:val="clear" w:color="auto" w:fill="FFFFFF"/>
        </w:rPr>
        <w:t>.</w:t>
      </w:r>
    </w:p>
    <w:p w14:paraId="7D5B5E89" w14:textId="73B598C5" w:rsidR="008A383C" w:rsidRPr="00210A31" w:rsidRDefault="00EB09D7" w:rsidP="00926996">
      <w:pPr>
        <w:pStyle w:val="Bezodstpw"/>
      </w:pPr>
      <w:r w:rsidRPr="00210A31">
        <w:t>Opierając się na danych ogólnokrajowych można stwierdzić, że z</w:t>
      </w:r>
      <w:r w:rsidR="008A383C" w:rsidRPr="00210A31">
        <w:t>jawiskiem ubóstwa energetycznego najbardziej zagrożone są:</w:t>
      </w:r>
    </w:p>
    <w:p w14:paraId="35469D30" w14:textId="7FBE2598" w:rsidR="008A383C" w:rsidRPr="00210A31" w:rsidRDefault="005C4AB9">
      <w:pPr>
        <w:pStyle w:val="Akapitzlist"/>
        <w:numPr>
          <w:ilvl w:val="0"/>
          <w:numId w:val="8"/>
        </w:numPr>
        <w:spacing w:line="360" w:lineRule="auto"/>
        <w:rPr>
          <w:rFonts w:ascii="Arial" w:hAnsi="Arial" w:cs="Arial"/>
        </w:rPr>
      </w:pPr>
      <w:r w:rsidRPr="00210A31">
        <w:rPr>
          <w:rFonts w:ascii="Arial" w:hAnsi="Arial" w:cs="Arial"/>
        </w:rPr>
        <w:t>O</w:t>
      </w:r>
      <w:r w:rsidR="008A383C" w:rsidRPr="00210A31">
        <w:rPr>
          <w:rFonts w:ascii="Arial" w:hAnsi="Arial" w:cs="Arial"/>
        </w:rPr>
        <w:t>soby</w:t>
      </w:r>
      <w:r w:rsidRPr="00210A31">
        <w:rPr>
          <w:rFonts w:ascii="Arial" w:hAnsi="Arial" w:cs="Arial"/>
        </w:rPr>
        <w:t xml:space="preserve"> starsze i</w:t>
      </w:r>
      <w:r w:rsidR="008A383C" w:rsidRPr="00210A31">
        <w:rPr>
          <w:rFonts w:ascii="Arial" w:hAnsi="Arial" w:cs="Arial"/>
        </w:rPr>
        <w:t xml:space="preserve"> samotne </w:t>
      </w:r>
      <w:r w:rsidRPr="00210A31">
        <w:rPr>
          <w:rFonts w:ascii="Arial" w:hAnsi="Arial" w:cs="Arial"/>
        </w:rPr>
        <w:t>oraz</w:t>
      </w:r>
      <w:r w:rsidR="008A383C" w:rsidRPr="00210A31">
        <w:rPr>
          <w:rFonts w:ascii="Arial" w:hAnsi="Arial" w:cs="Arial"/>
        </w:rPr>
        <w:t xml:space="preserve"> rodziny wielodzietne mieszkające w dużych domach,</w:t>
      </w:r>
    </w:p>
    <w:p w14:paraId="7109182C" w14:textId="56648E63" w:rsidR="008A383C" w:rsidRPr="00210A31" w:rsidRDefault="008E4D64">
      <w:pPr>
        <w:pStyle w:val="Akapitzlist"/>
        <w:numPr>
          <w:ilvl w:val="0"/>
          <w:numId w:val="8"/>
        </w:numPr>
        <w:spacing w:line="360" w:lineRule="auto"/>
        <w:rPr>
          <w:rFonts w:ascii="Arial" w:hAnsi="Arial" w:cs="Arial"/>
        </w:rPr>
      </w:pPr>
      <w:r w:rsidRPr="00210A31">
        <w:rPr>
          <w:rFonts w:ascii="Arial" w:hAnsi="Arial" w:cs="Arial"/>
        </w:rPr>
        <w:t xml:space="preserve">Lokatorzy </w:t>
      </w:r>
      <w:r w:rsidR="008A383C" w:rsidRPr="00210A31">
        <w:rPr>
          <w:rFonts w:ascii="Arial" w:hAnsi="Arial" w:cs="Arial"/>
        </w:rPr>
        <w:t>starych, komunalnych kamienic,</w:t>
      </w:r>
    </w:p>
    <w:p w14:paraId="04F132BE" w14:textId="2E5D1B9F" w:rsidR="008A383C" w:rsidRPr="00210A31" w:rsidRDefault="008E4D64">
      <w:pPr>
        <w:pStyle w:val="Akapitzlist"/>
        <w:numPr>
          <w:ilvl w:val="0"/>
          <w:numId w:val="8"/>
        </w:numPr>
        <w:spacing w:line="360" w:lineRule="auto"/>
        <w:rPr>
          <w:rFonts w:ascii="Arial" w:hAnsi="Arial" w:cs="Arial"/>
        </w:rPr>
      </w:pPr>
      <w:r w:rsidRPr="00210A31">
        <w:rPr>
          <w:rFonts w:ascii="Arial" w:hAnsi="Arial" w:cs="Arial"/>
        </w:rPr>
        <w:t xml:space="preserve">Ubodzy </w:t>
      </w:r>
      <w:r w:rsidR="008A383C" w:rsidRPr="00210A31">
        <w:rPr>
          <w:rFonts w:ascii="Arial" w:hAnsi="Arial" w:cs="Arial"/>
        </w:rPr>
        <w:t>mieszkańcy wolnostojących domów.</w:t>
      </w:r>
    </w:p>
    <w:p w14:paraId="375E8080" w14:textId="3B4A2477" w:rsidR="00F048F9" w:rsidRPr="00210A31" w:rsidRDefault="00F048F9" w:rsidP="009D7832">
      <w:pPr>
        <w:pStyle w:val="Nagwek1"/>
        <w:rPr>
          <w:u w:val="single"/>
        </w:rPr>
      </w:pPr>
      <w:bookmarkStart w:id="7" w:name="_Toc183079296"/>
      <w:r w:rsidRPr="00210A31">
        <w:t xml:space="preserve">Położenie i podstawowe parametry </w:t>
      </w:r>
      <w:r w:rsidR="002E425D" w:rsidRPr="00210A31">
        <w:t>gminy</w:t>
      </w:r>
      <w:bookmarkEnd w:id="7"/>
    </w:p>
    <w:p w14:paraId="406C7E31" w14:textId="77777777" w:rsidR="009C7B15" w:rsidRDefault="009C7B15" w:rsidP="009C7B15">
      <w:bookmarkStart w:id="8" w:name="_Toc493154954"/>
      <w:bookmarkStart w:id="9" w:name="_Toc61960714"/>
      <w:bookmarkStart w:id="10" w:name="_Toc67901851"/>
      <w:r w:rsidRPr="00210A31">
        <w:t xml:space="preserve">Gmina Raszyn jest gminą wiejską położoną w środkowej części województwa mazowieckiego, w powiecie pruszkowskim. Gmina Raszyn od północnego-wschodu graniczy z miastem stołecznym Warszawą, od północnego-zachodu i zachodu z Gminą Michałowice, od zachodu i </w:t>
      </w:r>
      <w:proofErr w:type="spellStart"/>
      <w:r w:rsidRPr="00210A31">
        <w:t>południowego-zachodu</w:t>
      </w:r>
      <w:proofErr w:type="spellEnd"/>
      <w:r w:rsidRPr="00210A31">
        <w:t xml:space="preserve"> z gminą Nadarzyn, natomiast od południa z Gminą Lesznowola.</w:t>
      </w:r>
    </w:p>
    <w:p w14:paraId="2162F8E7" w14:textId="039479DF" w:rsidR="006B6CF3" w:rsidRDefault="006B6CF3" w:rsidP="009C7B15">
      <w:r>
        <w:t>Powierzchnia gminy wynosi 43,92 km</w:t>
      </w:r>
      <w:r w:rsidRPr="005D40B0">
        <w:rPr>
          <w:vertAlign w:val="superscript"/>
        </w:rPr>
        <w:t>2</w:t>
      </w:r>
      <w:r w:rsidR="005D40B0">
        <w:t>. W skład gminy Raszyn wchodzą następujące sołectwa: Janki, Jaworowa I, Jaworowa II, Dawidy, Dawidy Bankowe</w:t>
      </w:r>
      <w:r w:rsidR="00AF0C33">
        <w:t xml:space="preserve"> I, Dawidy Bankowe II</w:t>
      </w:r>
      <w:r w:rsidR="005D40B0">
        <w:t xml:space="preserve">, Falenty, Falenty Nowe, Falenty Duże, </w:t>
      </w:r>
      <w:r w:rsidR="00D4665D">
        <w:t>L</w:t>
      </w:r>
      <w:r w:rsidR="005D40B0">
        <w:t>aszczki, Łady, Nowe Grocholice, Podolszyn Nowy, Puchały, Raszyn I, Raszyn II, Rybie I, Rybie II, Rybie III, Sękocin Nowy, Sękocin Stary, Słomin, Wypędy.</w:t>
      </w:r>
    </w:p>
    <w:p w14:paraId="49AF6B67" w14:textId="52CE9FA4" w:rsidR="003926B3" w:rsidRDefault="005D40B0" w:rsidP="005D40B0">
      <w:r w:rsidRPr="005D40B0">
        <w:t xml:space="preserve">W centrum gminy znajdują się tereny o dużych walorach przyrodniczo-historycznych. Rezerwat Stawy Raszyńskie o powierzchni ok. 110 ha i strefa chronionego krajobrazu, obejmuje pradolinę rzeki </w:t>
      </w:r>
      <w:proofErr w:type="spellStart"/>
      <w:r w:rsidRPr="005D40B0">
        <w:t>Raszynki</w:t>
      </w:r>
      <w:proofErr w:type="spellEnd"/>
      <w:r w:rsidRPr="005D40B0">
        <w:t xml:space="preserve">. Na terenie rezerwatu występuje 130 gatunków ptaków </w:t>
      </w:r>
      <w:r w:rsidRPr="005D40B0">
        <w:lastRenderedPageBreak/>
        <w:t>wodnych i lądowych. Walory tego terenu były i są stałym obiektem zainteresowań wielu miłośników przyrody.</w:t>
      </w:r>
    </w:p>
    <w:p w14:paraId="398687C1" w14:textId="77777777" w:rsidR="00EA0243" w:rsidRPr="00210A31" w:rsidRDefault="00EA0243" w:rsidP="005D40B0"/>
    <w:p w14:paraId="0239D392" w14:textId="23AFC674" w:rsidR="00902F9E" w:rsidRPr="00210A31" w:rsidRDefault="00652197" w:rsidP="009D7832">
      <w:pPr>
        <w:pStyle w:val="Nagwek1"/>
      </w:pPr>
      <w:bookmarkStart w:id="11" w:name="_Toc183079297"/>
      <w:bookmarkEnd w:id="8"/>
      <w:bookmarkEnd w:id="9"/>
      <w:bookmarkEnd w:id="10"/>
      <w:r w:rsidRPr="00210A31">
        <w:t xml:space="preserve">Ocena problemu ubóstwa energetycznego na terenie </w:t>
      </w:r>
      <w:r w:rsidR="001C1ECF" w:rsidRPr="00210A31">
        <w:t xml:space="preserve">Gminy </w:t>
      </w:r>
      <w:r w:rsidR="009C7B15" w:rsidRPr="00210A31">
        <w:t>Raszyn</w:t>
      </w:r>
      <w:bookmarkEnd w:id="11"/>
    </w:p>
    <w:p w14:paraId="40D553A6" w14:textId="58DA3D09" w:rsidR="00463638" w:rsidRPr="00210A31" w:rsidRDefault="00463638" w:rsidP="008E4D64">
      <w:r w:rsidRPr="00210A31">
        <w:t>W „Metodyce analizy ubóstwa energetycznego</w:t>
      </w:r>
      <w:r w:rsidR="00EA1FB3" w:rsidRPr="00210A31">
        <w:t xml:space="preserve"> dla Gmin” przygotowanej przez</w:t>
      </w:r>
      <w:r w:rsidRPr="00210A31">
        <w:t xml:space="preserve"> Krajową Agencję Poszanowania Energii (KAPE) zastosowano dwa podejścia </w:t>
      </w:r>
      <w:r w:rsidR="00F1797D" w:rsidRPr="00210A31">
        <w:t xml:space="preserve">do </w:t>
      </w:r>
      <w:r w:rsidRPr="00210A31">
        <w:t>identyfikacji zjawiska ubóstwa energetycznego w gminie. Pierwsze z nich ma na celu wstępną i bardzo ogólną identyfikację problemu. Opiera się na zebranych ogólnych danych, które wskazują liczbę osób potencjalnie narażonych na zjawisko ubóstwa energetycznego. Z tego względu identyfikacja ta obarczona będzie błędem, wskaże jednak ogólny odsetek mieszkańców potencjalnie narażonych na zjawisko ubóstwa energetycznego. Metoda ta pozwala na szybkie zebranie danych i oparta jest na danych zbiorowych, bez wskazania konkretnych osób narażonych na problem ubóstwa energetycznego. Drugie podejście opiera się na pogłębionych wywiadach.</w:t>
      </w:r>
    </w:p>
    <w:p w14:paraId="5959D102" w14:textId="06A915D1" w:rsidR="00463638" w:rsidRPr="00210A31" w:rsidRDefault="00463638" w:rsidP="008E4D64">
      <w:r w:rsidRPr="00210A31">
        <w:t xml:space="preserve">W niniejszym opracowaniu wykorzystano </w:t>
      </w:r>
      <w:r w:rsidR="002C0A0E" w:rsidRPr="00210A31">
        <w:t>metodę mieszaną, tj.</w:t>
      </w:r>
      <w:r w:rsidRPr="00210A31">
        <w:t xml:space="preserve"> oszacowano problem opierając się na zebranych ogólnych danych</w:t>
      </w:r>
      <w:r w:rsidR="002C0A0E" w:rsidRPr="00210A31">
        <w:t xml:space="preserve"> (</w:t>
      </w:r>
      <w:r w:rsidR="00087665" w:rsidRPr="00210A31">
        <w:t xml:space="preserve">danych </w:t>
      </w:r>
      <w:r w:rsidR="002C0A0E" w:rsidRPr="00210A31">
        <w:t>statystycznych) oraz danych zebranych w ramach prowadzonej ankietyzacji terenowej</w:t>
      </w:r>
      <w:r w:rsidR="00087665" w:rsidRPr="00210A31">
        <w:t xml:space="preserve"> i wizji lokalnej.</w:t>
      </w:r>
    </w:p>
    <w:p w14:paraId="332B1461" w14:textId="77777777" w:rsidR="00510FA6" w:rsidRPr="00210A31" w:rsidRDefault="00201C68" w:rsidP="00D93A78">
      <w:pPr>
        <w:pStyle w:val="Bezodstpw"/>
      </w:pPr>
      <w:r w:rsidRPr="00210A31">
        <w:t>Wyróżnia się dwie grupy czynników warunkujących ubóstwo energetyczne</w:t>
      </w:r>
      <w:r w:rsidR="00510FA6" w:rsidRPr="00210A31">
        <w:t>:</w:t>
      </w:r>
    </w:p>
    <w:p w14:paraId="2B4D5C4E" w14:textId="12E6C440" w:rsidR="00B47CE2" w:rsidRPr="00210A31" w:rsidRDefault="00B47CE2">
      <w:pPr>
        <w:pStyle w:val="Akapitzlist"/>
        <w:numPr>
          <w:ilvl w:val="0"/>
          <w:numId w:val="11"/>
        </w:numPr>
        <w:spacing w:line="360" w:lineRule="auto"/>
        <w:rPr>
          <w:rFonts w:ascii="Arial" w:hAnsi="Arial" w:cs="Arial"/>
        </w:rPr>
      </w:pPr>
      <w:r w:rsidRPr="00210A31">
        <w:rPr>
          <w:rFonts w:ascii="Arial" w:hAnsi="Arial" w:cs="Arial"/>
        </w:rPr>
        <w:t>pierwszą grupę stanowią cechy społeczno-demograficzne populacji, determinujące poziom dochodów oraz ryzyko ubóstwa,</w:t>
      </w:r>
    </w:p>
    <w:p w14:paraId="16B9915A" w14:textId="111A4DE1" w:rsidR="00510FA6" w:rsidRPr="00210A31" w:rsidRDefault="00B47CE2">
      <w:pPr>
        <w:pStyle w:val="Akapitzlist"/>
        <w:numPr>
          <w:ilvl w:val="0"/>
          <w:numId w:val="11"/>
        </w:numPr>
        <w:spacing w:line="360" w:lineRule="auto"/>
        <w:rPr>
          <w:rFonts w:ascii="Arial" w:hAnsi="Arial" w:cs="Arial"/>
        </w:rPr>
      </w:pPr>
      <w:r w:rsidRPr="00210A31">
        <w:rPr>
          <w:rFonts w:ascii="Arial" w:hAnsi="Arial" w:cs="Arial"/>
        </w:rPr>
        <w:t>drugą stanowią</w:t>
      </w:r>
      <w:r w:rsidR="00201C68" w:rsidRPr="00210A31">
        <w:rPr>
          <w:rFonts w:ascii="Arial" w:hAnsi="Arial" w:cs="Arial"/>
        </w:rPr>
        <w:t xml:space="preserve"> elementy charakterystyki budynków, które wpływają na efektywność energetyczną (wiek budynku, powierzchnia mieszkania na jedną osobę i rodzaj źródła ogrzewania). </w:t>
      </w:r>
    </w:p>
    <w:p w14:paraId="51DA99C4" w14:textId="13C3F6B5" w:rsidR="00201C68" w:rsidRPr="00210A31" w:rsidRDefault="00510FA6" w:rsidP="008E4D64">
      <w:r w:rsidRPr="00210A31">
        <w:t>W celu dotarcia</w:t>
      </w:r>
      <w:r w:rsidR="00201C68" w:rsidRPr="00210A31">
        <w:t xml:space="preserve"> do grupy osób narażonych na zjawisko ubóstwa energetycznego podjęto współpracę z różnymi instytucjami, jednostkami samorządu terytorialnego, organizacjami typu NGO, fundacjami i osobami mogącymi posiadać wiedzę w zakresie osób ubogich energetycznie</w:t>
      </w:r>
      <w:r w:rsidR="00C50722" w:rsidRPr="00210A31">
        <w:t xml:space="preserve"> na analizowanym terenie.</w:t>
      </w:r>
    </w:p>
    <w:p w14:paraId="773227F5" w14:textId="2475D7C8" w:rsidR="00017702" w:rsidRPr="00210A31" w:rsidRDefault="00201C68" w:rsidP="008E4D64">
      <w:r w:rsidRPr="00210A31">
        <w:t>Poniższa tabela przedstawia rodzaj danych</w:t>
      </w:r>
      <w:r w:rsidR="00C50722" w:rsidRPr="00210A31">
        <w:t xml:space="preserve">, o które wnioskowano w </w:t>
      </w:r>
      <w:r w:rsidR="00950F7B" w:rsidRPr="00210A31">
        <w:t xml:space="preserve">celu pozyskania informacji do stworzenia </w:t>
      </w:r>
      <w:r w:rsidR="001603BB" w:rsidRPr="00210A31">
        <w:t>diagnoz</w:t>
      </w:r>
      <w:r w:rsidR="00950F7B" w:rsidRPr="00210A31">
        <w:t>y.</w:t>
      </w:r>
    </w:p>
    <w:p w14:paraId="1A22A0FC" w14:textId="5FDC4648" w:rsidR="000F5CEC" w:rsidRPr="00210A31" w:rsidRDefault="000F5CEC">
      <w:pPr>
        <w:spacing w:after="200" w:line="276" w:lineRule="auto"/>
        <w:jc w:val="left"/>
        <w:rPr>
          <w:bCs/>
          <w:sz w:val="16"/>
          <w:szCs w:val="18"/>
        </w:rPr>
      </w:pPr>
      <w:r w:rsidRPr="00210A31">
        <w:br w:type="page"/>
      </w:r>
    </w:p>
    <w:p w14:paraId="44339302" w14:textId="000CD8FB" w:rsidR="00C50722" w:rsidRPr="00210A31" w:rsidRDefault="00A043AD" w:rsidP="000F5CEC">
      <w:pPr>
        <w:pStyle w:val="Tabela"/>
        <w:rPr>
          <w:bCs/>
        </w:rPr>
      </w:pPr>
      <w:bookmarkStart w:id="12" w:name="_Toc183079312"/>
      <w:r w:rsidRPr="00210A31">
        <w:lastRenderedPageBreak/>
        <w:t xml:space="preserve">Tabela </w:t>
      </w:r>
      <w:r w:rsidR="00DE56D3">
        <w:fldChar w:fldCharType="begin"/>
      </w:r>
      <w:r w:rsidR="00DE56D3">
        <w:instrText xml:space="preserve"> SEQ Tabela \* ARABIC </w:instrText>
      </w:r>
      <w:r w:rsidR="00DE56D3">
        <w:fldChar w:fldCharType="separate"/>
      </w:r>
      <w:r w:rsidR="00EB1202">
        <w:rPr>
          <w:noProof/>
        </w:rPr>
        <w:t>1</w:t>
      </w:r>
      <w:r w:rsidR="00DE56D3">
        <w:rPr>
          <w:noProof/>
        </w:rPr>
        <w:fldChar w:fldCharType="end"/>
      </w:r>
      <w:r w:rsidR="00C50722" w:rsidRPr="00210A31">
        <w:t xml:space="preserve">. </w:t>
      </w:r>
      <w:r w:rsidR="002819F3" w:rsidRPr="00210A31">
        <w:t>Liczba</w:t>
      </w:r>
      <w:r w:rsidR="00C50722" w:rsidRPr="00210A31">
        <w:t xml:space="preserve"> instytucji, do których wnioskowano o udostępnienie danych.</w:t>
      </w:r>
      <w:bookmarkEnd w:id="12"/>
    </w:p>
    <w:tbl>
      <w:tblPr>
        <w:tblStyle w:val="Tabela-Siatka"/>
        <w:tblW w:w="9023" w:type="dxa"/>
        <w:jc w:val="center"/>
        <w:tblLook w:val="04A0" w:firstRow="1" w:lastRow="0" w:firstColumn="1" w:lastColumn="0" w:noHBand="0" w:noVBand="1"/>
      </w:tblPr>
      <w:tblGrid>
        <w:gridCol w:w="4339"/>
        <w:gridCol w:w="4684"/>
      </w:tblGrid>
      <w:tr w:rsidR="00526911" w:rsidRPr="00210A31" w14:paraId="53EAB511" w14:textId="77777777" w:rsidTr="00F06F9F">
        <w:trPr>
          <w:trHeight w:val="340"/>
          <w:tblHeader/>
          <w:jc w:val="center"/>
        </w:trPr>
        <w:tc>
          <w:tcPr>
            <w:tcW w:w="4339" w:type="dxa"/>
            <w:shd w:val="clear" w:color="auto" w:fill="C2D69B" w:themeFill="accent3" w:themeFillTint="99"/>
            <w:vAlign w:val="center"/>
          </w:tcPr>
          <w:p w14:paraId="099B92D0" w14:textId="15F652D5" w:rsidR="00201C68" w:rsidRPr="00210A31" w:rsidRDefault="00D93A78" w:rsidP="000F5CEC">
            <w:pPr>
              <w:spacing w:after="0" w:line="240" w:lineRule="auto"/>
              <w:jc w:val="center"/>
              <w:rPr>
                <w:b/>
                <w:bCs/>
                <w:sz w:val="20"/>
                <w:szCs w:val="20"/>
              </w:rPr>
            </w:pPr>
            <w:r w:rsidRPr="00210A31">
              <w:rPr>
                <w:b/>
                <w:bCs/>
                <w:sz w:val="20"/>
                <w:szCs w:val="20"/>
              </w:rPr>
              <w:t>Instytucja</w:t>
            </w:r>
          </w:p>
        </w:tc>
        <w:tc>
          <w:tcPr>
            <w:tcW w:w="4684" w:type="dxa"/>
            <w:shd w:val="clear" w:color="auto" w:fill="C2D69B" w:themeFill="accent3" w:themeFillTint="99"/>
            <w:vAlign w:val="center"/>
          </w:tcPr>
          <w:p w14:paraId="305BFC4C" w14:textId="6228FB52" w:rsidR="00201C68" w:rsidRPr="00210A31" w:rsidRDefault="00D93A78" w:rsidP="000F5CEC">
            <w:pPr>
              <w:spacing w:after="0" w:line="240" w:lineRule="auto"/>
              <w:jc w:val="center"/>
              <w:rPr>
                <w:b/>
                <w:bCs/>
                <w:sz w:val="20"/>
                <w:szCs w:val="20"/>
              </w:rPr>
            </w:pPr>
            <w:r w:rsidRPr="00210A31">
              <w:rPr>
                <w:b/>
                <w:bCs/>
                <w:sz w:val="20"/>
                <w:szCs w:val="20"/>
              </w:rPr>
              <w:t>Rodzaj danych</w:t>
            </w:r>
          </w:p>
        </w:tc>
      </w:tr>
      <w:tr w:rsidR="00526911" w:rsidRPr="00210A31" w14:paraId="19B3B48F" w14:textId="77777777" w:rsidTr="00F06F9F">
        <w:trPr>
          <w:trHeight w:val="1757"/>
          <w:jc w:val="center"/>
        </w:trPr>
        <w:tc>
          <w:tcPr>
            <w:tcW w:w="4339" w:type="dxa"/>
            <w:vAlign w:val="center"/>
          </w:tcPr>
          <w:p w14:paraId="6E3135A0" w14:textId="39C1DD6F" w:rsidR="00201C68" w:rsidRPr="00210A31" w:rsidRDefault="00D50046" w:rsidP="000F5CEC">
            <w:pPr>
              <w:spacing w:after="0" w:line="240" w:lineRule="auto"/>
              <w:jc w:val="center"/>
              <w:rPr>
                <w:sz w:val="20"/>
                <w:szCs w:val="20"/>
              </w:rPr>
            </w:pPr>
            <w:r w:rsidRPr="00210A31">
              <w:rPr>
                <w:sz w:val="20"/>
                <w:szCs w:val="20"/>
              </w:rPr>
              <w:t>Gminny Ośrodek Pomocy Społecznej</w:t>
            </w:r>
          </w:p>
        </w:tc>
        <w:tc>
          <w:tcPr>
            <w:tcW w:w="4684" w:type="dxa"/>
            <w:vAlign w:val="center"/>
          </w:tcPr>
          <w:p w14:paraId="70E31CE7" w14:textId="644E8B64" w:rsidR="00201C68" w:rsidRPr="00210A31" w:rsidRDefault="002819F3">
            <w:pPr>
              <w:pStyle w:val="Akapitzlist"/>
              <w:numPr>
                <w:ilvl w:val="0"/>
                <w:numId w:val="12"/>
              </w:numPr>
              <w:spacing w:after="0" w:line="240" w:lineRule="auto"/>
              <w:ind w:left="170" w:hanging="170"/>
              <w:contextualSpacing w:val="0"/>
              <w:jc w:val="center"/>
              <w:rPr>
                <w:rFonts w:ascii="Arial" w:hAnsi="Arial" w:cs="Arial"/>
                <w:sz w:val="20"/>
                <w:szCs w:val="20"/>
              </w:rPr>
            </w:pPr>
            <w:r w:rsidRPr="00210A31">
              <w:rPr>
                <w:rFonts w:ascii="Arial" w:hAnsi="Arial" w:cs="Arial"/>
                <w:sz w:val="20"/>
                <w:szCs w:val="20"/>
              </w:rPr>
              <w:t>liczba</w:t>
            </w:r>
            <w:r w:rsidR="00201C68" w:rsidRPr="00210A31">
              <w:rPr>
                <w:rFonts w:ascii="Arial" w:hAnsi="Arial" w:cs="Arial"/>
                <w:sz w:val="20"/>
                <w:szCs w:val="20"/>
              </w:rPr>
              <w:t xml:space="preserve"> </w:t>
            </w:r>
            <w:r w:rsidR="006A6DBC" w:rsidRPr="00210A31">
              <w:rPr>
                <w:rFonts w:ascii="Arial" w:hAnsi="Arial" w:cs="Arial"/>
                <w:sz w:val="20"/>
                <w:szCs w:val="20"/>
              </w:rPr>
              <w:t xml:space="preserve">gospodarstw domowych </w:t>
            </w:r>
            <w:r w:rsidR="00201C68" w:rsidRPr="00210A31">
              <w:rPr>
                <w:rFonts w:ascii="Arial" w:hAnsi="Arial" w:cs="Arial"/>
                <w:sz w:val="20"/>
                <w:szCs w:val="20"/>
              </w:rPr>
              <w:t>pobierających zasiłki, dodatki energetyczne i dodatki mieszkaniowe</w:t>
            </w:r>
            <w:r w:rsidR="00F06F9F" w:rsidRPr="00210A31">
              <w:rPr>
                <w:rFonts w:ascii="Arial" w:hAnsi="Arial" w:cs="Arial"/>
                <w:sz w:val="20"/>
                <w:szCs w:val="20"/>
              </w:rPr>
              <w:t>,</w:t>
            </w:r>
          </w:p>
          <w:p w14:paraId="53D8CBC5" w14:textId="34466487" w:rsidR="00201C68" w:rsidRPr="00210A31" w:rsidRDefault="002819F3">
            <w:pPr>
              <w:pStyle w:val="Akapitzlist"/>
              <w:numPr>
                <w:ilvl w:val="0"/>
                <w:numId w:val="12"/>
              </w:numPr>
              <w:spacing w:after="0" w:line="240" w:lineRule="auto"/>
              <w:ind w:left="170" w:hanging="170"/>
              <w:contextualSpacing w:val="0"/>
              <w:jc w:val="center"/>
              <w:rPr>
                <w:rFonts w:ascii="Arial" w:hAnsi="Arial" w:cs="Arial"/>
                <w:sz w:val="20"/>
                <w:szCs w:val="20"/>
              </w:rPr>
            </w:pPr>
            <w:r w:rsidRPr="00210A31">
              <w:rPr>
                <w:rFonts w:ascii="Arial" w:hAnsi="Arial" w:cs="Arial"/>
                <w:sz w:val="20"/>
                <w:szCs w:val="20"/>
              </w:rPr>
              <w:t>liczba</w:t>
            </w:r>
            <w:r w:rsidR="00201C68" w:rsidRPr="00210A31">
              <w:rPr>
                <w:rFonts w:ascii="Arial" w:hAnsi="Arial" w:cs="Arial"/>
                <w:sz w:val="20"/>
                <w:szCs w:val="20"/>
              </w:rPr>
              <w:t xml:space="preserve"> </w:t>
            </w:r>
            <w:r w:rsidR="006A6DBC" w:rsidRPr="00210A31">
              <w:rPr>
                <w:rFonts w:ascii="Arial" w:hAnsi="Arial" w:cs="Arial"/>
                <w:sz w:val="20"/>
                <w:szCs w:val="20"/>
              </w:rPr>
              <w:t>gospodarstw domowych</w:t>
            </w:r>
            <w:r w:rsidR="00201C68" w:rsidRPr="00210A31">
              <w:rPr>
                <w:rFonts w:ascii="Arial" w:hAnsi="Arial" w:cs="Arial"/>
                <w:sz w:val="20"/>
                <w:szCs w:val="20"/>
              </w:rPr>
              <w:t xml:space="preserve"> pobierając</w:t>
            </w:r>
            <w:r w:rsidR="00F1797D" w:rsidRPr="00210A31">
              <w:rPr>
                <w:rFonts w:ascii="Arial" w:hAnsi="Arial" w:cs="Arial"/>
                <w:sz w:val="20"/>
                <w:szCs w:val="20"/>
              </w:rPr>
              <w:t>ych</w:t>
            </w:r>
            <w:r w:rsidR="00201C68" w:rsidRPr="00210A31">
              <w:rPr>
                <w:rFonts w:ascii="Arial" w:hAnsi="Arial" w:cs="Arial"/>
                <w:sz w:val="20"/>
                <w:szCs w:val="20"/>
              </w:rPr>
              <w:t xml:space="preserve"> świadczenia dla niepełnosprawnych lub rodzinne</w:t>
            </w:r>
            <w:r w:rsidR="00F06F9F" w:rsidRPr="00210A31">
              <w:rPr>
                <w:rFonts w:ascii="Arial" w:hAnsi="Arial" w:cs="Arial"/>
                <w:sz w:val="20"/>
                <w:szCs w:val="20"/>
              </w:rPr>
              <w:t>,</w:t>
            </w:r>
          </w:p>
          <w:p w14:paraId="1A751BAE" w14:textId="0B8B69C9" w:rsidR="00201C68" w:rsidRPr="00210A31" w:rsidRDefault="00201C68">
            <w:pPr>
              <w:pStyle w:val="Akapitzlist"/>
              <w:numPr>
                <w:ilvl w:val="0"/>
                <w:numId w:val="12"/>
              </w:numPr>
              <w:spacing w:after="0" w:line="240" w:lineRule="auto"/>
              <w:ind w:left="170" w:hanging="170"/>
              <w:contextualSpacing w:val="0"/>
              <w:jc w:val="center"/>
              <w:rPr>
                <w:rFonts w:ascii="Arial" w:hAnsi="Arial" w:cs="Arial"/>
                <w:sz w:val="20"/>
                <w:szCs w:val="20"/>
              </w:rPr>
            </w:pPr>
            <w:r w:rsidRPr="00210A31">
              <w:rPr>
                <w:rFonts w:ascii="Arial" w:hAnsi="Arial" w:cs="Arial"/>
                <w:sz w:val="20"/>
                <w:szCs w:val="20"/>
              </w:rPr>
              <w:t>lista osób potrzebujących</w:t>
            </w:r>
          </w:p>
        </w:tc>
      </w:tr>
      <w:tr w:rsidR="00526911" w:rsidRPr="00210A31" w14:paraId="6242695F" w14:textId="77777777" w:rsidTr="00F06F9F">
        <w:trPr>
          <w:trHeight w:val="1474"/>
          <w:jc w:val="center"/>
        </w:trPr>
        <w:tc>
          <w:tcPr>
            <w:tcW w:w="4339" w:type="dxa"/>
            <w:vAlign w:val="center"/>
          </w:tcPr>
          <w:p w14:paraId="30FA6F04" w14:textId="4042609D" w:rsidR="00201C68" w:rsidRPr="00210A31" w:rsidRDefault="00342300" w:rsidP="000F5CEC">
            <w:pPr>
              <w:spacing w:after="0" w:line="240" w:lineRule="auto"/>
              <w:jc w:val="center"/>
              <w:rPr>
                <w:sz w:val="20"/>
                <w:szCs w:val="20"/>
              </w:rPr>
            </w:pPr>
            <w:r w:rsidRPr="00210A31">
              <w:rPr>
                <w:sz w:val="20"/>
                <w:szCs w:val="20"/>
              </w:rPr>
              <w:t xml:space="preserve">Urząd </w:t>
            </w:r>
            <w:r w:rsidR="00D50046" w:rsidRPr="00210A31">
              <w:rPr>
                <w:sz w:val="20"/>
                <w:szCs w:val="20"/>
              </w:rPr>
              <w:t xml:space="preserve">Gminy </w:t>
            </w:r>
            <w:r w:rsidR="009C7B15" w:rsidRPr="00210A31">
              <w:rPr>
                <w:sz w:val="20"/>
                <w:szCs w:val="20"/>
              </w:rPr>
              <w:t>Raszyn</w:t>
            </w:r>
          </w:p>
        </w:tc>
        <w:tc>
          <w:tcPr>
            <w:tcW w:w="4684" w:type="dxa"/>
            <w:vAlign w:val="center"/>
          </w:tcPr>
          <w:p w14:paraId="1281BB95" w14:textId="7E65F638" w:rsidR="00201C68" w:rsidRPr="00210A31" w:rsidRDefault="00201C68">
            <w:pPr>
              <w:pStyle w:val="Akapitzlist"/>
              <w:numPr>
                <w:ilvl w:val="0"/>
                <w:numId w:val="12"/>
              </w:numPr>
              <w:spacing w:after="0" w:line="240" w:lineRule="auto"/>
              <w:ind w:left="170" w:hanging="170"/>
              <w:contextualSpacing w:val="0"/>
              <w:jc w:val="center"/>
              <w:rPr>
                <w:rFonts w:ascii="Arial" w:hAnsi="Arial" w:cs="Arial"/>
                <w:sz w:val="20"/>
                <w:szCs w:val="20"/>
              </w:rPr>
            </w:pPr>
            <w:r w:rsidRPr="00210A31">
              <w:rPr>
                <w:rFonts w:ascii="Arial" w:hAnsi="Arial" w:cs="Arial"/>
                <w:sz w:val="20"/>
                <w:szCs w:val="20"/>
              </w:rPr>
              <w:t xml:space="preserve">deklaracje dotyczące gospodarowania odpadami (liczba osób w gospodarstwie, </w:t>
            </w:r>
            <w:r w:rsidR="002819F3" w:rsidRPr="00210A31">
              <w:rPr>
                <w:rFonts w:ascii="Arial" w:hAnsi="Arial" w:cs="Arial"/>
                <w:sz w:val="20"/>
                <w:szCs w:val="20"/>
              </w:rPr>
              <w:t>liczba</w:t>
            </w:r>
            <w:r w:rsidRPr="00210A31">
              <w:rPr>
                <w:rFonts w:ascii="Arial" w:hAnsi="Arial" w:cs="Arial"/>
                <w:sz w:val="20"/>
                <w:szCs w:val="20"/>
              </w:rPr>
              <w:t xml:space="preserve"> gospodarstw domowych zaleg</w:t>
            </w:r>
            <w:r w:rsidR="00F1797D" w:rsidRPr="00210A31">
              <w:rPr>
                <w:rFonts w:ascii="Arial" w:hAnsi="Arial" w:cs="Arial"/>
                <w:sz w:val="20"/>
                <w:szCs w:val="20"/>
              </w:rPr>
              <w:t>ających</w:t>
            </w:r>
            <w:r w:rsidRPr="00210A31">
              <w:rPr>
                <w:rFonts w:ascii="Arial" w:hAnsi="Arial" w:cs="Arial"/>
                <w:sz w:val="20"/>
                <w:szCs w:val="20"/>
              </w:rPr>
              <w:t xml:space="preserve"> w opłatach)</w:t>
            </w:r>
            <w:r w:rsidR="00F06F9F" w:rsidRPr="00210A31">
              <w:rPr>
                <w:rFonts w:ascii="Arial" w:hAnsi="Arial" w:cs="Arial"/>
                <w:sz w:val="20"/>
                <w:szCs w:val="20"/>
              </w:rPr>
              <w:t>,</w:t>
            </w:r>
          </w:p>
          <w:p w14:paraId="2DFD1CB0" w14:textId="28A3B702" w:rsidR="00D50046" w:rsidRPr="00210A31" w:rsidRDefault="002819F3">
            <w:pPr>
              <w:pStyle w:val="Akapitzlist"/>
              <w:numPr>
                <w:ilvl w:val="0"/>
                <w:numId w:val="12"/>
              </w:numPr>
              <w:spacing w:after="0" w:line="240" w:lineRule="auto"/>
              <w:ind w:left="170" w:hanging="170"/>
              <w:contextualSpacing w:val="0"/>
              <w:jc w:val="center"/>
              <w:rPr>
                <w:rFonts w:ascii="Arial" w:hAnsi="Arial" w:cs="Arial"/>
                <w:sz w:val="20"/>
                <w:szCs w:val="20"/>
              </w:rPr>
            </w:pPr>
            <w:r w:rsidRPr="00210A31">
              <w:rPr>
                <w:rFonts w:ascii="Arial" w:hAnsi="Arial" w:cs="Arial"/>
                <w:sz w:val="20"/>
                <w:szCs w:val="20"/>
              </w:rPr>
              <w:t>liczba</w:t>
            </w:r>
            <w:r w:rsidR="00201C68" w:rsidRPr="00210A31">
              <w:rPr>
                <w:rFonts w:ascii="Arial" w:hAnsi="Arial" w:cs="Arial"/>
                <w:sz w:val="20"/>
                <w:szCs w:val="20"/>
              </w:rPr>
              <w:t xml:space="preserve"> </w:t>
            </w:r>
            <w:r w:rsidR="006A6DBC" w:rsidRPr="00210A31">
              <w:rPr>
                <w:rFonts w:ascii="Arial" w:hAnsi="Arial" w:cs="Arial"/>
                <w:sz w:val="20"/>
                <w:szCs w:val="20"/>
              </w:rPr>
              <w:t xml:space="preserve">gospodarstw domowych </w:t>
            </w:r>
            <w:r w:rsidR="00201C68" w:rsidRPr="00210A31">
              <w:rPr>
                <w:rFonts w:ascii="Arial" w:hAnsi="Arial" w:cs="Arial"/>
                <w:sz w:val="20"/>
                <w:szCs w:val="20"/>
              </w:rPr>
              <w:t xml:space="preserve">zadłużonych </w:t>
            </w:r>
            <w:r w:rsidR="00F1797D" w:rsidRPr="00210A31">
              <w:rPr>
                <w:rFonts w:ascii="Arial" w:hAnsi="Arial" w:cs="Arial"/>
                <w:sz w:val="20"/>
                <w:szCs w:val="20"/>
              </w:rPr>
              <w:t>w</w:t>
            </w:r>
            <w:r w:rsidR="00201C68" w:rsidRPr="00210A31">
              <w:rPr>
                <w:rFonts w:ascii="Arial" w:hAnsi="Arial" w:cs="Arial"/>
                <w:sz w:val="20"/>
                <w:szCs w:val="20"/>
              </w:rPr>
              <w:t xml:space="preserve"> podat</w:t>
            </w:r>
            <w:r w:rsidR="00F1797D" w:rsidRPr="00210A31">
              <w:rPr>
                <w:rFonts w:ascii="Arial" w:hAnsi="Arial" w:cs="Arial"/>
                <w:sz w:val="20"/>
                <w:szCs w:val="20"/>
              </w:rPr>
              <w:t>ku</w:t>
            </w:r>
            <w:r w:rsidR="00201C68" w:rsidRPr="00210A31">
              <w:rPr>
                <w:rFonts w:ascii="Arial" w:hAnsi="Arial" w:cs="Arial"/>
                <w:sz w:val="20"/>
                <w:szCs w:val="20"/>
              </w:rPr>
              <w:t xml:space="preserve"> od ni</w:t>
            </w:r>
            <w:r w:rsidR="006A6DBC" w:rsidRPr="00210A31">
              <w:rPr>
                <w:rFonts w:ascii="Arial" w:hAnsi="Arial" w:cs="Arial"/>
                <w:sz w:val="20"/>
                <w:szCs w:val="20"/>
              </w:rPr>
              <w:t>eruchomości</w:t>
            </w:r>
          </w:p>
        </w:tc>
      </w:tr>
      <w:tr w:rsidR="00526911" w:rsidRPr="00210A31" w14:paraId="734DF95D" w14:textId="77777777" w:rsidTr="00F06F9F">
        <w:trPr>
          <w:trHeight w:val="794"/>
          <w:jc w:val="center"/>
        </w:trPr>
        <w:tc>
          <w:tcPr>
            <w:tcW w:w="4339" w:type="dxa"/>
            <w:vAlign w:val="center"/>
          </w:tcPr>
          <w:p w14:paraId="02A77480" w14:textId="1DC74307" w:rsidR="002C0A0E" w:rsidRPr="00210A31" w:rsidRDefault="002C0A0E" w:rsidP="000F5CEC">
            <w:pPr>
              <w:spacing w:after="0" w:line="240" w:lineRule="auto"/>
              <w:jc w:val="center"/>
              <w:rPr>
                <w:sz w:val="20"/>
                <w:szCs w:val="20"/>
              </w:rPr>
            </w:pPr>
            <w:r w:rsidRPr="00210A31">
              <w:rPr>
                <w:sz w:val="20"/>
                <w:szCs w:val="20"/>
              </w:rPr>
              <w:t xml:space="preserve">Wojewódzki Fundusz Ochrony Środowiska </w:t>
            </w:r>
            <w:r w:rsidRPr="00210A31">
              <w:rPr>
                <w:sz w:val="20"/>
                <w:szCs w:val="20"/>
              </w:rPr>
              <w:br/>
              <w:t>i Gospodarki Wodnej w Warszawie</w:t>
            </w:r>
          </w:p>
        </w:tc>
        <w:tc>
          <w:tcPr>
            <w:tcW w:w="4684" w:type="dxa"/>
            <w:vAlign w:val="center"/>
          </w:tcPr>
          <w:p w14:paraId="6D2D060C" w14:textId="2BB09A86" w:rsidR="002C0A0E" w:rsidRPr="00210A31" w:rsidRDefault="000F5CEC">
            <w:pPr>
              <w:pStyle w:val="Akapitzlist"/>
              <w:numPr>
                <w:ilvl w:val="0"/>
                <w:numId w:val="12"/>
              </w:numPr>
              <w:spacing w:after="0" w:line="240" w:lineRule="auto"/>
              <w:ind w:left="170" w:hanging="170"/>
              <w:contextualSpacing w:val="0"/>
              <w:jc w:val="center"/>
              <w:rPr>
                <w:rFonts w:ascii="Arial" w:hAnsi="Arial" w:cs="Arial"/>
                <w:sz w:val="20"/>
                <w:szCs w:val="20"/>
              </w:rPr>
            </w:pPr>
            <w:r w:rsidRPr="00210A31">
              <w:rPr>
                <w:rFonts w:ascii="Arial" w:hAnsi="Arial" w:cs="Arial"/>
                <w:sz w:val="20"/>
                <w:szCs w:val="20"/>
              </w:rPr>
              <w:t>l</w:t>
            </w:r>
            <w:r w:rsidR="002C0A0E" w:rsidRPr="00210A31">
              <w:rPr>
                <w:rFonts w:ascii="Arial" w:hAnsi="Arial" w:cs="Arial"/>
                <w:sz w:val="20"/>
                <w:szCs w:val="20"/>
              </w:rPr>
              <w:t>iczba gospodarstw domowych zakwalifikowanych do Programu Czyste Powietrze</w:t>
            </w:r>
          </w:p>
        </w:tc>
      </w:tr>
      <w:tr w:rsidR="00526911" w:rsidRPr="00210A31" w14:paraId="2EB3A8E0" w14:textId="77777777" w:rsidTr="00F06F9F">
        <w:trPr>
          <w:trHeight w:val="567"/>
          <w:jc w:val="center"/>
        </w:trPr>
        <w:tc>
          <w:tcPr>
            <w:tcW w:w="4339" w:type="dxa"/>
            <w:vAlign w:val="center"/>
          </w:tcPr>
          <w:p w14:paraId="4F6F4431" w14:textId="357DFC78" w:rsidR="002C0A0E" w:rsidRPr="00210A31" w:rsidRDefault="002C0A0E" w:rsidP="000F5CEC">
            <w:pPr>
              <w:spacing w:after="0" w:line="240" w:lineRule="auto"/>
              <w:jc w:val="center"/>
              <w:rPr>
                <w:sz w:val="20"/>
                <w:szCs w:val="20"/>
              </w:rPr>
            </w:pPr>
            <w:r w:rsidRPr="00210A31">
              <w:rPr>
                <w:sz w:val="20"/>
                <w:szCs w:val="20"/>
              </w:rPr>
              <w:t>Główny Urząd Statystyczny</w:t>
            </w:r>
          </w:p>
        </w:tc>
        <w:tc>
          <w:tcPr>
            <w:tcW w:w="4684" w:type="dxa"/>
            <w:vAlign w:val="center"/>
          </w:tcPr>
          <w:p w14:paraId="7A97DAD9" w14:textId="719219AE" w:rsidR="002C0A0E" w:rsidRPr="00210A31" w:rsidRDefault="00F06F9F">
            <w:pPr>
              <w:pStyle w:val="Akapitzlist"/>
              <w:numPr>
                <w:ilvl w:val="0"/>
                <w:numId w:val="12"/>
              </w:numPr>
              <w:spacing w:after="0" w:line="240" w:lineRule="auto"/>
              <w:ind w:left="170" w:hanging="170"/>
              <w:contextualSpacing w:val="0"/>
              <w:jc w:val="center"/>
              <w:rPr>
                <w:rFonts w:ascii="Arial" w:hAnsi="Arial" w:cs="Arial"/>
                <w:sz w:val="20"/>
                <w:szCs w:val="20"/>
              </w:rPr>
            </w:pPr>
            <w:r w:rsidRPr="00210A31">
              <w:rPr>
                <w:rFonts w:ascii="Arial" w:hAnsi="Arial" w:cs="Arial"/>
                <w:sz w:val="20"/>
                <w:szCs w:val="20"/>
              </w:rPr>
              <w:t xml:space="preserve">dane </w:t>
            </w:r>
            <w:r w:rsidR="002C0A0E" w:rsidRPr="00210A31">
              <w:rPr>
                <w:rFonts w:ascii="Arial" w:hAnsi="Arial" w:cs="Arial"/>
                <w:sz w:val="20"/>
                <w:szCs w:val="20"/>
              </w:rPr>
              <w:t xml:space="preserve">dotyczące skali ubóstwa na terenie powiatu </w:t>
            </w:r>
            <w:r w:rsidR="004849D0">
              <w:rPr>
                <w:rFonts w:ascii="Arial" w:hAnsi="Arial" w:cs="Arial"/>
                <w:sz w:val="20"/>
                <w:szCs w:val="20"/>
              </w:rPr>
              <w:t>pruszkowskiego</w:t>
            </w:r>
            <w:r w:rsidR="00D50046" w:rsidRPr="00210A31">
              <w:rPr>
                <w:rFonts w:ascii="Arial" w:hAnsi="Arial" w:cs="Arial"/>
                <w:sz w:val="20"/>
                <w:szCs w:val="20"/>
              </w:rPr>
              <w:t xml:space="preserve">, </w:t>
            </w:r>
            <w:r w:rsidR="00C16998" w:rsidRPr="00210A31">
              <w:rPr>
                <w:rFonts w:ascii="Arial" w:hAnsi="Arial" w:cs="Arial"/>
                <w:sz w:val="20"/>
                <w:szCs w:val="20"/>
              </w:rPr>
              <w:t xml:space="preserve">Gminy </w:t>
            </w:r>
            <w:r w:rsidR="009C7B15" w:rsidRPr="00210A31">
              <w:rPr>
                <w:rFonts w:ascii="Arial" w:hAnsi="Arial" w:cs="Arial"/>
                <w:sz w:val="20"/>
                <w:szCs w:val="20"/>
              </w:rPr>
              <w:t>Raszyn</w:t>
            </w:r>
          </w:p>
        </w:tc>
      </w:tr>
      <w:tr w:rsidR="00526911" w:rsidRPr="00210A31" w14:paraId="00DD7919" w14:textId="77777777" w:rsidTr="00F06F9F">
        <w:trPr>
          <w:trHeight w:val="358"/>
          <w:jc w:val="center"/>
        </w:trPr>
        <w:tc>
          <w:tcPr>
            <w:tcW w:w="4339" w:type="dxa"/>
            <w:vAlign w:val="center"/>
          </w:tcPr>
          <w:p w14:paraId="5F00E95B" w14:textId="5CE5236E" w:rsidR="00201C68" w:rsidRPr="00210A31" w:rsidRDefault="00201C68" w:rsidP="000F5CEC">
            <w:pPr>
              <w:spacing w:after="0" w:line="240" w:lineRule="auto"/>
              <w:jc w:val="center"/>
              <w:rPr>
                <w:sz w:val="20"/>
                <w:szCs w:val="20"/>
              </w:rPr>
            </w:pPr>
            <w:r w:rsidRPr="00210A31">
              <w:rPr>
                <w:sz w:val="20"/>
                <w:szCs w:val="20"/>
              </w:rPr>
              <w:t>CEEB</w:t>
            </w:r>
          </w:p>
        </w:tc>
        <w:tc>
          <w:tcPr>
            <w:tcW w:w="4684" w:type="dxa"/>
            <w:vAlign w:val="center"/>
          </w:tcPr>
          <w:p w14:paraId="41053C0C" w14:textId="6D1F92FF" w:rsidR="00201C68" w:rsidRPr="00210A31" w:rsidRDefault="002819F3">
            <w:pPr>
              <w:pStyle w:val="Akapitzlist"/>
              <w:numPr>
                <w:ilvl w:val="0"/>
                <w:numId w:val="12"/>
              </w:numPr>
              <w:spacing w:after="0" w:line="240" w:lineRule="auto"/>
              <w:ind w:left="170" w:hanging="170"/>
              <w:contextualSpacing w:val="0"/>
              <w:jc w:val="center"/>
              <w:rPr>
                <w:rFonts w:ascii="Arial" w:hAnsi="Arial" w:cs="Arial"/>
                <w:sz w:val="20"/>
                <w:szCs w:val="20"/>
              </w:rPr>
            </w:pPr>
            <w:r w:rsidRPr="00210A31">
              <w:rPr>
                <w:rFonts w:ascii="Arial" w:hAnsi="Arial" w:cs="Arial"/>
                <w:sz w:val="20"/>
                <w:szCs w:val="20"/>
              </w:rPr>
              <w:t>r</w:t>
            </w:r>
            <w:r w:rsidR="00201C68" w:rsidRPr="00210A31">
              <w:rPr>
                <w:rFonts w:ascii="Arial" w:hAnsi="Arial" w:cs="Arial"/>
                <w:sz w:val="20"/>
                <w:szCs w:val="20"/>
              </w:rPr>
              <w:t>odzaj źródła ciepła</w:t>
            </w:r>
          </w:p>
        </w:tc>
      </w:tr>
    </w:tbl>
    <w:p w14:paraId="7D095331" w14:textId="606368B6" w:rsidR="00C50722" w:rsidRPr="00210A31" w:rsidRDefault="00FD5D06" w:rsidP="000F5CEC">
      <w:pPr>
        <w:pStyle w:val="Cytat"/>
      </w:pPr>
      <w:r w:rsidRPr="00210A31">
        <w:t>Źródło: opracowanie własne</w:t>
      </w:r>
      <w:r w:rsidR="00226B7D" w:rsidRPr="00210A31">
        <w:t>.</w:t>
      </w:r>
    </w:p>
    <w:p w14:paraId="2C898AC5" w14:textId="3D3F7DB1" w:rsidR="00176262" w:rsidRPr="00210A31" w:rsidRDefault="00176262" w:rsidP="008E4D64">
      <w:r w:rsidRPr="00210A31">
        <w:t xml:space="preserve">Można stwierdzić, że najważniejszym punktem analizy </w:t>
      </w:r>
      <w:r w:rsidR="00AD6F44" w:rsidRPr="00210A31">
        <w:t>było</w:t>
      </w:r>
      <w:r w:rsidRPr="00210A31">
        <w:t xml:space="preserve"> pozyskanie danych z</w:t>
      </w:r>
      <w:r w:rsidR="00E74748">
        <w:t xml:space="preserve"> Gminnego</w:t>
      </w:r>
      <w:r w:rsidRPr="00210A31">
        <w:t xml:space="preserve"> </w:t>
      </w:r>
      <w:r w:rsidR="00342300" w:rsidRPr="00210A31">
        <w:t>O</w:t>
      </w:r>
      <w:r w:rsidR="007C6654" w:rsidRPr="00210A31">
        <w:t>środ</w:t>
      </w:r>
      <w:r w:rsidRPr="00210A31">
        <w:t>ka</w:t>
      </w:r>
      <w:r w:rsidR="007C6654" w:rsidRPr="00210A31">
        <w:t xml:space="preserve"> Pomocy Społecznej</w:t>
      </w:r>
      <w:r w:rsidRPr="00210A31">
        <w:t>, gdyż</w:t>
      </w:r>
      <w:r w:rsidR="007C6654" w:rsidRPr="00210A31">
        <w:t xml:space="preserve"> jest </w:t>
      </w:r>
      <w:r w:rsidRPr="00210A31">
        <w:t xml:space="preserve">on </w:t>
      </w:r>
      <w:r w:rsidR="007C6654" w:rsidRPr="00210A31">
        <w:t>i</w:t>
      </w:r>
      <w:r w:rsidR="00FD5D06" w:rsidRPr="00210A31">
        <w:t>nstytucją publiczną, która udziela wsparcia</w:t>
      </w:r>
      <w:r w:rsidR="007C6654" w:rsidRPr="00210A31">
        <w:t xml:space="preserve"> osobom i </w:t>
      </w:r>
      <w:r w:rsidR="00FD5D06" w:rsidRPr="00210A31">
        <w:t>rodzinom znajdującym się w</w:t>
      </w:r>
      <w:r w:rsidR="00A97039" w:rsidRPr="00210A31">
        <w:t xml:space="preserve"> trudnej sytuacji materialnej i </w:t>
      </w:r>
      <w:r w:rsidR="00FD5D06" w:rsidRPr="00210A31">
        <w:t>życiowej</w:t>
      </w:r>
      <w:r w:rsidRPr="00210A31">
        <w:t>, a zatem tym, które z całą pewnością mają również problemy z zapewnieniem sobie odpowiednich warunków komfortu cieplnego.</w:t>
      </w:r>
    </w:p>
    <w:p w14:paraId="14C294CA" w14:textId="37842A10" w:rsidR="00B47CE2" w:rsidRPr="00210A31" w:rsidRDefault="00B47CE2" w:rsidP="00F06F9F">
      <w:pPr>
        <w:pStyle w:val="Nagwek2"/>
      </w:pPr>
      <w:bookmarkStart w:id="13" w:name="_Toc183079298"/>
      <w:r w:rsidRPr="00210A31">
        <w:t>5.1. Cechy społeczno-demograficzne</w:t>
      </w:r>
      <w:bookmarkEnd w:id="13"/>
    </w:p>
    <w:p w14:paraId="33DCB554" w14:textId="4F4F3FFB" w:rsidR="005453F2" w:rsidRPr="00210A31" w:rsidRDefault="00FD5D06" w:rsidP="008E4D64">
      <w:r w:rsidRPr="00210A31">
        <w:t xml:space="preserve">Głównym </w:t>
      </w:r>
      <w:r w:rsidR="00F06F9F" w:rsidRPr="00210A31">
        <w:t>zadaniem</w:t>
      </w:r>
      <w:r w:rsidRPr="00210A31">
        <w:t xml:space="preserve"> </w:t>
      </w:r>
      <w:r w:rsidR="00EB2178" w:rsidRPr="00210A31">
        <w:t xml:space="preserve">Gminnego </w:t>
      </w:r>
      <w:r w:rsidR="009F0842" w:rsidRPr="00210A31">
        <w:t xml:space="preserve">Ośrodka Pomocy Społecznej w </w:t>
      </w:r>
      <w:r w:rsidR="009C7B15" w:rsidRPr="00210A31">
        <w:t>Raszynie</w:t>
      </w:r>
      <w:r w:rsidR="00D50046" w:rsidRPr="00210A31">
        <w:t xml:space="preserve"> </w:t>
      </w:r>
      <w:r w:rsidRPr="00210A31">
        <w:t xml:space="preserve">jest pomoc wszystkim mieszkańcom </w:t>
      </w:r>
      <w:r w:rsidR="002E425D" w:rsidRPr="00210A31">
        <w:t>gminy</w:t>
      </w:r>
      <w:r w:rsidRPr="00210A31">
        <w:t>, znajdującym się w trudnej sytuacji materialnej i życiowej</w:t>
      </w:r>
      <w:r w:rsidR="002E1AE0" w:rsidRPr="00210A31">
        <w:t>,</w:t>
      </w:r>
      <w:r w:rsidRPr="00210A31">
        <w:t xml:space="preserve"> poprzez umożliwienie im przezwyciężen</w:t>
      </w:r>
      <w:r w:rsidR="002E1AE0" w:rsidRPr="00210A31">
        <w:t>ia</w:t>
      </w:r>
      <w:r w:rsidRPr="00210A31">
        <w:t xml:space="preserve"> trudnych sytua</w:t>
      </w:r>
      <w:r w:rsidR="00A97039" w:rsidRPr="00210A31">
        <w:t>cji życiowych, których nie są w </w:t>
      </w:r>
      <w:r w:rsidRPr="00210A31">
        <w:t xml:space="preserve">stanie pokonać wykorzystując własne uprawnienia, zasoby i możliwości. Celem Ośrodka jest również </w:t>
      </w:r>
      <w:r w:rsidR="00886DC5" w:rsidRPr="00210A31">
        <w:t>profilaktyka,</w:t>
      </w:r>
      <w:r w:rsidR="002E1AE0" w:rsidRPr="00210A31">
        <w:t xml:space="preserve"> </w:t>
      </w:r>
      <w:r w:rsidRPr="00210A31">
        <w:t>czyli podejmowanie działań zapobiegających powstawaniu trudnych sytuacji.</w:t>
      </w:r>
      <w:r w:rsidR="00145E32" w:rsidRPr="00210A31">
        <w:t xml:space="preserve"> </w:t>
      </w:r>
      <w:r w:rsidRPr="00210A31">
        <w:t>Świadczenia z pomocy społecznej są kat</w:t>
      </w:r>
      <w:r w:rsidR="008966CD" w:rsidRPr="00210A31">
        <w:t>egorią świadczeń pieniężnych</w:t>
      </w:r>
      <w:r w:rsidR="00F06F9F" w:rsidRPr="00210A31">
        <w:t xml:space="preserve"> </w:t>
      </w:r>
      <w:r w:rsidR="008966CD" w:rsidRPr="00210A31">
        <w:t xml:space="preserve">oraz niepieniężnych </w:t>
      </w:r>
      <w:r w:rsidR="00A97039" w:rsidRPr="00210A31">
        <w:t>i </w:t>
      </w:r>
      <w:r w:rsidRPr="00210A31">
        <w:t>tworzą rozbudowany i zróżnicowany katalog. Świadczenia pieniężne są popularną kategorią pomocy społecznej i najbardziej pożądaną przez świadczeniobiorców.</w:t>
      </w:r>
    </w:p>
    <w:p w14:paraId="2E846618" w14:textId="3C77034A" w:rsidR="00AC4CD1" w:rsidRPr="00210A31" w:rsidRDefault="00EB2178" w:rsidP="00F06F9F">
      <w:r w:rsidRPr="00210A31">
        <w:t>Łącznie na realizację zadań z zakresu pomocy społecznej w 2023 r. GOPS wydatkował 9 221 050 zł, w tym dofinansowanie z budżetu państwa na kwotę 5 920 177 zł.</w:t>
      </w:r>
      <w:r w:rsidR="00813BD8" w:rsidRPr="00210A31">
        <w:t xml:space="preserve"> </w:t>
      </w:r>
      <w:r w:rsidR="00E74748">
        <w:t xml:space="preserve">Gminny </w:t>
      </w:r>
      <w:r w:rsidRPr="00210A31">
        <w:t xml:space="preserve">Ośrodek Pomocy Społecznej w Raszynie kompleksowo realizował zadania własne oraz zadania zlecone z zakresu pomocy społecznej. </w:t>
      </w:r>
      <w:r w:rsidR="00AC4CD1" w:rsidRPr="00210A31">
        <w:t>Informacje na temat przyczyn udzielania świadczeń z</w:t>
      </w:r>
      <w:r w:rsidRPr="00210A31">
        <w:t> </w:t>
      </w:r>
      <w:r w:rsidR="00AC4CD1" w:rsidRPr="00210A31">
        <w:t>tytułu pomocy społecznej zestawiono w poniższej tabeli.</w:t>
      </w:r>
    </w:p>
    <w:p w14:paraId="4742D3F2" w14:textId="77777777" w:rsidR="00F06F9F" w:rsidRPr="00210A31" w:rsidRDefault="00F06F9F" w:rsidP="00F06F9F"/>
    <w:p w14:paraId="787DF332" w14:textId="112AA393" w:rsidR="00D46541" w:rsidRPr="00210A31" w:rsidRDefault="00D46541" w:rsidP="00F06F9F">
      <w:pPr>
        <w:pStyle w:val="Tabela"/>
      </w:pPr>
      <w:bookmarkStart w:id="14" w:name="_Toc183079313"/>
      <w:r w:rsidRPr="00210A31">
        <w:lastRenderedPageBreak/>
        <w:t xml:space="preserve">Tabela </w:t>
      </w:r>
      <w:r w:rsidR="00DE56D3">
        <w:fldChar w:fldCharType="begin"/>
      </w:r>
      <w:r w:rsidR="00DE56D3">
        <w:instrText xml:space="preserve"> SEQ Tabela \* ARABIC </w:instrText>
      </w:r>
      <w:r w:rsidR="00DE56D3">
        <w:fldChar w:fldCharType="separate"/>
      </w:r>
      <w:r w:rsidR="00EB1202">
        <w:rPr>
          <w:noProof/>
        </w:rPr>
        <w:t>2</w:t>
      </w:r>
      <w:r w:rsidR="00DE56D3">
        <w:rPr>
          <w:noProof/>
        </w:rPr>
        <w:fldChar w:fldCharType="end"/>
      </w:r>
      <w:r w:rsidRPr="00210A31">
        <w:t xml:space="preserve">. </w:t>
      </w:r>
      <w:r w:rsidR="00CF22D5" w:rsidRPr="00210A31">
        <w:t xml:space="preserve">Świadczenia </w:t>
      </w:r>
      <w:r w:rsidR="00EB2178" w:rsidRPr="00210A31">
        <w:t>wsparcia materialnego</w:t>
      </w:r>
      <w:r w:rsidR="00CF22D5" w:rsidRPr="00210A31">
        <w:t xml:space="preserve"> udzielone</w:t>
      </w:r>
      <w:r w:rsidR="00EB2178" w:rsidRPr="00210A31">
        <w:t xml:space="preserve"> przez GOPS</w:t>
      </w:r>
      <w:r w:rsidR="00CF22D5" w:rsidRPr="00210A31">
        <w:t xml:space="preserve"> w 2023 r.</w:t>
      </w:r>
      <w:bookmarkEnd w:id="14"/>
    </w:p>
    <w:tbl>
      <w:tblPr>
        <w:tblStyle w:val="Tabela-Siatka"/>
        <w:tblW w:w="5000" w:type="pct"/>
        <w:jc w:val="center"/>
        <w:tblLook w:val="04A0" w:firstRow="1" w:lastRow="0" w:firstColumn="1" w:lastColumn="0" w:noHBand="0" w:noVBand="1"/>
      </w:tblPr>
      <w:tblGrid>
        <w:gridCol w:w="705"/>
        <w:gridCol w:w="5978"/>
        <w:gridCol w:w="2377"/>
      </w:tblGrid>
      <w:tr w:rsidR="00813BD8" w:rsidRPr="00210A31" w14:paraId="6351CBAD" w14:textId="77777777" w:rsidTr="00EB2178">
        <w:trPr>
          <w:trHeight w:val="340"/>
          <w:tblHeader/>
          <w:jc w:val="center"/>
        </w:trPr>
        <w:tc>
          <w:tcPr>
            <w:tcW w:w="389" w:type="pct"/>
            <w:shd w:val="clear" w:color="auto" w:fill="C2D69B" w:themeFill="accent3" w:themeFillTint="99"/>
            <w:vAlign w:val="center"/>
          </w:tcPr>
          <w:p w14:paraId="47ECDA11" w14:textId="77777777" w:rsidR="00813BD8" w:rsidRPr="00210A31" w:rsidRDefault="00813BD8" w:rsidP="00F06F9F">
            <w:pPr>
              <w:spacing w:after="0" w:line="276" w:lineRule="auto"/>
              <w:jc w:val="center"/>
              <w:rPr>
                <w:b/>
                <w:bCs/>
                <w:sz w:val="20"/>
                <w:szCs w:val="20"/>
              </w:rPr>
            </w:pPr>
            <w:r w:rsidRPr="00210A31">
              <w:rPr>
                <w:b/>
                <w:bCs/>
                <w:sz w:val="20"/>
                <w:szCs w:val="20"/>
              </w:rPr>
              <w:t>Lp.</w:t>
            </w:r>
          </w:p>
        </w:tc>
        <w:tc>
          <w:tcPr>
            <w:tcW w:w="3299" w:type="pct"/>
            <w:shd w:val="clear" w:color="auto" w:fill="C2D69B" w:themeFill="accent3" w:themeFillTint="99"/>
            <w:vAlign w:val="center"/>
          </w:tcPr>
          <w:p w14:paraId="6476A5F3" w14:textId="77777777" w:rsidR="00813BD8" w:rsidRPr="00210A31" w:rsidRDefault="00813BD8" w:rsidP="00F06F9F">
            <w:pPr>
              <w:spacing w:after="0" w:line="276" w:lineRule="auto"/>
              <w:jc w:val="center"/>
              <w:rPr>
                <w:b/>
                <w:bCs/>
                <w:sz w:val="20"/>
                <w:szCs w:val="20"/>
              </w:rPr>
            </w:pPr>
            <w:r w:rsidRPr="00210A31">
              <w:rPr>
                <w:b/>
                <w:bCs/>
                <w:sz w:val="20"/>
                <w:szCs w:val="20"/>
              </w:rPr>
              <w:t>Powody przyznania pomocy</w:t>
            </w:r>
          </w:p>
        </w:tc>
        <w:tc>
          <w:tcPr>
            <w:tcW w:w="1312" w:type="pct"/>
            <w:shd w:val="clear" w:color="auto" w:fill="C2D69B" w:themeFill="accent3" w:themeFillTint="99"/>
            <w:vAlign w:val="center"/>
          </w:tcPr>
          <w:p w14:paraId="36C94B12" w14:textId="77777777" w:rsidR="00813BD8" w:rsidRPr="00210A31" w:rsidRDefault="00813BD8" w:rsidP="00F06F9F">
            <w:pPr>
              <w:spacing w:after="0" w:line="276" w:lineRule="auto"/>
              <w:jc w:val="center"/>
              <w:rPr>
                <w:b/>
                <w:bCs/>
                <w:sz w:val="20"/>
                <w:szCs w:val="20"/>
              </w:rPr>
            </w:pPr>
            <w:r w:rsidRPr="00210A31">
              <w:rPr>
                <w:b/>
                <w:bCs/>
                <w:sz w:val="20"/>
                <w:szCs w:val="20"/>
              </w:rPr>
              <w:t>Liczba rodzin ogółem</w:t>
            </w:r>
          </w:p>
        </w:tc>
      </w:tr>
      <w:tr w:rsidR="00EB2178" w:rsidRPr="00210A31" w14:paraId="6E12BD5D" w14:textId="77777777" w:rsidTr="00EB2178">
        <w:trPr>
          <w:trHeight w:val="340"/>
          <w:jc w:val="center"/>
        </w:trPr>
        <w:tc>
          <w:tcPr>
            <w:tcW w:w="389" w:type="pct"/>
            <w:vAlign w:val="center"/>
          </w:tcPr>
          <w:p w14:paraId="53FF9964" w14:textId="77777777" w:rsidR="00EB2178" w:rsidRPr="00210A31" w:rsidRDefault="00EB2178">
            <w:pPr>
              <w:pStyle w:val="Akapitzlist"/>
              <w:numPr>
                <w:ilvl w:val="0"/>
                <w:numId w:val="13"/>
              </w:numPr>
              <w:spacing w:after="0"/>
              <w:ind w:left="527" w:hanging="357"/>
              <w:jc w:val="center"/>
              <w:rPr>
                <w:rFonts w:ascii="Arial" w:hAnsi="Arial" w:cs="Arial"/>
                <w:b/>
                <w:bCs/>
                <w:sz w:val="20"/>
                <w:szCs w:val="20"/>
              </w:rPr>
            </w:pPr>
          </w:p>
        </w:tc>
        <w:tc>
          <w:tcPr>
            <w:tcW w:w="3299" w:type="pct"/>
            <w:vAlign w:val="center"/>
          </w:tcPr>
          <w:p w14:paraId="0FAC809A" w14:textId="612CF2BA" w:rsidR="00EB2178" w:rsidRPr="00210A31" w:rsidRDefault="00EB2178" w:rsidP="00BC2040">
            <w:pPr>
              <w:spacing w:after="0" w:line="276" w:lineRule="auto"/>
              <w:jc w:val="left"/>
              <w:rPr>
                <w:sz w:val="20"/>
                <w:szCs w:val="20"/>
              </w:rPr>
            </w:pPr>
            <w:r w:rsidRPr="00210A31">
              <w:rPr>
                <w:color w:val="000000"/>
                <w:sz w:val="20"/>
                <w:szCs w:val="20"/>
              </w:rPr>
              <w:t>przemoc domowa</w:t>
            </w:r>
          </w:p>
        </w:tc>
        <w:tc>
          <w:tcPr>
            <w:tcW w:w="1312" w:type="pct"/>
            <w:vAlign w:val="center"/>
          </w:tcPr>
          <w:p w14:paraId="67CE3D4E" w14:textId="0E7CB75F" w:rsidR="00EB2178" w:rsidRPr="00210A31" w:rsidRDefault="00EB2178" w:rsidP="00EB2178">
            <w:pPr>
              <w:spacing w:after="0" w:line="276" w:lineRule="auto"/>
              <w:jc w:val="center"/>
              <w:rPr>
                <w:sz w:val="20"/>
                <w:szCs w:val="20"/>
              </w:rPr>
            </w:pPr>
            <w:r w:rsidRPr="00210A31">
              <w:rPr>
                <w:color w:val="000000"/>
                <w:sz w:val="20"/>
                <w:szCs w:val="20"/>
              </w:rPr>
              <w:t>1</w:t>
            </w:r>
          </w:p>
        </w:tc>
      </w:tr>
      <w:tr w:rsidR="00EB2178" w:rsidRPr="00210A31" w14:paraId="19CEEF67" w14:textId="77777777" w:rsidTr="00EB2178">
        <w:trPr>
          <w:trHeight w:val="340"/>
          <w:jc w:val="center"/>
        </w:trPr>
        <w:tc>
          <w:tcPr>
            <w:tcW w:w="389" w:type="pct"/>
            <w:vAlign w:val="center"/>
          </w:tcPr>
          <w:p w14:paraId="5FF7856E" w14:textId="77777777" w:rsidR="00EB2178" w:rsidRPr="00210A31" w:rsidRDefault="00EB2178">
            <w:pPr>
              <w:pStyle w:val="Akapitzlist"/>
              <w:numPr>
                <w:ilvl w:val="0"/>
                <w:numId w:val="13"/>
              </w:numPr>
              <w:spacing w:after="0"/>
              <w:ind w:left="527" w:hanging="357"/>
              <w:jc w:val="center"/>
              <w:rPr>
                <w:rFonts w:ascii="Arial" w:hAnsi="Arial" w:cs="Arial"/>
                <w:b/>
                <w:bCs/>
                <w:sz w:val="20"/>
                <w:szCs w:val="20"/>
              </w:rPr>
            </w:pPr>
          </w:p>
        </w:tc>
        <w:tc>
          <w:tcPr>
            <w:tcW w:w="3299" w:type="pct"/>
            <w:vAlign w:val="center"/>
          </w:tcPr>
          <w:p w14:paraId="35C6B57D" w14:textId="6E6E09BC" w:rsidR="00EB2178" w:rsidRPr="00210A31" w:rsidRDefault="00EB2178" w:rsidP="00BC2040">
            <w:pPr>
              <w:spacing w:after="0" w:line="276" w:lineRule="auto"/>
              <w:jc w:val="left"/>
              <w:rPr>
                <w:sz w:val="20"/>
                <w:szCs w:val="20"/>
              </w:rPr>
            </w:pPr>
            <w:r w:rsidRPr="00210A31">
              <w:rPr>
                <w:color w:val="000000"/>
                <w:sz w:val="20"/>
                <w:szCs w:val="20"/>
              </w:rPr>
              <w:t>trudności w przystosowaniu do życia po opuszczeniu zakładu karnego</w:t>
            </w:r>
          </w:p>
        </w:tc>
        <w:tc>
          <w:tcPr>
            <w:tcW w:w="1312" w:type="pct"/>
            <w:vAlign w:val="center"/>
          </w:tcPr>
          <w:p w14:paraId="232D3ECC" w14:textId="3E25878F" w:rsidR="00EB2178" w:rsidRPr="00210A31" w:rsidRDefault="00EB2178" w:rsidP="00EB2178">
            <w:pPr>
              <w:spacing w:after="0" w:line="276" w:lineRule="auto"/>
              <w:jc w:val="center"/>
              <w:rPr>
                <w:sz w:val="20"/>
                <w:szCs w:val="20"/>
              </w:rPr>
            </w:pPr>
            <w:r w:rsidRPr="00210A31">
              <w:rPr>
                <w:color w:val="000000"/>
                <w:sz w:val="20"/>
                <w:szCs w:val="20"/>
              </w:rPr>
              <w:t>5</w:t>
            </w:r>
          </w:p>
        </w:tc>
      </w:tr>
      <w:tr w:rsidR="00EB2178" w:rsidRPr="00210A31" w14:paraId="142400B1" w14:textId="77777777" w:rsidTr="00EB2178">
        <w:trPr>
          <w:trHeight w:val="340"/>
          <w:jc w:val="center"/>
        </w:trPr>
        <w:tc>
          <w:tcPr>
            <w:tcW w:w="389" w:type="pct"/>
            <w:vAlign w:val="center"/>
          </w:tcPr>
          <w:p w14:paraId="32C30D59" w14:textId="77777777" w:rsidR="00EB2178" w:rsidRPr="00210A31" w:rsidRDefault="00EB2178">
            <w:pPr>
              <w:pStyle w:val="Akapitzlist"/>
              <w:numPr>
                <w:ilvl w:val="0"/>
                <w:numId w:val="13"/>
              </w:numPr>
              <w:spacing w:after="0"/>
              <w:ind w:left="527" w:hanging="357"/>
              <w:jc w:val="center"/>
              <w:rPr>
                <w:rFonts w:ascii="Arial" w:hAnsi="Arial" w:cs="Arial"/>
                <w:b/>
                <w:bCs/>
                <w:sz w:val="20"/>
                <w:szCs w:val="20"/>
              </w:rPr>
            </w:pPr>
          </w:p>
        </w:tc>
        <w:tc>
          <w:tcPr>
            <w:tcW w:w="3299" w:type="pct"/>
            <w:vAlign w:val="center"/>
          </w:tcPr>
          <w:p w14:paraId="7FE3DB61" w14:textId="70AF4132" w:rsidR="00EB2178" w:rsidRPr="00210A31" w:rsidRDefault="00EB2178" w:rsidP="00BC2040">
            <w:pPr>
              <w:spacing w:after="0" w:line="276" w:lineRule="auto"/>
              <w:jc w:val="left"/>
              <w:rPr>
                <w:sz w:val="20"/>
                <w:szCs w:val="20"/>
              </w:rPr>
            </w:pPr>
            <w:r w:rsidRPr="00210A31">
              <w:rPr>
                <w:color w:val="000000"/>
                <w:sz w:val="20"/>
                <w:szCs w:val="20"/>
              </w:rPr>
              <w:t>bezdomność</w:t>
            </w:r>
          </w:p>
        </w:tc>
        <w:tc>
          <w:tcPr>
            <w:tcW w:w="1312" w:type="pct"/>
            <w:vAlign w:val="center"/>
          </w:tcPr>
          <w:p w14:paraId="63642673" w14:textId="536B5FC2" w:rsidR="00EB2178" w:rsidRPr="00210A31" w:rsidRDefault="00EB2178" w:rsidP="00EB2178">
            <w:pPr>
              <w:spacing w:after="0" w:line="276" w:lineRule="auto"/>
              <w:jc w:val="center"/>
              <w:rPr>
                <w:sz w:val="20"/>
                <w:szCs w:val="20"/>
              </w:rPr>
            </w:pPr>
            <w:r w:rsidRPr="00210A31">
              <w:rPr>
                <w:color w:val="000000"/>
                <w:sz w:val="20"/>
                <w:szCs w:val="20"/>
              </w:rPr>
              <w:t>7</w:t>
            </w:r>
          </w:p>
        </w:tc>
      </w:tr>
      <w:tr w:rsidR="00EB2178" w:rsidRPr="00210A31" w14:paraId="20BC1FDD" w14:textId="77777777" w:rsidTr="00EB2178">
        <w:trPr>
          <w:trHeight w:val="340"/>
          <w:jc w:val="center"/>
        </w:trPr>
        <w:tc>
          <w:tcPr>
            <w:tcW w:w="389" w:type="pct"/>
            <w:vAlign w:val="center"/>
          </w:tcPr>
          <w:p w14:paraId="443B43E4" w14:textId="77777777" w:rsidR="00EB2178" w:rsidRPr="00210A31" w:rsidRDefault="00EB2178">
            <w:pPr>
              <w:pStyle w:val="Akapitzlist"/>
              <w:numPr>
                <w:ilvl w:val="0"/>
                <w:numId w:val="13"/>
              </w:numPr>
              <w:spacing w:after="0"/>
              <w:ind w:left="527" w:hanging="357"/>
              <w:jc w:val="center"/>
              <w:rPr>
                <w:rFonts w:ascii="Arial" w:hAnsi="Arial" w:cs="Arial"/>
                <w:b/>
                <w:bCs/>
                <w:sz w:val="20"/>
                <w:szCs w:val="20"/>
              </w:rPr>
            </w:pPr>
          </w:p>
        </w:tc>
        <w:tc>
          <w:tcPr>
            <w:tcW w:w="3299" w:type="pct"/>
            <w:vAlign w:val="center"/>
          </w:tcPr>
          <w:p w14:paraId="30A86782" w14:textId="56A1558C" w:rsidR="00EB2178" w:rsidRPr="00210A31" w:rsidRDefault="00EB2178" w:rsidP="00BC2040">
            <w:pPr>
              <w:spacing w:after="0" w:line="276" w:lineRule="auto"/>
              <w:jc w:val="left"/>
              <w:rPr>
                <w:sz w:val="20"/>
                <w:szCs w:val="20"/>
              </w:rPr>
            </w:pPr>
            <w:r w:rsidRPr="00210A31">
              <w:rPr>
                <w:color w:val="000000"/>
                <w:sz w:val="20"/>
                <w:szCs w:val="20"/>
              </w:rPr>
              <w:t>alkoholizm</w:t>
            </w:r>
          </w:p>
        </w:tc>
        <w:tc>
          <w:tcPr>
            <w:tcW w:w="1312" w:type="pct"/>
            <w:vAlign w:val="center"/>
          </w:tcPr>
          <w:p w14:paraId="4797AC5C" w14:textId="08421B19" w:rsidR="00EB2178" w:rsidRPr="00210A31" w:rsidRDefault="00EB2178" w:rsidP="00EB2178">
            <w:pPr>
              <w:spacing w:after="0" w:line="276" w:lineRule="auto"/>
              <w:jc w:val="center"/>
              <w:rPr>
                <w:sz w:val="20"/>
                <w:szCs w:val="20"/>
              </w:rPr>
            </w:pPr>
            <w:r w:rsidRPr="00210A31">
              <w:rPr>
                <w:color w:val="000000"/>
                <w:sz w:val="20"/>
                <w:szCs w:val="20"/>
              </w:rPr>
              <w:t>11</w:t>
            </w:r>
          </w:p>
        </w:tc>
      </w:tr>
      <w:tr w:rsidR="00EB2178" w:rsidRPr="00210A31" w14:paraId="11676439" w14:textId="77777777" w:rsidTr="00EB2178">
        <w:trPr>
          <w:trHeight w:val="340"/>
          <w:jc w:val="center"/>
        </w:trPr>
        <w:tc>
          <w:tcPr>
            <w:tcW w:w="389" w:type="pct"/>
            <w:vAlign w:val="center"/>
          </w:tcPr>
          <w:p w14:paraId="6C1F1DFA" w14:textId="77777777" w:rsidR="00EB2178" w:rsidRPr="00210A31" w:rsidRDefault="00EB2178">
            <w:pPr>
              <w:pStyle w:val="Akapitzlist"/>
              <w:numPr>
                <w:ilvl w:val="0"/>
                <w:numId w:val="13"/>
              </w:numPr>
              <w:spacing w:after="0"/>
              <w:ind w:left="527" w:hanging="357"/>
              <w:jc w:val="center"/>
              <w:rPr>
                <w:rFonts w:ascii="Arial" w:hAnsi="Arial" w:cs="Arial"/>
                <w:b/>
                <w:bCs/>
                <w:sz w:val="20"/>
                <w:szCs w:val="20"/>
              </w:rPr>
            </w:pPr>
          </w:p>
        </w:tc>
        <w:tc>
          <w:tcPr>
            <w:tcW w:w="3299" w:type="pct"/>
            <w:vAlign w:val="center"/>
          </w:tcPr>
          <w:p w14:paraId="00CDDE9C" w14:textId="50E650B9" w:rsidR="00EB2178" w:rsidRPr="00210A31" w:rsidRDefault="00EB2178" w:rsidP="00BC2040">
            <w:pPr>
              <w:spacing w:after="0" w:line="276" w:lineRule="auto"/>
              <w:jc w:val="left"/>
              <w:rPr>
                <w:sz w:val="20"/>
                <w:szCs w:val="20"/>
              </w:rPr>
            </w:pPr>
            <w:r w:rsidRPr="00210A31">
              <w:rPr>
                <w:color w:val="000000"/>
                <w:sz w:val="20"/>
                <w:szCs w:val="20"/>
              </w:rPr>
              <w:t>potrzeba ochrony macierzyństwa</w:t>
            </w:r>
          </w:p>
        </w:tc>
        <w:tc>
          <w:tcPr>
            <w:tcW w:w="1312" w:type="pct"/>
            <w:vAlign w:val="center"/>
          </w:tcPr>
          <w:p w14:paraId="74E1B19A" w14:textId="3D23CDCA" w:rsidR="00EB2178" w:rsidRPr="00210A31" w:rsidRDefault="00EB2178" w:rsidP="00EB2178">
            <w:pPr>
              <w:spacing w:after="0" w:line="276" w:lineRule="auto"/>
              <w:jc w:val="center"/>
              <w:rPr>
                <w:sz w:val="20"/>
                <w:szCs w:val="20"/>
              </w:rPr>
            </w:pPr>
            <w:r w:rsidRPr="00210A31">
              <w:rPr>
                <w:color w:val="000000"/>
                <w:sz w:val="20"/>
                <w:szCs w:val="20"/>
              </w:rPr>
              <w:t>17</w:t>
            </w:r>
          </w:p>
        </w:tc>
      </w:tr>
      <w:tr w:rsidR="00EB2178" w:rsidRPr="00210A31" w14:paraId="413BA614" w14:textId="77777777" w:rsidTr="00EB2178">
        <w:trPr>
          <w:trHeight w:val="340"/>
          <w:jc w:val="center"/>
        </w:trPr>
        <w:tc>
          <w:tcPr>
            <w:tcW w:w="389" w:type="pct"/>
            <w:vAlign w:val="center"/>
          </w:tcPr>
          <w:p w14:paraId="467CA6B7" w14:textId="77777777" w:rsidR="00EB2178" w:rsidRPr="00210A31" w:rsidRDefault="00EB2178">
            <w:pPr>
              <w:pStyle w:val="Akapitzlist"/>
              <w:numPr>
                <w:ilvl w:val="0"/>
                <w:numId w:val="13"/>
              </w:numPr>
              <w:spacing w:after="0"/>
              <w:ind w:left="527" w:hanging="357"/>
              <w:jc w:val="center"/>
              <w:rPr>
                <w:rFonts w:ascii="Arial" w:hAnsi="Arial" w:cs="Arial"/>
                <w:b/>
                <w:bCs/>
                <w:sz w:val="20"/>
                <w:szCs w:val="20"/>
              </w:rPr>
            </w:pPr>
          </w:p>
        </w:tc>
        <w:tc>
          <w:tcPr>
            <w:tcW w:w="3299" w:type="pct"/>
            <w:vAlign w:val="center"/>
          </w:tcPr>
          <w:p w14:paraId="37148350" w14:textId="42A65631" w:rsidR="00EB2178" w:rsidRPr="00210A31" w:rsidRDefault="00EB2178" w:rsidP="00BC2040">
            <w:pPr>
              <w:spacing w:after="0" w:line="276" w:lineRule="auto"/>
              <w:jc w:val="left"/>
              <w:rPr>
                <w:sz w:val="20"/>
                <w:szCs w:val="20"/>
              </w:rPr>
            </w:pPr>
            <w:r w:rsidRPr="00210A31">
              <w:rPr>
                <w:color w:val="000000"/>
                <w:sz w:val="20"/>
                <w:szCs w:val="20"/>
              </w:rPr>
              <w:t>bezradność w sprawach opiekuńczo - wychowawczych i prowadzenia gospodarstwa domowego</w:t>
            </w:r>
          </w:p>
        </w:tc>
        <w:tc>
          <w:tcPr>
            <w:tcW w:w="1312" w:type="pct"/>
            <w:vAlign w:val="center"/>
          </w:tcPr>
          <w:p w14:paraId="28FE5CD2" w14:textId="39ED59E0" w:rsidR="00EB2178" w:rsidRPr="00210A31" w:rsidRDefault="00EB2178" w:rsidP="00EB2178">
            <w:pPr>
              <w:spacing w:after="0" w:line="276" w:lineRule="auto"/>
              <w:jc w:val="center"/>
              <w:rPr>
                <w:sz w:val="20"/>
                <w:szCs w:val="20"/>
              </w:rPr>
            </w:pPr>
            <w:r w:rsidRPr="00210A31">
              <w:rPr>
                <w:color w:val="000000"/>
                <w:sz w:val="20"/>
                <w:szCs w:val="20"/>
              </w:rPr>
              <w:t>38</w:t>
            </w:r>
          </w:p>
        </w:tc>
      </w:tr>
      <w:tr w:rsidR="00EB2178" w:rsidRPr="00210A31" w14:paraId="088BC132" w14:textId="77777777" w:rsidTr="00EB2178">
        <w:trPr>
          <w:trHeight w:val="340"/>
          <w:jc w:val="center"/>
        </w:trPr>
        <w:tc>
          <w:tcPr>
            <w:tcW w:w="389" w:type="pct"/>
            <w:vAlign w:val="center"/>
          </w:tcPr>
          <w:p w14:paraId="285F132D" w14:textId="77777777" w:rsidR="00EB2178" w:rsidRPr="00210A31" w:rsidRDefault="00EB2178">
            <w:pPr>
              <w:pStyle w:val="Akapitzlist"/>
              <w:numPr>
                <w:ilvl w:val="0"/>
                <w:numId w:val="13"/>
              </w:numPr>
              <w:spacing w:after="0"/>
              <w:ind w:left="527" w:hanging="357"/>
              <w:jc w:val="center"/>
              <w:rPr>
                <w:rFonts w:ascii="Arial" w:hAnsi="Arial" w:cs="Arial"/>
                <w:b/>
                <w:bCs/>
                <w:sz w:val="20"/>
                <w:szCs w:val="20"/>
              </w:rPr>
            </w:pPr>
          </w:p>
        </w:tc>
        <w:tc>
          <w:tcPr>
            <w:tcW w:w="3299" w:type="pct"/>
            <w:vAlign w:val="center"/>
          </w:tcPr>
          <w:p w14:paraId="626F6AE1" w14:textId="7B6B2C15" w:rsidR="00EB2178" w:rsidRPr="00210A31" w:rsidRDefault="00EB2178" w:rsidP="00BC2040">
            <w:pPr>
              <w:spacing w:after="0" w:line="276" w:lineRule="auto"/>
              <w:jc w:val="left"/>
              <w:rPr>
                <w:sz w:val="20"/>
                <w:szCs w:val="20"/>
              </w:rPr>
            </w:pPr>
            <w:r w:rsidRPr="00210A31">
              <w:rPr>
                <w:color w:val="000000"/>
                <w:sz w:val="20"/>
                <w:szCs w:val="20"/>
              </w:rPr>
              <w:t>niepełnosprawność</w:t>
            </w:r>
          </w:p>
        </w:tc>
        <w:tc>
          <w:tcPr>
            <w:tcW w:w="1312" w:type="pct"/>
            <w:vAlign w:val="center"/>
          </w:tcPr>
          <w:p w14:paraId="67642928" w14:textId="31ADC8BE" w:rsidR="00EB2178" w:rsidRPr="00210A31" w:rsidRDefault="00EB2178" w:rsidP="00EB2178">
            <w:pPr>
              <w:spacing w:after="0" w:line="276" w:lineRule="auto"/>
              <w:jc w:val="center"/>
              <w:rPr>
                <w:sz w:val="20"/>
                <w:szCs w:val="20"/>
              </w:rPr>
            </w:pPr>
            <w:r w:rsidRPr="00210A31">
              <w:rPr>
                <w:color w:val="000000"/>
                <w:sz w:val="20"/>
                <w:szCs w:val="20"/>
              </w:rPr>
              <w:t>57</w:t>
            </w:r>
          </w:p>
        </w:tc>
      </w:tr>
      <w:tr w:rsidR="00EB2178" w:rsidRPr="00210A31" w14:paraId="69060A13" w14:textId="77777777" w:rsidTr="00EB2178">
        <w:trPr>
          <w:trHeight w:val="340"/>
          <w:jc w:val="center"/>
        </w:trPr>
        <w:tc>
          <w:tcPr>
            <w:tcW w:w="389" w:type="pct"/>
            <w:vAlign w:val="center"/>
          </w:tcPr>
          <w:p w14:paraId="747F5096" w14:textId="77777777" w:rsidR="00EB2178" w:rsidRPr="00210A31" w:rsidRDefault="00EB2178">
            <w:pPr>
              <w:pStyle w:val="Akapitzlist"/>
              <w:numPr>
                <w:ilvl w:val="0"/>
                <w:numId w:val="13"/>
              </w:numPr>
              <w:spacing w:after="0"/>
              <w:ind w:left="527" w:hanging="357"/>
              <w:jc w:val="center"/>
              <w:rPr>
                <w:rFonts w:ascii="Arial" w:hAnsi="Arial" w:cs="Arial"/>
                <w:b/>
                <w:bCs/>
                <w:sz w:val="20"/>
                <w:szCs w:val="20"/>
              </w:rPr>
            </w:pPr>
          </w:p>
        </w:tc>
        <w:tc>
          <w:tcPr>
            <w:tcW w:w="3299" w:type="pct"/>
            <w:vAlign w:val="center"/>
          </w:tcPr>
          <w:p w14:paraId="534377E3" w14:textId="20996BEB" w:rsidR="00EB2178" w:rsidRPr="00210A31" w:rsidRDefault="00EB2178" w:rsidP="00BC2040">
            <w:pPr>
              <w:spacing w:after="0" w:line="276" w:lineRule="auto"/>
              <w:jc w:val="left"/>
              <w:rPr>
                <w:sz w:val="20"/>
                <w:szCs w:val="20"/>
              </w:rPr>
            </w:pPr>
            <w:r w:rsidRPr="00210A31">
              <w:rPr>
                <w:color w:val="000000"/>
                <w:sz w:val="20"/>
                <w:szCs w:val="20"/>
              </w:rPr>
              <w:t>ubóstwo</w:t>
            </w:r>
          </w:p>
        </w:tc>
        <w:tc>
          <w:tcPr>
            <w:tcW w:w="1312" w:type="pct"/>
            <w:vAlign w:val="center"/>
          </w:tcPr>
          <w:p w14:paraId="5E5B20CC" w14:textId="4B468A2D" w:rsidR="00EB2178" w:rsidRPr="00210A31" w:rsidRDefault="00EB2178" w:rsidP="00EB2178">
            <w:pPr>
              <w:spacing w:after="0" w:line="276" w:lineRule="auto"/>
              <w:jc w:val="center"/>
              <w:rPr>
                <w:sz w:val="20"/>
                <w:szCs w:val="20"/>
              </w:rPr>
            </w:pPr>
            <w:r w:rsidRPr="00210A31">
              <w:rPr>
                <w:color w:val="000000"/>
                <w:sz w:val="20"/>
                <w:szCs w:val="20"/>
              </w:rPr>
              <w:t>60</w:t>
            </w:r>
          </w:p>
        </w:tc>
      </w:tr>
      <w:tr w:rsidR="00EB2178" w:rsidRPr="00210A31" w14:paraId="673DCCDC" w14:textId="77777777" w:rsidTr="00EB2178">
        <w:trPr>
          <w:trHeight w:val="340"/>
          <w:jc w:val="center"/>
        </w:trPr>
        <w:tc>
          <w:tcPr>
            <w:tcW w:w="389" w:type="pct"/>
            <w:vAlign w:val="center"/>
          </w:tcPr>
          <w:p w14:paraId="27BD5E2F" w14:textId="77777777" w:rsidR="00EB2178" w:rsidRPr="00210A31" w:rsidRDefault="00EB2178">
            <w:pPr>
              <w:pStyle w:val="Akapitzlist"/>
              <w:numPr>
                <w:ilvl w:val="0"/>
                <w:numId w:val="13"/>
              </w:numPr>
              <w:spacing w:after="0"/>
              <w:ind w:left="527" w:hanging="357"/>
              <w:jc w:val="center"/>
              <w:rPr>
                <w:rFonts w:ascii="Arial" w:hAnsi="Arial" w:cs="Arial"/>
                <w:b/>
                <w:bCs/>
                <w:sz w:val="20"/>
                <w:szCs w:val="20"/>
              </w:rPr>
            </w:pPr>
          </w:p>
        </w:tc>
        <w:tc>
          <w:tcPr>
            <w:tcW w:w="3299" w:type="pct"/>
            <w:vAlign w:val="center"/>
          </w:tcPr>
          <w:p w14:paraId="26D2FE67" w14:textId="7BB0B001" w:rsidR="00EB2178" w:rsidRPr="00210A31" w:rsidRDefault="00EB2178" w:rsidP="00BC2040">
            <w:pPr>
              <w:spacing w:after="0" w:line="276" w:lineRule="auto"/>
              <w:jc w:val="left"/>
              <w:rPr>
                <w:sz w:val="20"/>
                <w:szCs w:val="20"/>
              </w:rPr>
            </w:pPr>
            <w:r w:rsidRPr="00210A31">
              <w:rPr>
                <w:color w:val="000000"/>
                <w:sz w:val="20"/>
                <w:szCs w:val="20"/>
              </w:rPr>
              <w:t>długotrwała lub ciężka choroba</w:t>
            </w:r>
          </w:p>
        </w:tc>
        <w:tc>
          <w:tcPr>
            <w:tcW w:w="1312" w:type="pct"/>
            <w:vAlign w:val="center"/>
          </w:tcPr>
          <w:p w14:paraId="07767A48" w14:textId="4425F42E" w:rsidR="00EB2178" w:rsidRPr="00210A31" w:rsidRDefault="00EB2178" w:rsidP="00EB2178">
            <w:pPr>
              <w:spacing w:after="0" w:line="276" w:lineRule="auto"/>
              <w:jc w:val="center"/>
              <w:rPr>
                <w:sz w:val="20"/>
                <w:szCs w:val="20"/>
              </w:rPr>
            </w:pPr>
            <w:r w:rsidRPr="00210A31">
              <w:rPr>
                <w:color w:val="000000"/>
                <w:sz w:val="20"/>
                <w:szCs w:val="20"/>
              </w:rPr>
              <w:t>93</w:t>
            </w:r>
          </w:p>
        </w:tc>
      </w:tr>
      <w:tr w:rsidR="006C1824" w:rsidRPr="00210A31" w14:paraId="003C7880" w14:textId="77777777" w:rsidTr="00EB2178">
        <w:trPr>
          <w:trHeight w:val="340"/>
          <w:jc w:val="center"/>
        </w:trPr>
        <w:tc>
          <w:tcPr>
            <w:tcW w:w="3688" w:type="pct"/>
            <w:gridSpan w:val="2"/>
            <w:shd w:val="clear" w:color="auto" w:fill="C2D69B" w:themeFill="accent3" w:themeFillTint="99"/>
            <w:vAlign w:val="center"/>
          </w:tcPr>
          <w:p w14:paraId="004FAAC7" w14:textId="7A76F4AC" w:rsidR="00667055" w:rsidRPr="00210A31" w:rsidRDefault="00F06F9F" w:rsidP="00F06F9F">
            <w:pPr>
              <w:spacing w:after="0" w:line="276" w:lineRule="auto"/>
              <w:jc w:val="right"/>
              <w:rPr>
                <w:b/>
                <w:bCs/>
                <w:sz w:val="20"/>
                <w:szCs w:val="20"/>
              </w:rPr>
            </w:pPr>
            <w:r w:rsidRPr="00210A31">
              <w:rPr>
                <w:b/>
                <w:bCs/>
                <w:sz w:val="20"/>
                <w:szCs w:val="20"/>
              </w:rPr>
              <w:t>SUMA</w:t>
            </w:r>
          </w:p>
        </w:tc>
        <w:tc>
          <w:tcPr>
            <w:tcW w:w="1312" w:type="pct"/>
            <w:shd w:val="clear" w:color="auto" w:fill="C2D69B" w:themeFill="accent3" w:themeFillTint="99"/>
            <w:vAlign w:val="center"/>
          </w:tcPr>
          <w:p w14:paraId="309C88E5" w14:textId="0204D353" w:rsidR="00667055" w:rsidRPr="00210A31" w:rsidRDefault="00EB2178" w:rsidP="00F06F9F">
            <w:pPr>
              <w:spacing w:after="0" w:line="276" w:lineRule="auto"/>
              <w:jc w:val="center"/>
              <w:rPr>
                <w:b/>
                <w:bCs/>
                <w:sz w:val="20"/>
                <w:szCs w:val="20"/>
              </w:rPr>
            </w:pPr>
            <w:r w:rsidRPr="00210A31">
              <w:rPr>
                <w:b/>
                <w:bCs/>
                <w:sz w:val="20"/>
                <w:szCs w:val="20"/>
              </w:rPr>
              <w:t>289</w:t>
            </w:r>
          </w:p>
        </w:tc>
      </w:tr>
    </w:tbl>
    <w:p w14:paraId="6A04FF81" w14:textId="5542FD5E" w:rsidR="007969DE" w:rsidRPr="00210A31" w:rsidRDefault="00F06F9F" w:rsidP="00F06F9F">
      <w:pPr>
        <w:pStyle w:val="Cytat"/>
      </w:pPr>
      <w:r w:rsidRPr="00210A31">
        <w:t>Źródło</w:t>
      </w:r>
      <w:r w:rsidR="007969DE" w:rsidRPr="00210A31">
        <w:t xml:space="preserve">: </w:t>
      </w:r>
      <w:r w:rsidR="006C1824" w:rsidRPr="00210A31">
        <w:t xml:space="preserve">Gminny Ośrodek Pomocy </w:t>
      </w:r>
      <w:r w:rsidR="00EB2178" w:rsidRPr="00210A31">
        <w:t xml:space="preserve">Społecznej </w:t>
      </w:r>
      <w:r w:rsidR="006C1824" w:rsidRPr="00210A31">
        <w:t xml:space="preserve">w </w:t>
      </w:r>
      <w:r w:rsidR="00EB2178" w:rsidRPr="00210A31">
        <w:t>Raszynie</w:t>
      </w:r>
      <w:r w:rsidR="006C1824" w:rsidRPr="00210A31">
        <w:t>.</w:t>
      </w:r>
    </w:p>
    <w:p w14:paraId="61D3AAA2" w14:textId="50FEED69" w:rsidR="00813BD8" w:rsidRPr="00210A31" w:rsidRDefault="00EB2178" w:rsidP="00F06F9F">
      <w:pPr>
        <w:spacing w:after="0" w:line="276" w:lineRule="auto"/>
      </w:pPr>
      <w:r w:rsidRPr="00210A31">
        <w:rPr>
          <w:noProof/>
        </w:rPr>
        <w:drawing>
          <wp:inline distT="0" distB="0" distL="0" distR="0" wp14:anchorId="5EE6AEFB" wp14:editId="5E457315">
            <wp:extent cx="5760000" cy="3960000"/>
            <wp:effectExtent l="0" t="0" r="12700" b="2540"/>
            <wp:docPr id="1753993971" name="Wykres 1">
              <a:extLst xmlns:a="http://schemas.openxmlformats.org/drawingml/2006/main">
                <a:ext uri="{FF2B5EF4-FFF2-40B4-BE49-F238E27FC236}">
                  <a16:creationId xmlns:a16="http://schemas.microsoft.com/office/drawing/2014/main" id="{1184DC44-F43C-3512-5F5E-8F19CDA382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842CA6B" w14:textId="2FCF85EB" w:rsidR="009860AF" w:rsidRPr="00210A31" w:rsidRDefault="00813BD8" w:rsidP="00F06F9F">
      <w:pPr>
        <w:pStyle w:val="Rysunek"/>
      </w:pPr>
      <w:bookmarkStart w:id="15" w:name="_Toc183079321"/>
      <w:r w:rsidRPr="00210A31">
        <w:t xml:space="preserve">Rysunek </w:t>
      </w:r>
      <w:fldSimple w:instr=" SEQ Rysunek \* ARABIC ">
        <w:r w:rsidR="00EB1202">
          <w:rPr>
            <w:noProof/>
          </w:rPr>
          <w:t>2</w:t>
        </w:r>
      </w:fldSimple>
      <w:r w:rsidRPr="00210A31">
        <w:t xml:space="preserve">. </w:t>
      </w:r>
      <w:r w:rsidR="00EB2178" w:rsidRPr="00210A31">
        <w:t xml:space="preserve">Świadczenia wsparcia materialnego udzielone przez GOPS </w:t>
      </w:r>
      <w:r w:rsidR="009860AF" w:rsidRPr="00210A31">
        <w:t>w 2023 r.</w:t>
      </w:r>
      <w:bookmarkEnd w:id="15"/>
    </w:p>
    <w:p w14:paraId="2A3CCF87" w14:textId="655C4CBA" w:rsidR="00813BD8" w:rsidRPr="00210A31" w:rsidRDefault="00813BD8" w:rsidP="00F06F9F">
      <w:pPr>
        <w:pStyle w:val="Cytat"/>
      </w:pPr>
      <w:r w:rsidRPr="00210A31">
        <w:t>Źródło: opracowanie własne.</w:t>
      </w:r>
    </w:p>
    <w:p w14:paraId="7C8D1B3F" w14:textId="623CAA2C" w:rsidR="005544E0" w:rsidRPr="00210A31" w:rsidRDefault="00753B5A" w:rsidP="008E4D64">
      <w:r w:rsidRPr="00210A31">
        <w:t>Najczęściej występującym powodem korzystania z pomocy społecznej w Gminie Raszyn w 2023 roku były długotrwała choroba, ubóstwo oraz niepełnosprawność. Należy zaznaczyć, że rodzina może korzystać z pomocy z powodu różnych przesłanek jednocześnie.</w:t>
      </w:r>
      <w:r w:rsidR="009860AF" w:rsidRPr="00210A31">
        <w:t xml:space="preserve"> Wszystkie te p</w:t>
      </w:r>
      <w:r w:rsidRPr="00210A31">
        <w:t>rzesłanki</w:t>
      </w:r>
      <w:r w:rsidR="009860AF" w:rsidRPr="00210A31">
        <w:t xml:space="preserve"> powiązane są z osobami, które mogą być szczególnie narażone na zjawisko ubóstwa energetycznego – łącznie stanowią ponad 67% wszystkich rodzin, które otrzymują wsparcie.</w:t>
      </w:r>
    </w:p>
    <w:p w14:paraId="11122305" w14:textId="0702E346" w:rsidR="003A06AA" w:rsidRPr="00210A31" w:rsidRDefault="003A06AA" w:rsidP="008E4D64">
      <w:r w:rsidRPr="00210A31">
        <w:lastRenderedPageBreak/>
        <w:t xml:space="preserve">Dane na temat </w:t>
      </w:r>
      <w:r w:rsidR="00281BC1" w:rsidRPr="00210A31">
        <w:t>rodzinnych</w:t>
      </w:r>
      <w:r w:rsidRPr="00210A31">
        <w:t xml:space="preserve"> świadczeń realizowanych przez GOPS w 2023 roku przedstawiono w poniższej tabeli.</w:t>
      </w:r>
    </w:p>
    <w:p w14:paraId="2EBE1BC9" w14:textId="1BFF2C7B" w:rsidR="00281BC1" w:rsidRPr="00210A31" w:rsidRDefault="00281BC1" w:rsidP="00C16998">
      <w:pPr>
        <w:pStyle w:val="Tabela"/>
      </w:pPr>
      <w:bookmarkStart w:id="16" w:name="_Toc183079314"/>
      <w:r w:rsidRPr="00210A31">
        <w:t xml:space="preserve">Tabela </w:t>
      </w:r>
      <w:r w:rsidR="00DE56D3">
        <w:fldChar w:fldCharType="begin"/>
      </w:r>
      <w:r w:rsidR="00DE56D3">
        <w:instrText xml:space="preserve"> SEQ Tabela \* ARABIC </w:instrText>
      </w:r>
      <w:r w:rsidR="00DE56D3">
        <w:fldChar w:fldCharType="separate"/>
      </w:r>
      <w:r w:rsidR="00EB1202">
        <w:rPr>
          <w:noProof/>
        </w:rPr>
        <w:t>3</w:t>
      </w:r>
      <w:r w:rsidR="00DE56D3">
        <w:rPr>
          <w:noProof/>
        </w:rPr>
        <w:fldChar w:fldCharType="end"/>
      </w:r>
      <w:r w:rsidRPr="00210A31">
        <w:t xml:space="preserve">. </w:t>
      </w:r>
      <w:r w:rsidR="0071491C" w:rsidRPr="00210A31">
        <w:t xml:space="preserve">Świadczenia wsparcia materialnego </w:t>
      </w:r>
      <w:r w:rsidRPr="00210A31">
        <w:t>udzielone</w:t>
      </w:r>
      <w:r w:rsidR="0071491C" w:rsidRPr="00210A31">
        <w:t xml:space="preserve"> przez GOPS</w:t>
      </w:r>
      <w:r w:rsidRPr="00210A31">
        <w:t xml:space="preserve"> w 2023 r.</w:t>
      </w:r>
      <w:bookmarkEnd w:id="16"/>
    </w:p>
    <w:tbl>
      <w:tblPr>
        <w:tblW w:w="9072" w:type="dxa"/>
        <w:jc w:val="center"/>
        <w:tblCellMar>
          <w:left w:w="70" w:type="dxa"/>
          <w:right w:w="70" w:type="dxa"/>
        </w:tblCellMar>
        <w:tblLook w:val="04A0" w:firstRow="1" w:lastRow="0" w:firstColumn="1" w:lastColumn="0" w:noHBand="0" w:noVBand="1"/>
      </w:tblPr>
      <w:tblGrid>
        <w:gridCol w:w="5098"/>
        <w:gridCol w:w="2694"/>
        <w:gridCol w:w="1586"/>
      </w:tblGrid>
      <w:tr w:rsidR="00753B5A" w:rsidRPr="00210A31" w14:paraId="26E18DF0" w14:textId="77777777" w:rsidTr="0084716A">
        <w:trPr>
          <w:trHeight w:val="340"/>
          <w:tblHeader/>
          <w:jc w:val="center"/>
        </w:trPr>
        <w:tc>
          <w:tcPr>
            <w:tcW w:w="5098"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14:paraId="181C3C42" w14:textId="0DDADC5B" w:rsidR="00753B5A" w:rsidRPr="00210A31" w:rsidRDefault="00753B5A" w:rsidP="00753B5A">
            <w:pPr>
              <w:spacing w:after="0" w:line="240" w:lineRule="auto"/>
              <w:jc w:val="left"/>
              <w:rPr>
                <w:b/>
                <w:bCs/>
                <w:sz w:val="20"/>
                <w:szCs w:val="20"/>
              </w:rPr>
            </w:pPr>
            <w:r w:rsidRPr="00210A31">
              <w:rPr>
                <w:b/>
                <w:bCs/>
                <w:color w:val="000000"/>
                <w:sz w:val="20"/>
                <w:szCs w:val="20"/>
              </w:rPr>
              <w:t xml:space="preserve">Świadczenie </w:t>
            </w:r>
          </w:p>
        </w:tc>
        <w:tc>
          <w:tcPr>
            <w:tcW w:w="2694"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0E4062C8" w14:textId="7485C147" w:rsidR="00753B5A" w:rsidRPr="00210A31" w:rsidRDefault="00753B5A" w:rsidP="00753B5A">
            <w:pPr>
              <w:spacing w:after="0" w:line="240" w:lineRule="auto"/>
              <w:jc w:val="center"/>
              <w:rPr>
                <w:b/>
                <w:bCs/>
                <w:sz w:val="20"/>
                <w:szCs w:val="20"/>
              </w:rPr>
            </w:pPr>
            <w:r w:rsidRPr="00210A31">
              <w:rPr>
                <w:b/>
                <w:bCs/>
                <w:color w:val="000000"/>
                <w:sz w:val="20"/>
                <w:szCs w:val="20"/>
              </w:rPr>
              <w:t>Objęci wsparciem</w:t>
            </w:r>
          </w:p>
        </w:tc>
        <w:tc>
          <w:tcPr>
            <w:tcW w:w="1586"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571A4BFA" w14:textId="2D830ABB" w:rsidR="00753B5A" w:rsidRPr="00210A31" w:rsidRDefault="00753B5A" w:rsidP="00753B5A">
            <w:pPr>
              <w:spacing w:after="0" w:line="240" w:lineRule="auto"/>
              <w:jc w:val="center"/>
              <w:rPr>
                <w:b/>
                <w:bCs/>
                <w:sz w:val="20"/>
                <w:szCs w:val="20"/>
              </w:rPr>
            </w:pPr>
            <w:r w:rsidRPr="00210A31">
              <w:rPr>
                <w:b/>
                <w:bCs/>
                <w:color w:val="000000"/>
                <w:sz w:val="20"/>
                <w:szCs w:val="20"/>
              </w:rPr>
              <w:t>Kwota</w:t>
            </w:r>
          </w:p>
        </w:tc>
      </w:tr>
      <w:tr w:rsidR="00753B5A" w:rsidRPr="00210A31" w14:paraId="28743D43" w14:textId="77777777" w:rsidTr="0084716A">
        <w:trPr>
          <w:trHeight w:val="340"/>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60EFB0B" w14:textId="795706A0" w:rsidR="00753B5A" w:rsidRPr="00210A31" w:rsidRDefault="00753B5A" w:rsidP="00753B5A">
            <w:pPr>
              <w:spacing w:after="0" w:line="240" w:lineRule="auto"/>
              <w:jc w:val="left"/>
              <w:rPr>
                <w:sz w:val="20"/>
                <w:szCs w:val="20"/>
              </w:rPr>
            </w:pPr>
            <w:r w:rsidRPr="00210A31">
              <w:rPr>
                <w:color w:val="000000"/>
                <w:sz w:val="20"/>
                <w:szCs w:val="20"/>
              </w:rPr>
              <w:t>Zasiłki rodzinne</w:t>
            </w:r>
          </w:p>
        </w:tc>
        <w:tc>
          <w:tcPr>
            <w:tcW w:w="2694" w:type="dxa"/>
            <w:tcBorders>
              <w:top w:val="nil"/>
              <w:left w:val="nil"/>
              <w:bottom w:val="single" w:sz="4" w:space="0" w:color="auto"/>
              <w:right w:val="single" w:sz="4" w:space="0" w:color="auto"/>
            </w:tcBorders>
            <w:shd w:val="clear" w:color="auto" w:fill="auto"/>
            <w:noWrap/>
            <w:vAlign w:val="center"/>
            <w:hideMark/>
          </w:tcPr>
          <w:p w14:paraId="77C19A14" w14:textId="32B41FFA" w:rsidR="00753B5A" w:rsidRPr="00210A31" w:rsidRDefault="00D4665D" w:rsidP="00753B5A">
            <w:pPr>
              <w:spacing w:after="0" w:line="240" w:lineRule="auto"/>
              <w:jc w:val="center"/>
              <w:rPr>
                <w:sz w:val="20"/>
                <w:szCs w:val="20"/>
              </w:rPr>
            </w:pPr>
            <w:r>
              <w:rPr>
                <w:color w:val="000000"/>
                <w:sz w:val="20"/>
                <w:szCs w:val="20"/>
              </w:rPr>
              <w:t>3 053</w:t>
            </w:r>
            <w:r w:rsidR="00753B5A" w:rsidRPr="00210A31">
              <w:rPr>
                <w:color w:val="000000"/>
                <w:sz w:val="20"/>
                <w:szCs w:val="20"/>
              </w:rPr>
              <w:t xml:space="preserve"> świadczeń</w:t>
            </w:r>
          </w:p>
        </w:tc>
        <w:tc>
          <w:tcPr>
            <w:tcW w:w="1586" w:type="dxa"/>
            <w:tcBorders>
              <w:top w:val="nil"/>
              <w:left w:val="nil"/>
              <w:bottom w:val="single" w:sz="4" w:space="0" w:color="auto"/>
              <w:right w:val="single" w:sz="4" w:space="0" w:color="auto"/>
            </w:tcBorders>
            <w:shd w:val="clear" w:color="auto" w:fill="auto"/>
            <w:noWrap/>
            <w:vAlign w:val="center"/>
            <w:hideMark/>
          </w:tcPr>
          <w:p w14:paraId="5940DD3C" w14:textId="0FAD170A" w:rsidR="00753B5A" w:rsidRPr="00210A31" w:rsidRDefault="00D4665D" w:rsidP="00753B5A">
            <w:pPr>
              <w:spacing w:after="0" w:line="240" w:lineRule="auto"/>
              <w:jc w:val="center"/>
              <w:rPr>
                <w:sz w:val="20"/>
                <w:szCs w:val="20"/>
              </w:rPr>
            </w:pPr>
            <w:r>
              <w:rPr>
                <w:color w:val="000000"/>
                <w:sz w:val="20"/>
                <w:szCs w:val="20"/>
              </w:rPr>
              <w:t>353 248</w:t>
            </w:r>
            <w:r w:rsidR="00753B5A" w:rsidRPr="00210A31">
              <w:rPr>
                <w:color w:val="000000"/>
                <w:sz w:val="20"/>
                <w:szCs w:val="20"/>
              </w:rPr>
              <w:t>,00 zł</w:t>
            </w:r>
          </w:p>
        </w:tc>
      </w:tr>
      <w:tr w:rsidR="00753B5A" w:rsidRPr="00210A31" w14:paraId="7225E7E0" w14:textId="77777777" w:rsidTr="0084716A">
        <w:trPr>
          <w:trHeight w:val="62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0E5EED7D" w14:textId="0C0FCE74" w:rsidR="00753B5A" w:rsidRPr="00210A31" w:rsidRDefault="00753B5A" w:rsidP="00753B5A">
            <w:pPr>
              <w:spacing w:after="0" w:line="240" w:lineRule="auto"/>
              <w:jc w:val="left"/>
              <w:rPr>
                <w:sz w:val="20"/>
                <w:szCs w:val="20"/>
              </w:rPr>
            </w:pPr>
            <w:r w:rsidRPr="00210A31">
              <w:rPr>
                <w:color w:val="000000"/>
                <w:sz w:val="20"/>
                <w:szCs w:val="20"/>
              </w:rPr>
              <w:t>Jednorazowy dodatek do zasiłku rodzinnego z tytułu urodzenia dziecka</w:t>
            </w:r>
          </w:p>
        </w:tc>
        <w:tc>
          <w:tcPr>
            <w:tcW w:w="2694" w:type="dxa"/>
            <w:tcBorders>
              <w:top w:val="nil"/>
              <w:left w:val="nil"/>
              <w:bottom w:val="single" w:sz="4" w:space="0" w:color="auto"/>
              <w:right w:val="single" w:sz="4" w:space="0" w:color="auto"/>
            </w:tcBorders>
            <w:shd w:val="clear" w:color="auto" w:fill="auto"/>
            <w:noWrap/>
            <w:vAlign w:val="center"/>
            <w:hideMark/>
          </w:tcPr>
          <w:p w14:paraId="6AC98616" w14:textId="44E4F915" w:rsidR="00753B5A" w:rsidRPr="00210A31" w:rsidRDefault="00753B5A" w:rsidP="00753B5A">
            <w:pPr>
              <w:spacing w:after="0" w:line="240" w:lineRule="auto"/>
              <w:jc w:val="center"/>
              <w:rPr>
                <w:sz w:val="20"/>
                <w:szCs w:val="20"/>
              </w:rPr>
            </w:pPr>
            <w:r w:rsidRPr="00210A31">
              <w:rPr>
                <w:color w:val="000000"/>
                <w:sz w:val="20"/>
                <w:szCs w:val="20"/>
              </w:rPr>
              <w:t>10 osób</w:t>
            </w:r>
          </w:p>
        </w:tc>
        <w:tc>
          <w:tcPr>
            <w:tcW w:w="1586" w:type="dxa"/>
            <w:tcBorders>
              <w:top w:val="nil"/>
              <w:left w:val="nil"/>
              <w:bottom w:val="single" w:sz="4" w:space="0" w:color="auto"/>
              <w:right w:val="single" w:sz="4" w:space="0" w:color="auto"/>
            </w:tcBorders>
            <w:shd w:val="clear" w:color="auto" w:fill="auto"/>
            <w:noWrap/>
            <w:vAlign w:val="center"/>
            <w:hideMark/>
          </w:tcPr>
          <w:p w14:paraId="5029E43D" w14:textId="3BEBDFAE" w:rsidR="00753B5A" w:rsidRPr="00210A31" w:rsidRDefault="00753B5A" w:rsidP="00753B5A">
            <w:pPr>
              <w:spacing w:after="0" w:line="240" w:lineRule="auto"/>
              <w:jc w:val="center"/>
              <w:rPr>
                <w:sz w:val="20"/>
                <w:szCs w:val="20"/>
              </w:rPr>
            </w:pPr>
            <w:r w:rsidRPr="00210A31">
              <w:rPr>
                <w:color w:val="000000"/>
                <w:sz w:val="20"/>
                <w:szCs w:val="20"/>
              </w:rPr>
              <w:t>10 000,00 zł</w:t>
            </w:r>
          </w:p>
        </w:tc>
      </w:tr>
      <w:tr w:rsidR="00753B5A" w:rsidRPr="00210A31" w14:paraId="34B53C3A" w14:textId="77777777" w:rsidTr="0084716A">
        <w:trPr>
          <w:trHeight w:val="79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333D75E9" w14:textId="4CA3DD85" w:rsidR="00753B5A" w:rsidRPr="00210A31" w:rsidRDefault="00753B5A" w:rsidP="00753B5A">
            <w:pPr>
              <w:spacing w:after="0" w:line="240" w:lineRule="auto"/>
              <w:jc w:val="left"/>
              <w:rPr>
                <w:sz w:val="20"/>
                <w:szCs w:val="20"/>
              </w:rPr>
            </w:pPr>
            <w:r w:rsidRPr="00210A31">
              <w:rPr>
                <w:color w:val="000000"/>
                <w:sz w:val="20"/>
                <w:szCs w:val="20"/>
              </w:rPr>
              <w:t>Dodatki do zasiłku rodzinnego z tytułu opieki nad dzieckiem w okresie korzystania z urlopu wychowawczego</w:t>
            </w:r>
          </w:p>
        </w:tc>
        <w:tc>
          <w:tcPr>
            <w:tcW w:w="2694" w:type="dxa"/>
            <w:tcBorders>
              <w:top w:val="nil"/>
              <w:left w:val="nil"/>
              <w:bottom w:val="single" w:sz="4" w:space="0" w:color="auto"/>
              <w:right w:val="single" w:sz="4" w:space="0" w:color="auto"/>
            </w:tcBorders>
            <w:shd w:val="clear" w:color="auto" w:fill="auto"/>
            <w:noWrap/>
            <w:vAlign w:val="center"/>
            <w:hideMark/>
          </w:tcPr>
          <w:p w14:paraId="57E13719" w14:textId="5E57735F" w:rsidR="00753B5A" w:rsidRPr="00210A31" w:rsidRDefault="00753B5A" w:rsidP="00753B5A">
            <w:pPr>
              <w:spacing w:after="0" w:line="240" w:lineRule="auto"/>
              <w:jc w:val="center"/>
              <w:rPr>
                <w:sz w:val="20"/>
                <w:szCs w:val="20"/>
              </w:rPr>
            </w:pPr>
            <w:r w:rsidRPr="00210A31">
              <w:rPr>
                <w:color w:val="000000"/>
                <w:sz w:val="20"/>
                <w:szCs w:val="20"/>
              </w:rPr>
              <w:t>112 świadczeń</w:t>
            </w:r>
          </w:p>
        </w:tc>
        <w:tc>
          <w:tcPr>
            <w:tcW w:w="1586" w:type="dxa"/>
            <w:tcBorders>
              <w:top w:val="nil"/>
              <w:left w:val="nil"/>
              <w:bottom w:val="single" w:sz="4" w:space="0" w:color="auto"/>
              <w:right w:val="single" w:sz="4" w:space="0" w:color="auto"/>
            </w:tcBorders>
            <w:shd w:val="clear" w:color="auto" w:fill="auto"/>
            <w:noWrap/>
            <w:vAlign w:val="center"/>
            <w:hideMark/>
          </w:tcPr>
          <w:p w14:paraId="760B908C" w14:textId="6D82A0CA" w:rsidR="00753B5A" w:rsidRPr="00210A31" w:rsidRDefault="00753B5A" w:rsidP="00753B5A">
            <w:pPr>
              <w:spacing w:after="0" w:line="240" w:lineRule="auto"/>
              <w:jc w:val="center"/>
              <w:rPr>
                <w:sz w:val="20"/>
                <w:szCs w:val="20"/>
              </w:rPr>
            </w:pPr>
            <w:r w:rsidRPr="00210A31">
              <w:rPr>
                <w:color w:val="000000"/>
                <w:sz w:val="20"/>
                <w:szCs w:val="20"/>
              </w:rPr>
              <w:t>39 864,00 zł</w:t>
            </w:r>
          </w:p>
        </w:tc>
      </w:tr>
      <w:tr w:rsidR="00753B5A" w:rsidRPr="00210A31" w14:paraId="666FC3E6" w14:textId="77777777" w:rsidTr="0084716A">
        <w:trPr>
          <w:trHeight w:val="34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27D4502B" w14:textId="2FCF1400" w:rsidR="00753B5A" w:rsidRPr="00210A31" w:rsidRDefault="00753B5A" w:rsidP="00753B5A">
            <w:pPr>
              <w:spacing w:after="0" w:line="240" w:lineRule="auto"/>
              <w:jc w:val="left"/>
              <w:rPr>
                <w:sz w:val="20"/>
                <w:szCs w:val="20"/>
              </w:rPr>
            </w:pPr>
            <w:r w:rsidRPr="00210A31">
              <w:rPr>
                <w:color w:val="000000"/>
                <w:sz w:val="20"/>
                <w:szCs w:val="20"/>
              </w:rPr>
              <w:t>Dodatki z tytułu samotnego wychowywania dziecka</w:t>
            </w:r>
          </w:p>
        </w:tc>
        <w:tc>
          <w:tcPr>
            <w:tcW w:w="2694" w:type="dxa"/>
            <w:tcBorders>
              <w:top w:val="nil"/>
              <w:left w:val="nil"/>
              <w:bottom w:val="single" w:sz="4" w:space="0" w:color="auto"/>
              <w:right w:val="single" w:sz="4" w:space="0" w:color="auto"/>
            </w:tcBorders>
            <w:shd w:val="clear" w:color="auto" w:fill="auto"/>
            <w:noWrap/>
            <w:vAlign w:val="center"/>
            <w:hideMark/>
          </w:tcPr>
          <w:p w14:paraId="171445F5" w14:textId="2ED8ADBC" w:rsidR="00753B5A" w:rsidRPr="00210A31" w:rsidRDefault="00753B5A" w:rsidP="00753B5A">
            <w:pPr>
              <w:spacing w:after="0" w:line="240" w:lineRule="auto"/>
              <w:jc w:val="center"/>
              <w:rPr>
                <w:sz w:val="20"/>
                <w:szCs w:val="20"/>
              </w:rPr>
            </w:pPr>
            <w:r w:rsidRPr="00210A31">
              <w:rPr>
                <w:color w:val="000000"/>
                <w:sz w:val="20"/>
                <w:szCs w:val="20"/>
              </w:rPr>
              <w:t>210 świadczeń</w:t>
            </w:r>
          </w:p>
        </w:tc>
        <w:tc>
          <w:tcPr>
            <w:tcW w:w="1586" w:type="dxa"/>
            <w:tcBorders>
              <w:top w:val="nil"/>
              <w:left w:val="nil"/>
              <w:bottom w:val="single" w:sz="4" w:space="0" w:color="auto"/>
              <w:right w:val="single" w:sz="4" w:space="0" w:color="auto"/>
            </w:tcBorders>
            <w:shd w:val="clear" w:color="auto" w:fill="auto"/>
            <w:noWrap/>
            <w:vAlign w:val="center"/>
            <w:hideMark/>
          </w:tcPr>
          <w:p w14:paraId="7FCC94A7" w14:textId="618E00B5" w:rsidR="00753B5A" w:rsidRPr="00210A31" w:rsidRDefault="00753B5A" w:rsidP="00753B5A">
            <w:pPr>
              <w:spacing w:after="0" w:line="240" w:lineRule="auto"/>
              <w:jc w:val="center"/>
              <w:rPr>
                <w:sz w:val="20"/>
                <w:szCs w:val="20"/>
              </w:rPr>
            </w:pPr>
            <w:r w:rsidRPr="00210A31">
              <w:rPr>
                <w:color w:val="000000"/>
                <w:sz w:val="20"/>
                <w:szCs w:val="20"/>
              </w:rPr>
              <w:t>42 450,00 zł</w:t>
            </w:r>
          </w:p>
        </w:tc>
      </w:tr>
      <w:tr w:rsidR="00753B5A" w:rsidRPr="00210A31" w14:paraId="0DC30AEC" w14:textId="77777777" w:rsidTr="0084716A">
        <w:trPr>
          <w:trHeight w:val="62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68BB4ADC" w14:textId="566AAA66" w:rsidR="00753B5A" w:rsidRPr="00210A31" w:rsidRDefault="00753B5A" w:rsidP="00753B5A">
            <w:pPr>
              <w:spacing w:after="0" w:line="240" w:lineRule="auto"/>
              <w:jc w:val="left"/>
              <w:rPr>
                <w:sz w:val="20"/>
                <w:szCs w:val="20"/>
              </w:rPr>
            </w:pPr>
            <w:r w:rsidRPr="00210A31">
              <w:rPr>
                <w:color w:val="000000"/>
                <w:sz w:val="20"/>
                <w:szCs w:val="20"/>
              </w:rPr>
              <w:t>dodatki do zasiłku rodzinnego z tytułu kształcenia i rehabilitacji niepełnosprawnego dziecka</w:t>
            </w:r>
          </w:p>
        </w:tc>
        <w:tc>
          <w:tcPr>
            <w:tcW w:w="2694" w:type="dxa"/>
            <w:tcBorders>
              <w:top w:val="nil"/>
              <w:left w:val="nil"/>
              <w:bottom w:val="single" w:sz="4" w:space="0" w:color="auto"/>
              <w:right w:val="single" w:sz="4" w:space="0" w:color="auto"/>
            </w:tcBorders>
            <w:shd w:val="clear" w:color="auto" w:fill="auto"/>
            <w:noWrap/>
            <w:vAlign w:val="center"/>
            <w:hideMark/>
          </w:tcPr>
          <w:p w14:paraId="7433C0DF" w14:textId="1136510C" w:rsidR="00753B5A" w:rsidRPr="00210A31" w:rsidRDefault="00753B5A" w:rsidP="00753B5A">
            <w:pPr>
              <w:spacing w:after="0" w:line="240" w:lineRule="auto"/>
              <w:jc w:val="center"/>
              <w:rPr>
                <w:sz w:val="20"/>
                <w:szCs w:val="20"/>
              </w:rPr>
            </w:pPr>
            <w:r w:rsidRPr="00210A31">
              <w:rPr>
                <w:color w:val="000000"/>
                <w:sz w:val="20"/>
                <w:szCs w:val="20"/>
              </w:rPr>
              <w:t>301 dodatków</w:t>
            </w:r>
          </w:p>
        </w:tc>
        <w:tc>
          <w:tcPr>
            <w:tcW w:w="1586" w:type="dxa"/>
            <w:tcBorders>
              <w:top w:val="nil"/>
              <w:left w:val="nil"/>
              <w:bottom w:val="single" w:sz="4" w:space="0" w:color="auto"/>
              <w:right w:val="single" w:sz="4" w:space="0" w:color="auto"/>
            </w:tcBorders>
            <w:shd w:val="clear" w:color="auto" w:fill="auto"/>
            <w:noWrap/>
            <w:vAlign w:val="center"/>
            <w:hideMark/>
          </w:tcPr>
          <w:p w14:paraId="007B1AE2" w14:textId="23A0B533" w:rsidR="00753B5A" w:rsidRPr="00210A31" w:rsidRDefault="00753B5A" w:rsidP="00753B5A">
            <w:pPr>
              <w:spacing w:after="0" w:line="240" w:lineRule="auto"/>
              <w:jc w:val="center"/>
              <w:rPr>
                <w:sz w:val="20"/>
                <w:szCs w:val="20"/>
              </w:rPr>
            </w:pPr>
            <w:r w:rsidRPr="00210A31">
              <w:rPr>
                <w:color w:val="000000"/>
                <w:sz w:val="20"/>
                <w:szCs w:val="20"/>
              </w:rPr>
              <w:t>32 374,00 zł</w:t>
            </w:r>
          </w:p>
        </w:tc>
      </w:tr>
      <w:tr w:rsidR="00753B5A" w:rsidRPr="00210A31" w14:paraId="1845B6DF" w14:textId="77777777" w:rsidTr="0084716A">
        <w:trPr>
          <w:trHeight w:val="34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0E86C9C5" w14:textId="2E47CC6F" w:rsidR="00753B5A" w:rsidRPr="00210A31" w:rsidRDefault="00753B5A" w:rsidP="00753B5A">
            <w:pPr>
              <w:spacing w:after="0" w:line="240" w:lineRule="auto"/>
              <w:jc w:val="left"/>
              <w:rPr>
                <w:sz w:val="20"/>
                <w:szCs w:val="20"/>
              </w:rPr>
            </w:pPr>
            <w:r w:rsidRPr="00210A31">
              <w:rPr>
                <w:color w:val="000000"/>
                <w:sz w:val="20"/>
                <w:szCs w:val="20"/>
              </w:rPr>
              <w:t xml:space="preserve">Jednorazowy dodatek z tytułu rozpoczęcia roku </w:t>
            </w:r>
            <w:r w:rsidR="0071491C" w:rsidRPr="00210A31">
              <w:rPr>
                <w:color w:val="000000"/>
                <w:sz w:val="20"/>
                <w:szCs w:val="20"/>
              </w:rPr>
              <w:t>szkolnego</w:t>
            </w:r>
          </w:p>
        </w:tc>
        <w:tc>
          <w:tcPr>
            <w:tcW w:w="2694" w:type="dxa"/>
            <w:tcBorders>
              <w:top w:val="nil"/>
              <w:left w:val="nil"/>
              <w:bottom w:val="single" w:sz="4" w:space="0" w:color="auto"/>
              <w:right w:val="single" w:sz="4" w:space="0" w:color="auto"/>
            </w:tcBorders>
            <w:shd w:val="clear" w:color="auto" w:fill="auto"/>
            <w:noWrap/>
            <w:vAlign w:val="center"/>
            <w:hideMark/>
          </w:tcPr>
          <w:p w14:paraId="63F734DD" w14:textId="217B5421" w:rsidR="00753B5A" w:rsidRPr="00210A31" w:rsidRDefault="00D4665D" w:rsidP="00753B5A">
            <w:pPr>
              <w:spacing w:after="0" w:line="240" w:lineRule="auto"/>
              <w:jc w:val="center"/>
              <w:rPr>
                <w:sz w:val="20"/>
                <w:szCs w:val="20"/>
              </w:rPr>
            </w:pPr>
            <w:r>
              <w:rPr>
                <w:color w:val="000000"/>
                <w:sz w:val="20"/>
                <w:szCs w:val="20"/>
              </w:rPr>
              <w:t>234</w:t>
            </w:r>
            <w:r w:rsidR="00753B5A" w:rsidRPr="00210A31">
              <w:rPr>
                <w:color w:val="000000"/>
                <w:sz w:val="20"/>
                <w:szCs w:val="20"/>
              </w:rPr>
              <w:t xml:space="preserve"> dzieci</w:t>
            </w:r>
          </w:p>
        </w:tc>
        <w:tc>
          <w:tcPr>
            <w:tcW w:w="1586" w:type="dxa"/>
            <w:tcBorders>
              <w:top w:val="nil"/>
              <w:left w:val="nil"/>
              <w:bottom w:val="single" w:sz="4" w:space="0" w:color="auto"/>
              <w:right w:val="single" w:sz="4" w:space="0" w:color="auto"/>
            </w:tcBorders>
            <w:shd w:val="clear" w:color="auto" w:fill="auto"/>
            <w:noWrap/>
            <w:vAlign w:val="center"/>
            <w:hideMark/>
          </w:tcPr>
          <w:p w14:paraId="1DB3DD83" w14:textId="0AB5AAB6" w:rsidR="00753B5A" w:rsidRPr="00210A31" w:rsidRDefault="00D4665D" w:rsidP="00753B5A">
            <w:pPr>
              <w:spacing w:after="0" w:line="240" w:lineRule="auto"/>
              <w:jc w:val="center"/>
              <w:rPr>
                <w:sz w:val="20"/>
                <w:szCs w:val="20"/>
              </w:rPr>
            </w:pPr>
            <w:r>
              <w:rPr>
                <w:color w:val="000000"/>
                <w:sz w:val="20"/>
                <w:szCs w:val="20"/>
              </w:rPr>
              <w:t>23 400</w:t>
            </w:r>
            <w:r w:rsidR="00753B5A" w:rsidRPr="00210A31">
              <w:rPr>
                <w:color w:val="000000"/>
                <w:sz w:val="20"/>
                <w:szCs w:val="20"/>
              </w:rPr>
              <w:t>,00 zł</w:t>
            </w:r>
          </w:p>
        </w:tc>
      </w:tr>
      <w:tr w:rsidR="00753B5A" w:rsidRPr="00210A31" w14:paraId="6859A8B6" w14:textId="77777777" w:rsidTr="0084716A">
        <w:trPr>
          <w:trHeight w:val="62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4585390A" w14:textId="16D9CFBA" w:rsidR="00753B5A" w:rsidRPr="00210A31" w:rsidRDefault="00753B5A" w:rsidP="00753B5A">
            <w:pPr>
              <w:spacing w:after="0" w:line="240" w:lineRule="auto"/>
              <w:jc w:val="left"/>
              <w:rPr>
                <w:sz w:val="20"/>
                <w:szCs w:val="20"/>
              </w:rPr>
            </w:pPr>
            <w:r w:rsidRPr="00210A31">
              <w:rPr>
                <w:color w:val="000000"/>
                <w:sz w:val="20"/>
                <w:szCs w:val="20"/>
              </w:rPr>
              <w:t>Dodatek do zasiłku rodzinnego z tytułu podjęcia przez dziecko nauki w szkole poza miejscem zamieszkania</w:t>
            </w:r>
          </w:p>
        </w:tc>
        <w:tc>
          <w:tcPr>
            <w:tcW w:w="2694" w:type="dxa"/>
            <w:tcBorders>
              <w:top w:val="nil"/>
              <w:left w:val="nil"/>
              <w:bottom w:val="single" w:sz="4" w:space="0" w:color="auto"/>
              <w:right w:val="single" w:sz="4" w:space="0" w:color="auto"/>
            </w:tcBorders>
            <w:shd w:val="clear" w:color="auto" w:fill="auto"/>
            <w:noWrap/>
            <w:vAlign w:val="center"/>
            <w:hideMark/>
          </w:tcPr>
          <w:p w14:paraId="22EA1F08" w14:textId="4724EC79" w:rsidR="00753B5A" w:rsidRPr="00210A31" w:rsidRDefault="00753B5A" w:rsidP="00753B5A">
            <w:pPr>
              <w:spacing w:after="0" w:line="240" w:lineRule="auto"/>
              <w:jc w:val="center"/>
              <w:rPr>
                <w:sz w:val="20"/>
                <w:szCs w:val="20"/>
              </w:rPr>
            </w:pPr>
            <w:r w:rsidRPr="00210A31">
              <w:rPr>
                <w:color w:val="000000"/>
                <w:sz w:val="20"/>
                <w:szCs w:val="20"/>
              </w:rPr>
              <w:t>3</w:t>
            </w:r>
            <w:r w:rsidR="00D4665D">
              <w:rPr>
                <w:color w:val="000000"/>
                <w:sz w:val="20"/>
                <w:szCs w:val="20"/>
              </w:rPr>
              <w:t>4</w:t>
            </w:r>
            <w:r w:rsidRPr="00210A31">
              <w:rPr>
                <w:color w:val="000000"/>
                <w:sz w:val="20"/>
                <w:szCs w:val="20"/>
              </w:rPr>
              <w:t>9 dodatków</w:t>
            </w:r>
          </w:p>
        </w:tc>
        <w:tc>
          <w:tcPr>
            <w:tcW w:w="1586" w:type="dxa"/>
            <w:tcBorders>
              <w:top w:val="nil"/>
              <w:left w:val="nil"/>
              <w:bottom w:val="single" w:sz="4" w:space="0" w:color="auto"/>
              <w:right w:val="single" w:sz="4" w:space="0" w:color="auto"/>
            </w:tcBorders>
            <w:shd w:val="clear" w:color="auto" w:fill="auto"/>
            <w:noWrap/>
            <w:vAlign w:val="center"/>
            <w:hideMark/>
          </w:tcPr>
          <w:p w14:paraId="0AB54D0D" w14:textId="0D25090A" w:rsidR="00753B5A" w:rsidRPr="00210A31" w:rsidRDefault="00753B5A" w:rsidP="00753B5A">
            <w:pPr>
              <w:spacing w:after="0" w:line="240" w:lineRule="auto"/>
              <w:jc w:val="center"/>
              <w:rPr>
                <w:sz w:val="20"/>
                <w:szCs w:val="20"/>
              </w:rPr>
            </w:pPr>
            <w:r w:rsidRPr="00210A31">
              <w:rPr>
                <w:color w:val="000000"/>
                <w:sz w:val="20"/>
                <w:szCs w:val="20"/>
              </w:rPr>
              <w:t xml:space="preserve">23 </w:t>
            </w:r>
            <w:r w:rsidR="00D4665D">
              <w:rPr>
                <w:color w:val="000000"/>
                <w:sz w:val="20"/>
                <w:szCs w:val="20"/>
              </w:rPr>
              <w:t>797</w:t>
            </w:r>
            <w:r w:rsidRPr="00210A31">
              <w:rPr>
                <w:color w:val="000000"/>
                <w:sz w:val="20"/>
                <w:szCs w:val="20"/>
              </w:rPr>
              <w:t>,00 zł</w:t>
            </w:r>
          </w:p>
        </w:tc>
      </w:tr>
      <w:tr w:rsidR="00753B5A" w:rsidRPr="00210A31" w14:paraId="7237A432" w14:textId="77777777" w:rsidTr="0084716A">
        <w:trPr>
          <w:trHeight w:val="62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52AA48C6" w14:textId="74114C62" w:rsidR="00753B5A" w:rsidRPr="00210A31" w:rsidRDefault="00753B5A" w:rsidP="00753B5A">
            <w:pPr>
              <w:spacing w:after="0" w:line="240" w:lineRule="auto"/>
              <w:jc w:val="left"/>
              <w:rPr>
                <w:sz w:val="20"/>
                <w:szCs w:val="20"/>
              </w:rPr>
            </w:pPr>
            <w:r w:rsidRPr="00210A31">
              <w:rPr>
                <w:color w:val="000000"/>
                <w:sz w:val="20"/>
                <w:szCs w:val="20"/>
              </w:rPr>
              <w:t>Dodatek do zasiłku rodzinnego z tytułu wychowania dziecka w rodzinie wielodzietnej</w:t>
            </w:r>
          </w:p>
        </w:tc>
        <w:tc>
          <w:tcPr>
            <w:tcW w:w="2694" w:type="dxa"/>
            <w:tcBorders>
              <w:top w:val="nil"/>
              <w:left w:val="nil"/>
              <w:bottom w:val="single" w:sz="4" w:space="0" w:color="auto"/>
              <w:right w:val="single" w:sz="4" w:space="0" w:color="auto"/>
            </w:tcBorders>
            <w:shd w:val="clear" w:color="auto" w:fill="auto"/>
            <w:noWrap/>
            <w:vAlign w:val="center"/>
            <w:hideMark/>
          </w:tcPr>
          <w:p w14:paraId="69B6BB07" w14:textId="6C4DD2CA" w:rsidR="00753B5A" w:rsidRPr="00210A31" w:rsidRDefault="00753B5A" w:rsidP="00753B5A">
            <w:pPr>
              <w:spacing w:after="0" w:line="240" w:lineRule="auto"/>
              <w:jc w:val="center"/>
              <w:rPr>
                <w:sz w:val="20"/>
                <w:szCs w:val="20"/>
              </w:rPr>
            </w:pPr>
            <w:r w:rsidRPr="00210A31">
              <w:rPr>
                <w:color w:val="000000"/>
                <w:sz w:val="20"/>
                <w:szCs w:val="20"/>
              </w:rPr>
              <w:t>45</w:t>
            </w:r>
            <w:r w:rsidR="00D4665D">
              <w:rPr>
                <w:color w:val="000000"/>
                <w:sz w:val="20"/>
                <w:szCs w:val="20"/>
              </w:rPr>
              <w:t>4</w:t>
            </w:r>
            <w:r w:rsidRPr="00210A31">
              <w:rPr>
                <w:color w:val="000000"/>
                <w:sz w:val="20"/>
                <w:szCs w:val="20"/>
              </w:rPr>
              <w:t xml:space="preserve"> dodatków</w:t>
            </w:r>
          </w:p>
        </w:tc>
        <w:tc>
          <w:tcPr>
            <w:tcW w:w="1586" w:type="dxa"/>
            <w:tcBorders>
              <w:top w:val="nil"/>
              <w:left w:val="nil"/>
              <w:bottom w:val="single" w:sz="4" w:space="0" w:color="auto"/>
              <w:right w:val="single" w:sz="4" w:space="0" w:color="auto"/>
            </w:tcBorders>
            <w:shd w:val="clear" w:color="auto" w:fill="auto"/>
            <w:noWrap/>
            <w:vAlign w:val="center"/>
            <w:hideMark/>
          </w:tcPr>
          <w:p w14:paraId="2231F95A" w14:textId="44B43E73" w:rsidR="00753B5A" w:rsidRPr="00210A31" w:rsidRDefault="00D4665D" w:rsidP="00753B5A">
            <w:pPr>
              <w:spacing w:after="0" w:line="240" w:lineRule="auto"/>
              <w:jc w:val="center"/>
              <w:rPr>
                <w:sz w:val="20"/>
                <w:szCs w:val="20"/>
              </w:rPr>
            </w:pPr>
            <w:r>
              <w:rPr>
                <w:color w:val="000000"/>
                <w:sz w:val="20"/>
                <w:szCs w:val="20"/>
              </w:rPr>
              <w:t>42 939,35</w:t>
            </w:r>
            <w:r w:rsidR="00753B5A" w:rsidRPr="00210A31">
              <w:rPr>
                <w:color w:val="000000"/>
                <w:sz w:val="20"/>
                <w:szCs w:val="20"/>
              </w:rPr>
              <w:t xml:space="preserve"> zł</w:t>
            </w:r>
          </w:p>
        </w:tc>
      </w:tr>
      <w:tr w:rsidR="00753B5A" w:rsidRPr="00210A31" w14:paraId="36D255B7" w14:textId="77777777" w:rsidTr="0084716A">
        <w:trPr>
          <w:trHeight w:val="34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5BA2FC56" w14:textId="162F7774" w:rsidR="00753B5A" w:rsidRPr="00210A31" w:rsidRDefault="00753B5A" w:rsidP="00753B5A">
            <w:pPr>
              <w:spacing w:after="0" w:line="240" w:lineRule="auto"/>
              <w:jc w:val="left"/>
              <w:rPr>
                <w:sz w:val="20"/>
                <w:szCs w:val="20"/>
              </w:rPr>
            </w:pPr>
            <w:r w:rsidRPr="00210A31">
              <w:rPr>
                <w:color w:val="000000"/>
                <w:sz w:val="20"/>
                <w:szCs w:val="20"/>
              </w:rPr>
              <w:t>Zasiłki pielęgnacyjne</w:t>
            </w:r>
          </w:p>
        </w:tc>
        <w:tc>
          <w:tcPr>
            <w:tcW w:w="2694" w:type="dxa"/>
            <w:tcBorders>
              <w:top w:val="nil"/>
              <w:left w:val="nil"/>
              <w:bottom w:val="single" w:sz="4" w:space="0" w:color="auto"/>
              <w:right w:val="single" w:sz="4" w:space="0" w:color="auto"/>
            </w:tcBorders>
            <w:shd w:val="clear" w:color="auto" w:fill="auto"/>
            <w:noWrap/>
            <w:vAlign w:val="center"/>
            <w:hideMark/>
          </w:tcPr>
          <w:p w14:paraId="16B757EB" w14:textId="2C666287" w:rsidR="00753B5A" w:rsidRPr="00210A31" w:rsidRDefault="00753B5A" w:rsidP="00753B5A">
            <w:pPr>
              <w:spacing w:after="0" w:line="240" w:lineRule="auto"/>
              <w:jc w:val="center"/>
              <w:rPr>
                <w:sz w:val="20"/>
                <w:szCs w:val="20"/>
              </w:rPr>
            </w:pPr>
            <w:r w:rsidRPr="00210A31">
              <w:rPr>
                <w:color w:val="000000"/>
                <w:sz w:val="20"/>
                <w:szCs w:val="20"/>
              </w:rPr>
              <w:t>3 976 świadczeń</w:t>
            </w:r>
          </w:p>
        </w:tc>
        <w:tc>
          <w:tcPr>
            <w:tcW w:w="1586" w:type="dxa"/>
            <w:tcBorders>
              <w:top w:val="nil"/>
              <w:left w:val="nil"/>
              <w:bottom w:val="single" w:sz="4" w:space="0" w:color="auto"/>
              <w:right w:val="single" w:sz="4" w:space="0" w:color="auto"/>
            </w:tcBorders>
            <w:shd w:val="clear" w:color="auto" w:fill="auto"/>
            <w:noWrap/>
            <w:vAlign w:val="center"/>
            <w:hideMark/>
          </w:tcPr>
          <w:p w14:paraId="12B4A2B3" w14:textId="6D6CA25A" w:rsidR="00753B5A" w:rsidRPr="00210A31" w:rsidRDefault="00753B5A" w:rsidP="00753B5A">
            <w:pPr>
              <w:spacing w:after="0" w:line="240" w:lineRule="auto"/>
              <w:jc w:val="center"/>
              <w:rPr>
                <w:sz w:val="20"/>
                <w:szCs w:val="20"/>
              </w:rPr>
            </w:pPr>
            <w:r w:rsidRPr="00210A31">
              <w:rPr>
                <w:color w:val="000000"/>
                <w:sz w:val="20"/>
                <w:szCs w:val="20"/>
              </w:rPr>
              <w:t>858 180,00 zł</w:t>
            </w:r>
          </w:p>
        </w:tc>
      </w:tr>
      <w:tr w:rsidR="00753B5A" w:rsidRPr="00210A31" w14:paraId="350FD9E1" w14:textId="77777777" w:rsidTr="0084716A">
        <w:trPr>
          <w:trHeight w:val="34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3E2F1929" w14:textId="5C8ED926" w:rsidR="00753B5A" w:rsidRPr="00210A31" w:rsidRDefault="00753B5A" w:rsidP="00753B5A">
            <w:pPr>
              <w:spacing w:after="0" w:line="240" w:lineRule="auto"/>
              <w:jc w:val="left"/>
              <w:rPr>
                <w:sz w:val="20"/>
                <w:szCs w:val="20"/>
              </w:rPr>
            </w:pPr>
            <w:r w:rsidRPr="00210A31">
              <w:rPr>
                <w:color w:val="000000"/>
                <w:sz w:val="20"/>
                <w:szCs w:val="20"/>
              </w:rPr>
              <w:t>Świadczenie pielęgnacyjne</w:t>
            </w:r>
          </w:p>
        </w:tc>
        <w:tc>
          <w:tcPr>
            <w:tcW w:w="2694" w:type="dxa"/>
            <w:tcBorders>
              <w:top w:val="nil"/>
              <w:left w:val="nil"/>
              <w:bottom w:val="single" w:sz="4" w:space="0" w:color="auto"/>
              <w:right w:val="single" w:sz="4" w:space="0" w:color="auto"/>
            </w:tcBorders>
            <w:shd w:val="clear" w:color="auto" w:fill="auto"/>
            <w:noWrap/>
            <w:vAlign w:val="center"/>
            <w:hideMark/>
          </w:tcPr>
          <w:p w14:paraId="2FE4FEE8" w14:textId="3ADBABDF" w:rsidR="00753B5A" w:rsidRPr="00210A31" w:rsidRDefault="00753B5A" w:rsidP="00753B5A">
            <w:pPr>
              <w:spacing w:after="0" w:line="240" w:lineRule="auto"/>
              <w:jc w:val="center"/>
              <w:rPr>
                <w:sz w:val="20"/>
                <w:szCs w:val="20"/>
              </w:rPr>
            </w:pPr>
            <w:r w:rsidRPr="00210A31">
              <w:rPr>
                <w:color w:val="000000"/>
                <w:sz w:val="20"/>
                <w:szCs w:val="20"/>
              </w:rPr>
              <w:t>1 032 świadczeń</w:t>
            </w:r>
          </w:p>
        </w:tc>
        <w:tc>
          <w:tcPr>
            <w:tcW w:w="1586" w:type="dxa"/>
            <w:tcBorders>
              <w:top w:val="nil"/>
              <w:left w:val="nil"/>
              <w:bottom w:val="single" w:sz="4" w:space="0" w:color="auto"/>
              <w:right w:val="single" w:sz="4" w:space="0" w:color="auto"/>
            </w:tcBorders>
            <w:shd w:val="clear" w:color="auto" w:fill="auto"/>
            <w:noWrap/>
            <w:vAlign w:val="center"/>
            <w:hideMark/>
          </w:tcPr>
          <w:p w14:paraId="7F13C8EB" w14:textId="52F7666B" w:rsidR="00753B5A" w:rsidRPr="00210A31" w:rsidRDefault="00753B5A" w:rsidP="00753B5A">
            <w:pPr>
              <w:spacing w:after="0" w:line="240" w:lineRule="auto"/>
              <w:jc w:val="center"/>
              <w:rPr>
                <w:sz w:val="20"/>
                <w:szCs w:val="20"/>
              </w:rPr>
            </w:pPr>
            <w:r w:rsidRPr="00210A31">
              <w:rPr>
                <w:color w:val="000000"/>
                <w:sz w:val="20"/>
                <w:szCs w:val="20"/>
              </w:rPr>
              <w:t>2 526 931,00 zł</w:t>
            </w:r>
          </w:p>
        </w:tc>
      </w:tr>
      <w:tr w:rsidR="00753B5A" w:rsidRPr="00210A31" w14:paraId="64AA5ADE" w14:textId="77777777" w:rsidTr="0084716A">
        <w:trPr>
          <w:trHeight w:val="34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3C2665FA" w14:textId="21B113F3" w:rsidR="00753B5A" w:rsidRPr="00210A31" w:rsidRDefault="00753B5A" w:rsidP="00753B5A">
            <w:pPr>
              <w:spacing w:after="0" w:line="240" w:lineRule="auto"/>
              <w:jc w:val="left"/>
              <w:rPr>
                <w:sz w:val="20"/>
                <w:szCs w:val="20"/>
              </w:rPr>
            </w:pPr>
            <w:r w:rsidRPr="00210A31">
              <w:rPr>
                <w:color w:val="000000"/>
                <w:sz w:val="20"/>
                <w:szCs w:val="20"/>
              </w:rPr>
              <w:t>Specjalny zasiłek opiekuńczy</w:t>
            </w:r>
          </w:p>
        </w:tc>
        <w:tc>
          <w:tcPr>
            <w:tcW w:w="2694" w:type="dxa"/>
            <w:tcBorders>
              <w:top w:val="nil"/>
              <w:left w:val="nil"/>
              <w:bottom w:val="single" w:sz="4" w:space="0" w:color="auto"/>
              <w:right w:val="single" w:sz="4" w:space="0" w:color="auto"/>
            </w:tcBorders>
            <w:shd w:val="clear" w:color="auto" w:fill="auto"/>
            <w:noWrap/>
            <w:vAlign w:val="center"/>
            <w:hideMark/>
          </w:tcPr>
          <w:p w14:paraId="28230E79" w14:textId="22DCAC19" w:rsidR="00753B5A" w:rsidRPr="00210A31" w:rsidRDefault="00753B5A" w:rsidP="00753B5A">
            <w:pPr>
              <w:spacing w:after="0" w:line="240" w:lineRule="auto"/>
              <w:jc w:val="center"/>
              <w:rPr>
                <w:sz w:val="20"/>
                <w:szCs w:val="20"/>
              </w:rPr>
            </w:pPr>
            <w:r w:rsidRPr="00210A31">
              <w:rPr>
                <w:color w:val="000000"/>
                <w:sz w:val="20"/>
                <w:szCs w:val="20"/>
              </w:rPr>
              <w:t>36 świadczeń</w:t>
            </w:r>
          </w:p>
        </w:tc>
        <w:tc>
          <w:tcPr>
            <w:tcW w:w="1586" w:type="dxa"/>
            <w:tcBorders>
              <w:top w:val="nil"/>
              <w:left w:val="nil"/>
              <w:bottom w:val="single" w:sz="4" w:space="0" w:color="auto"/>
              <w:right w:val="single" w:sz="4" w:space="0" w:color="auto"/>
            </w:tcBorders>
            <w:shd w:val="clear" w:color="auto" w:fill="auto"/>
            <w:noWrap/>
            <w:vAlign w:val="center"/>
            <w:hideMark/>
          </w:tcPr>
          <w:p w14:paraId="63EF0BF3" w14:textId="00C7E44C" w:rsidR="00753B5A" w:rsidRPr="00210A31" w:rsidRDefault="00753B5A" w:rsidP="00753B5A">
            <w:pPr>
              <w:spacing w:after="0" w:line="240" w:lineRule="auto"/>
              <w:jc w:val="center"/>
              <w:rPr>
                <w:sz w:val="20"/>
                <w:szCs w:val="20"/>
              </w:rPr>
            </w:pPr>
            <w:r w:rsidRPr="00210A31">
              <w:rPr>
                <w:color w:val="000000"/>
                <w:sz w:val="20"/>
                <w:szCs w:val="20"/>
              </w:rPr>
              <w:t>22 320,00 zł</w:t>
            </w:r>
          </w:p>
        </w:tc>
      </w:tr>
      <w:tr w:rsidR="00753B5A" w:rsidRPr="00210A31" w14:paraId="48469BE7" w14:textId="77777777" w:rsidTr="0084716A">
        <w:trPr>
          <w:trHeight w:val="34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766CDE92" w14:textId="502A9790" w:rsidR="00753B5A" w:rsidRPr="00210A31" w:rsidRDefault="00753B5A" w:rsidP="00753B5A">
            <w:pPr>
              <w:spacing w:after="0" w:line="240" w:lineRule="auto"/>
              <w:jc w:val="left"/>
              <w:rPr>
                <w:sz w:val="20"/>
                <w:szCs w:val="20"/>
              </w:rPr>
            </w:pPr>
            <w:r w:rsidRPr="00210A31">
              <w:rPr>
                <w:color w:val="000000"/>
                <w:sz w:val="20"/>
                <w:szCs w:val="20"/>
              </w:rPr>
              <w:t>Jednorazowe świadczenie "Za życiem"</w:t>
            </w:r>
          </w:p>
        </w:tc>
        <w:tc>
          <w:tcPr>
            <w:tcW w:w="2694" w:type="dxa"/>
            <w:tcBorders>
              <w:top w:val="nil"/>
              <w:left w:val="nil"/>
              <w:bottom w:val="single" w:sz="4" w:space="0" w:color="auto"/>
              <w:right w:val="single" w:sz="4" w:space="0" w:color="auto"/>
            </w:tcBorders>
            <w:shd w:val="clear" w:color="auto" w:fill="auto"/>
            <w:noWrap/>
            <w:vAlign w:val="center"/>
            <w:hideMark/>
          </w:tcPr>
          <w:p w14:paraId="49A384C5" w14:textId="2276150B" w:rsidR="00753B5A" w:rsidRPr="00210A31" w:rsidRDefault="00753B5A" w:rsidP="00753B5A">
            <w:pPr>
              <w:spacing w:after="0" w:line="240" w:lineRule="auto"/>
              <w:jc w:val="center"/>
              <w:rPr>
                <w:sz w:val="20"/>
                <w:szCs w:val="20"/>
              </w:rPr>
            </w:pPr>
            <w:r w:rsidRPr="00210A31">
              <w:rPr>
                <w:color w:val="000000"/>
                <w:sz w:val="20"/>
                <w:szCs w:val="20"/>
              </w:rPr>
              <w:t>4 świadczenia</w:t>
            </w:r>
          </w:p>
        </w:tc>
        <w:tc>
          <w:tcPr>
            <w:tcW w:w="1586" w:type="dxa"/>
            <w:tcBorders>
              <w:top w:val="nil"/>
              <w:left w:val="nil"/>
              <w:bottom w:val="single" w:sz="4" w:space="0" w:color="auto"/>
              <w:right w:val="single" w:sz="4" w:space="0" w:color="auto"/>
            </w:tcBorders>
            <w:shd w:val="clear" w:color="auto" w:fill="auto"/>
            <w:noWrap/>
            <w:vAlign w:val="center"/>
            <w:hideMark/>
          </w:tcPr>
          <w:p w14:paraId="21294B9D" w14:textId="79A5AFE6" w:rsidR="00753B5A" w:rsidRPr="00210A31" w:rsidRDefault="00753B5A" w:rsidP="00753B5A">
            <w:pPr>
              <w:spacing w:after="0" w:line="240" w:lineRule="auto"/>
              <w:jc w:val="center"/>
              <w:rPr>
                <w:sz w:val="20"/>
                <w:szCs w:val="20"/>
              </w:rPr>
            </w:pPr>
            <w:r w:rsidRPr="00210A31">
              <w:rPr>
                <w:color w:val="000000"/>
                <w:sz w:val="20"/>
                <w:szCs w:val="20"/>
              </w:rPr>
              <w:t>16 000,00 zł</w:t>
            </w:r>
          </w:p>
        </w:tc>
      </w:tr>
      <w:tr w:rsidR="00753B5A" w:rsidRPr="00210A31" w14:paraId="19035E05" w14:textId="77777777" w:rsidTr="0084716A">
        <w:trPr>
          <w:trHeight w:val="62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57D7CCE6" w14:textId="6D054A1A" w:rsidR="00753B5A" w:rsidRPr="00210A31" w:rsidRDefault="00753B5A" w:rsidP="00753B5A">
            <w:pPr>
              <w:spacing w:after="0" w:line="240" w:lineRule="auto"/>
              <w:jc w:val="left"/>
              <w:rPr>
                <w:sz w:val="20"/>
                <w:szCs w:val="20"/>
              </w:rPr>
            </w:pPr>
            <w:r w:rsidRPr="00210A31">
              <w:rPr>
                <w:color w:val="000000"/>
                <w:sz w:val="20"/>
                <w:szCs w:val="20"/>
              </w:rPr>
              <w:t>"Becikowe" - jednorazowa zapomoga z tytułu urodzenia dziecka</w:t>
            </w:r>
          </w:p>
        </w:tc>
        <w:tc>
          <w:tcPr>
            <w:tcW w:w="2694" w:type="dxa"/>
            <w:tcBorders>
              <w:top w:val="nil"/>
              <w:left w:val="nil"/>
              <w:bottom w:val="single" w:sz="4" w:space="0" w:color="auto"/>
              <w:right w:val="single" w:sz="4" w:space="0" w:color="auto"/>
            </w:tcBorders>
            <w:shd w:val="clear" w:color="auto" w:fill="auto"/>
            <w:noWrap/>
            <w:vAlign w:val="center"/>
            <w:hideMark/>
          </w:tcPr>
          <w:p w14:paraId="0CDC878C" w14:textId="25920533" w:rsidR="00753B5A" w:rsidRPr="00210A31" w:rsidRDefault="00753B5A" w:rsidP="00753B5A">
            <w:pPr>
              <w:spacing w:after="0" w:line="240" w:lineRule="auto"/>
              <w:jc w:val="center"/>
              <w:rPr>
                <w:sz w:val="20"/>
                <w:szCs w:val="20"/>
              </w:rPr>
            </w:pPr>
            <w:r w:rsidRPr="00210A31">
              <w:rPr>
                <w:color w:val="000000"/>
                <w:sz w:val="20"/>
                <w:szCs w:val="20"/>
              </w:rPr>
              <w:t>47 osób</w:t>
            </w:r>
          </w:p>
        </w:tc>
        <w:tc>
          <w:tcPr>
            <w:tcW w:w="1586" w:type="dxa"/>
            <w:tcBorders>
              <w:top w:val="nil"/>
              <w:left w:val="nil"/>
              <w:bottom w:val="single" w:sz="4" w:space="0" w:color="auto"/>
              <w:right w:val="single" w:sz="4" w:space="0" w:color="auto"/>
            </w:tcBorders>
            <w:shd w:val="clear" w:color="auto" w:fill="auto"/>
            <w:noWrap/>
            <w:vAlign w:val="center"/>
            <w:hideMark/>
          </w:tcPr>
          <w:p w14:paraId="0348C03C" w14:textId="012242A8" w:rsidR="00753B5A" w:rsidRPr="00210A31" w:rsidRDefault="00753B5A" w:rsidP="00753B5A">
            <w:pPr>
              <w:spacing w:after="0" w:line="240" w:lineRule="auto"/>
              <w:jc w:val="center"/>
              <w:rPr>
                <w:sz w:val="20"/>
                <w:szCs w:val="20"/>
              </w:rPr>
            </w:pPr>
            <w:r w:rsidRPr="00210A31">
              <w:rPr>
                <w:color w:val="000000"/>
                <w:sz w:val="20"/>
                <w:szCs w:val="20"/>
              </w:rPr>
              <w:t>47 000,00 zł</w:t>
            </w:r>
          </w:p>
        </w:tc>
      </w:tr>
      <w:tr w:rsidR="00753B5A" w:rsidRPr="00210A31" w14:paraId="616FB972" w14:textId="77777777" w:rsidTr="0084716A">
        <w:trPr>
          <w:trHeight w:val="34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313A9D58" w14:textId="043579BB" w:rsidR="00753B5A" w:rsidRPr="00210A31" w:rsidRDefault="00753B5A" w:rsidP="00753B5A">
            <w:pPr>
              <w:spacing w:after="0" w:line="240" w:lineRule="auto"/>
              <w:jc w:val="left"/>
              <w:rPr>
                <w:sz w:val="20"/>
                <w:szCs w:val="20"/>
              </w:rPr>
            </w:pPr>
            <w:r w:rsidRPr="00210A31">
              <w:rPr>
                <w:color w:val="000000"/>
                <w:sz w:val="20"/>
                <w:szCs w:val="20"/>
              </w:rPr>
              <w:t>Świadczenie rodzicielskie</w:t>
            </w:r>
          </w:p>
        </w:tc>
        <w:tc>
          <w:tcPr>
            <w:tcW w:w="2694" w:type="dxa"/>
            <w:tcBorders>
              <w:top w:val="nil"/>
              <w:left w:val="nil"/>
              <w:bottom w:val="single" w:sz="4" w:space="0" w:color="auto"/>
              <w:right w:val="single" w:sz="4" w:space="0" w:color="auto"/>
            </w:tcBorders>
            <w:shd w:val="clear" w:color="auto" w:fill="auto"/>
            <w:noWrap/>
            <w:vAlign w:val="center"/>
            <w:hideMark/>
          </w:tcPr>
          <w:p w14:paraId="30B2F3F0" w14:textId="13A1D467" w:rsidR="00753B5A" w:rsidRPr="00210A31" w:rsidRDefault="00753B5A" w:rsidP="00753B5A">
            <w:pPr>
              <w:spacing w:after="0" w:line="240" w:lineRule="auto"/>
              <w:jc w:val="center"/>
              <w:rPr>
                <w:sz w:val="20"/>
                <w:szCs w:val="20"/>
              </w:rPr>
            </w:pPr>
            <w:r w:rsidRPr="00210A31">
              <w:rPr>
                <w:color w:val="000000"/>
                <w:sz w:val="20"/>
                <w:szCs w:val="20"/>
              </w:rPr>
              <w:t>265 świadczeń</w:t>
            </w:r>
          </w:p>
        </w:tc>
        <w:tc>
          <w:tcPr>
            <w:tcW w:w="1586" w:type="dxa"/>
            <w:tcBorders>
              <w:top w:val="nil"/>
              <w:left w:val="nil"/>
              <w:bottom w:val="single" w:sz="4" w:space="0" w:color="auto"/>
              <w:right w:val="single" w:sz="4" w:space="0" w:color="auto"/>
            </w:tcBorders>
            <w:shd w:val="clear" w:color="auto" w:fill="auto"/>
            <w:noWrap/>
            <w:vAlign w:val="center"/>
            <w:hideMark/>
          </w:tcPr>
          <w:p w14:paraId="5C451627" w14:textId="30DD42BD" w:rsidR="00753B5A" w:rsidRPr="00210A31" w:rsidRDefault="00753B5A" w:rsidP="00753B5A">
            <w:pPr>
              <w:spacing w:after="0" w:line="240" w:lineRule="auto"/>
              <w:jc w:val="center"/>
              <w:rPr>
                <w:sz w:val="20"/>
                <w:szCs w:val="20"/>
              </w:rPr>
            </w:pPr>
            <w:r w:rsidRPr="00210A31">
              <w:rPr>
                <w:color w:val="000000"/>
                <w:sz w:val="20"/>
                <w:szCs w:val="20"/>
              </w:rPr>
              <w:t>244 344,00 zł</w:t>
            </w:r>
          </w:p>
        </w:tc>
      </w:tr>
      <w:tr w:rsidR="00753B5A" w:rsidRPr="00210A31" w14:paraId="10BDCEFA" w14:textId="77777777" w:rsidTr="0084716A">
        <w:trPr>
          <w:trHeight w:val="34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162A3E1B" w14:textId="30C059B5" w:rsidR="00753B5A" w:rsidRPr="00210A31" w:rsidRDefault="00753B5A" w:rsidP="00753B5A">
            <w:pPr>
              <w:spacing w:after="0" w:line="240" w:lineRule="auto"/>
              <w:jc w:val="left"/>
              <w:rPr>
                <w:sz w:val="20"/>
                <w:szCs w:val="20"/>
              </w:rPr>
            </w:pPr>
            <w:r w:rsidRPr="00210A31">
              <w:rPr>
                <w:color w:val="000000"/>
                <w:sz w:val="20"/>
                <w:szCs w:val="20"/>
              </w:rPr>
              <w:t xml:space="preserve">Świadczenie rodzinne "złotówka za </w:t>
            </w:r>
            <w:r w:rsidR="0084716A" w:rsidRPr="00210A31">
              <w:rPr>
                <w:color w:val="000000"/>
                <w:sz w:val="20"/>
                <w:szCs w:val="20"/>
              </w:rPr>
              <w:t>złotówkę</w:t>
            </w:r>
            <w:r w:rsidRPr="00210A31">
              <w:rPr>
                <w:color w:val="000000"/>
                <w:sz w:val="20"/>
                <w:szCs w:val="20"/>
              </w:rPr>
              <w:t>"</w:t>
            </w:r>
          </w:p>
        </w:tc>
        <w:tc>
          <w:tcPr>
            <w:tcW w:w="2694" w:type="dxa"/>
            <w:tcBorders>
              <w:top w:val="nil"/>
              <w:left w:val="nil"/>
              <w:bottom w:val="single" w:sz="4" w:space="0" w:color="auto"/>
              <w:right w:val="single" w:sz="4" w:space="0" w:color="auto"/>
            </w:tcBorders>
            <w:shd w:val="clear" w:color="auto" w:fill="auto"/>
            <w:noWrap/>
            <w:vAlign w:val="center"/>
            <w:hideMark/>
          </w:tcPr>
          <w:p w14:paraId="6D9D56AA" w14:textId="2C4B30C4" w:rsidR="00753B5A" w:rsidRPr="00210A31" w:rsidRDefault="00753B5A" w:rsidP="00753B5A">
            <w:pPr>
              <w:spacing w:after="0" w:line="240" w:lineRule="auto"/>
              <w:jc w:val="center"/>
              <w:rPr>
                <w:sz w:val="20"/>
                <w:szCs w:val="20"/>
              </w:rPr>
            </w:pPr>
            <w:r w:rsidRPr="00210A31">
              <w:rPr>
                <w:color w:val="000000"/>
                <w:sz w:val="20"/>
                <w:szCs w:val="20"/>
              </w:rPr>
              <w:t>136 świadczenia</w:t>
            </w:r>
          </w:p>
        </w:tc>
        <w:tc>
          <w:tcPr>
            <w:tcW w:w="1586" w:type="dxa"/>
            <w:tcBorders>
              <w:top w:val="nil"/>
              <w:left w:val="nil"/>
              <w:bottom w:val="single" w:sz="4" w:space="0" w:color="auto"/>
              <w:right w:val="single" w:sz="4" w:space="0" w:color="auto"/>
            </w:tcBorders>
            <w:shd w:val="clear" w:color="auto" w:fill="auto"/>
            <w:noWrap/>
            <w:vAlign w:val="center"/>
            <w:hideMark/>
          </w:tcPr>
          <w:p w14:paraId="4812B530" w14:textId="54939C5A" w:rsidR="00753B5A" w:rsidRPr="00210A31" w:rsidRDefault="00753B5A" w:rsidP="00753B5A">
            <w:pPr>
              <w:spacing w:after="0" w:line="240" w:lineRule="auto"/>
              <w:jc w:val="center"/>
              <w:rPr>
                <w:sz w:val="20"/>
                <w:szCs w:val="20"/>
              </w:rPr>
            </w:pPr>
            <w:r w:rsidRPr="00210A31">
              <w:rPr>
                <w:color w:val="000000"/>
                <w:sz w:val="20"/>
                <w:szCs w:val="20"/>
              </w:rPr>
              <w:t>6 266,00 zł</w:t>
            </w:r>
          </w:p>
        </w:tc>
      </w:tr>
      <w:tr w:rsidR="00753B5A" w:rsidRPr="00210A31" w14:paraId="6B76EEF2" w14:textId="77777777" w:rsidTr="0084716A">
        <w:trPr>
          <w:trHeight w:val="34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5CBA0CCF" w14:textId="244B5F24" w:rsidR="00753B5A" w:rsidRPr="00210A31" w:rsidRDefault="00753B5A" w:rsidP="00753B5A">
            <w:pPr>
              <w:spacing w:after="0" w:line="240" w:lineRule="auto"/>
              <w:jc w:val="left"/>
              <w:rPr>
                <w:sz w:val="20"/>
                <w:szCs w:val="20"/>
              </w:rPr>
            </w:pPr>
            <w:r w:rsidRPr="00210A31">
              <w:rPr>
                <w:color w:val="000000"/>
                <w:sz w:val="20"/>
                <w:szCs w:val="20"/>
              </w:rPr>
              <w:t>Świadczenia alimentacyjne</w:t>
            </w:r>
          </w:p>
        </w:tc>
        <w:tc>
          <w:tcPr>
            <w:tcW w:w="2694" w:type="dxa"/>
            <w:tcBorders>
              <w:top w:val="nil"/>
              <w:left w:val="nil"/>
              <w:bottom w:val="single" w:sz="4" w:space="0" w:color="auto"/>
              <w:right w:val="single" w:sz="4" w:space="0" w:color="auto"/>
            </w:tcBorders>
            <w:shd w:val="clear" w:color="auto" w:fill="auto"/>
            <w:noWrap/>
            <w:vAlign w:val="center"/>
            <w:hideMark/>
          </w:tcPr>
          <w:p w14:paraId="688A3FAF" w14:textId="264A801D" w:rsidR="00753B5A" w:rsidRPr="00210A31" w:rsidRDefault="00753B5A" w:rsidP="00753B5A">
            <w:pPr>
              <w:spacing w:after="0" w:line="240" w:lineRule="auto"/>
              <w:jc w:val="center"/>
              <w:rPr>
                <w:sz w:val="20"/>
                <w:szCs w:val="20"/>
              </w:rPr>
            </w:pPr>
            <w:r w:rsidRPr="00210A31">
              <w:rPr>
                <w:color w:val="000000"/>
                <w:sz w:val="20"/>
                <w:szCs w:val="20"/>
              </w:rPr>
              <w:t>508 świadczeń dla 33 osób</w:t>
            </w:r>
          </w:p>
        </w:tc>
        <w:tc>
          <w:tcPr>
            <w:tcW w:w="1586" w:type="dxa"/>
            <w:tcBorders>
              <w:top w:val="nil"/>
              <w:left w:val="nil"/>
              <w:bottom w:val="single" w:sz="4" w:space="0" w:color="auto"/>
              <w:right w:val="single" w:sz="4" w:space="0" w:color="auto"/>
            </w:tcBorders>
            <w:shd w:val="clear" w:color="auto" w:fill="auto"/>
            <w:noWrap/>
            <w:vAlign w:val="center"/>
            <w:hideMark/>
          </w:tcPr>
          <w:p w14:paraId="1AB9F84A" w14:textId="0A4CD206" w:rsidR="00753B5A" w:rsidRPr="00210A31" w:rsidRDefault="00753B5A" w:rsidP="00753B5A">
            <w:pPr>
              <w:spacing w:after="0" w:line="240" w:lineRule="auto"/>
              <w:jc w:val="center"/>
              <w:rPr>
                <w:sz w:val="20"/>
                <w:szCs w:val="20"/>
              </w:rPr>
            </w:pPr>
            <w:r w:rsidRPr="00210A31">
              <w:rPr>
                <w:color w:val="000000"/>
                <w:sz w:val="20"/>
                <w:szCs w:val="20"/>
              </w:rPr>
              <w:t>239 034,00 zł</w:t>
            </w:r>
          </w:p>
        </w:tc>
      </w:tr>
    </w:tbl>
    <w:p w14:paraId="18FD9394" w14:textId="49D40044" w:rsidR="00281BC1" w:rsidRPr="00210A31" w:rsidRDefault="002D53BF" w:rsidP="00C16998">
      <w:pPr>
        <w:pStyle w:val="Cytat"/>
      </w:pPr>
      <w:r w:rsidRPr="00210A31">
        <w:t>Źródło</w:t>
      </w:r>
      <w:r w:rsidR="00281BC1" w:rsidRPr="00210A31">
        <w:t xml:space="preserve">: Gminny Ośrodek Pomocy </w:t>
      </w:r>
      <w:r w:rsidR="0071491C" w:rsidRPr="00210A31">
        <w:t xml:space="preserve">Społecznej </w:t>
      </w:r>
      <w:r w:rsidR="00281BC1" w:rsidRPr="00210A31">
        <w:t xml:space="preserve">w </w:t>
      </w:r>
      <w:r w:rsidR="0071491C" w:rsidRPr="00210A31">
        <w:t>Raszynie</w:t>
      </w:r>
      <w:r w:rsidR="00281BC1" w:rsidRPr="00210A31">
        <w:t>.</w:t>
      </w:r>
    </w:p>
    <w:p w14:paraId="1B6087A6" w14:textId="1D7B61DB" w:rsidR="00686BBE" w:rsidRPr="00210A31" w:rsidRDefault="00281BC1" w:rsidP="005A24FD">
      <w:pPr>
        <w:pStyle w:val="Bezodstpw"/>
      </w:pPr>
      <w:r w:rsidRPr="00210A31">
        <w:t xml:space="preserve">Jak wynika z powyższych danych, na terenie </w:t>
      </w:r>
      <w:r w:rsidR="00C16998" w:rsidRPr="00210A31">
        <w:t xml:space="preserve">Gminy </w:t>
      </w:r>
      <w:r w:rsidR="0071491C" w:rsidRPr="00210A31">
        <w:t>Raszyn</w:t>
      </w:r>
      <w:r w:rsidRPr="00210A31">
        <w:t xml:space="preserve"> realizowane są świadczenia, które wspierają rodziny egzystujące na jej terenie. Dzięki przyznanym </w:t>
      </w:r>
      <w:r w:rsidR="002E425D" w:rsidRPr="00210A31">
        <w:t>świadczeniom,</w:t>
      </w:r>
      <w:r w:rsidRPr="00210A31">
        <w:t xml:space="preserve"> a także możliwości podejmowania prac socjalnych, liczba osób zagrożonych ubóstwem energetycznym może maleć. </w:t>
      </w:r>
      <w:r w:rsidR="007B1F1C" w:rsidRPr="00210A31">
        <w:t xml:space="preserve">Biorąc pod uwagę aspekt zapotrzebowania energetycznego, </w:t>
      </w:r>
      <w:r w:rsidR="00C16998" w:rsidRPr="00210A31">
        <w:t xml:space="preserve">Gmina </w:t>
      </w:r>
      <w:r w:rsidR="0071491C" w:rsidRPr="00210A31">
        <w:t>Raszyn</w:t>
      </w:r>
      <w:r w:rsidR="00D4665D">
        <w:t xml:space="preserve"> </w:t>
      </w:r>
      <w:r w:rsidR="00D4665D" w:rsidRPr="00D4665D">
        <w:t>w latach 2022/2023 realizowała jednorazowe programy rządow</w:t>
      </w:r>
      <w:r w:rsidR="00D4665D">
        <w:t>e</w:t>
      </w:r>
      <w:r w:rsidR="007B1F1C" w:rsidRPr="00210A31">
        <w:t xml:space="preserve">, które miały na celu wsparcie osób </w:t>
      </w:r>
      <w:r w:rsidR="00CE1ACA" w:rsidRPr="00210A31">
        <w:t xml:space="preserve">wykorzystujących </w:t>
      </w:r>
      <w:r w:rsidR="007B1F1C" w:rsidRPr="00210A31">
        <w:t>poszczególne nośniki energii do</w:t>
      </w:r>
      <w:r w:rsidR="00CE1ACA" w:rsidRPr="00210A31">
        <w:t xml:space="preserve"> codziennego funkcjonowania. </w:t>
      </w:r>
      <w:r w:rsidR="00686BBE" w:rsidRPr="00210A31">
        <w:t xml:space="preserve">W tym celu </w:t>
      </w:r>
      <w:r w:rsidR="00CE1ACA" w:rsidRPr="00210A31">
        <w:t xml:space="preserve">dla mieszkańców Gminy </w:t>
      </w:r>
      <w:r w:rsidR="0071491C" w:rsidRPr="00210A31">
        <w:t>Raszyn</w:t>
      </w:r>
      <w:r w:rsidR="00CE1ACA" w:rsidRPr="00210A31">
        <w:t xml:space="preserve"> wypłacane były świadczenia</w:t>
      </w:r>
      <w:r w:rsidR="00686BBE" w:rsidRPr="00210A31">
        <w:t xml:space="preserve"> w</w:t>
      </w:r>
      <w:r w:rsidR="00D4665D">
        <w:t> </w:t>
      </w:r>
      <w:r w:rsidR="00686BBE" w:rsidRPr="00210A31">
        <w:t>postaci:</w:t>
      </w:r>
    </w:p>
    <w:p w14:paraId="498E3AB6" w14:textId="7320FCF2" w:rsidR="00686BBE" w:rsidRPr="00210A31" w:rsidRDefault="002A298A">
      <w:pPr>
        <w:pStyle w:val="Akapitzlist"/>
        <w:numPr>
          <w:ilvl w:val="0"/>
          <w:numId w:val="2"/>
        </w:numPr>
        <w:spacing w:line="360" w:lineRule="auto"/>
        <w:rPr>
          <w:rFonts w:ascii="Arial" w:hAnsi="Arial" w:cs="Arial"/>
        </w:rPr>
      </w:pPr>
      <w:r w:rsidRPr="00210A31">
        <w:rPr>
          <w:rFonts w:ascii="Arial" w:hAnsi="Arial" w:cs="Arial"/>
        </w:rPr>
        <w:t>d</w:t>
      </w:r>
      <w:r w:rsidR="00686BBE" w:rsidRPr="00210A31">
        <w:rPr>
          <w:rFonts w:ascii="Arial" w:hAnsi="Arial" w:cs="Arial"/>
        </w:rPr>
        <w:t>odatku gazowego</w:t>
      </w:r>
      <w:r w:rsidR="00CE1ACA" w:rsidRPr="00210A31">
        <w:rPr>
          <w:rFonts w:ascii="Arial" w:hAnsi="Arial" w:cs="Arial"/>
        </w:rPr>
        <w:t xml:space="preserve"> </w:t>
      </w:r>
      <w:r w:rsidR="00686BBE" w:rsidRPr="00210A31">
        <w:rPr>
          <w:rFonts w:ascii="Arial" w:hAnsi="Arial" w:cs="Arial"/>
        </w:rPr>
        <w:t xml:space="preserve">– </w:t>
      </w:r>
      <w:r w:rsidR="0071491C" w:rsidRPr="00210A31">
        <w:rPr>
          <w:rFonts w:ascii="Arial" w:hAnsi="Arial" w:cs="Arial"/>
        </w:rPr>
        <w:t>wparcie w postaci zwrotu podatku VAT od ceny gazu dostarczonego. Wypłacono 41 dodatków – zwrotów podatku VAT na kwotę 14 688,00 zł</w:t>
      </w:r>
      <w:r w:rsidR="00F9649D" w:rsidRPr="00210A31">
        <w:rPr>
          <w:rFonts w:ascii="Arial" w:hAnsi="Arial" w:cs="Arial"/>
        </w:rPr>
        <w:t>,</w:t>
      </w:r>
    </w:p>
    <w:p w14:paraId="0122A099" w14:textId="24C773E9" w:rsidR="00CE1ACA" w:rsidRPr="00210A31" w:rsidRDefault="002A298A">
      <w:pPr>
        <w:pStyle w:val="Akapitzlist"/>
        <w:numPr>
          <w:ilvl w:val="0"/>
          <w:numId w:val="2"/>
        </w:numPr>
        <w:spacing w:line="360" w:lineRule="auto"/>
        <w:rPr>
          <w:rFonts w:ascii="Arial" w:hAnsi="Arial" w:cs="Arial"/>
        </w:rPr>
      </w:pPr>
      <w:r w:rsidRPr="00210A31">
        <w:rPr>
          <w:rFonts w:ascii="Arial" w:hAnsi="Arial" w:cs="Arial"/>
        </w:rPr>
        <w:lastRenderedPageBreak/>
        <w:t>d</w:t>
      </w:r>
      <w:r w:rsidR="00686BBE" w:rsidRPr="00210A31">
        <w:rPr>
          <w:rFonts w:ascii="Arial" w:hAnsi="Arial" w:cs="Arial"/>
        </w:rPr>
        <w:t>odatku elektrycznego –</w:t>
      </w:r>
      <w:r w:rsidR="00CE1ACA" w:rsidRPr="00210A31">
        <w:rPr>
          <w:rFonts w:ascii="Arial" w:hAnsi="Arial" w:cs="Arial"/>
        </w:rPr>
        <w:t xml:space="preserve"> </w:t>
      </w:r>
      <w:r w:rsidR="0071491C" w:rsidRPr="00210A31">
        <w:rPr>
          <w:rFonts w:ascii="Arial" w:hAnsi="Arial" w:cs="Arial"/>
        </w:rPr>
        <w:t>wypłacanego w przypadku, gdy główne źródło ogrzewania gospodarstwa domowego jest zasilane energią elektryczną. Wypłacono 50 dodatków w kwocie 1 000,00 zł oraz 35 dodatków w kwocie 1 500,00 zł</w:t>
      </w:r>
      <w:r w:rsidR="00F9649D" w:rsidRPr="00210A31">
        <w:rPr>
          <w:rFonts w:ascii="Arial" w:hAnsi="Arial" w:cs="Arial"/>
        </w:rPr>
        <w:t>,</w:t>
      </w:r>
      <w:r w:rsidR="00D4665D">
        <w:rPr>
          <w:rFonts w:ascii="Arial" w:hAnsi="Arial" w:cs="Arial"/>
        </w:rPr>
        <w:t xml:space="preserve"> na łączną kwotę 102 500,00 zł,</w:t>
      </w:r>
    </w:p>
    <w:p w14:paraId="45E89E0C" w14:textId="5EE6B8CA" w:rsidR="004707C9" w:rsidRPr="00210A31" w:rsidRDefault="004707C9">
      <w:pPr>
        <w:pStyle w:val="Akapitzlist"/>
        <w:numPr>
          <w:ilvl w:val="0"/>
          <w:numId w:val="2"/>
        </w:numPr>
        <w:spacing w:line="360" w:lineRule="auto"/>
        <w:rPr>
          <w:rFonts w:ascii="Arial" w:hAnsi="Arial" w:cs="Arial"/>
        </w:rPr>
      </w:pPr>
      <w:r w:rsidRPr="00210A31">
        <w:rPr>
          <w:rFonts w:ascii="Arial" w:hAnsi="Arial" w:cs="Arial"/>
        </w:rPr>
        <w:t xml:space="preserve">dodatku węglowego – wypłacanego jednorazowo dla gospodarstwa domowego ogrzewanego paliwem stałym, w wysokości 3 000,00 zł. Wypłacono </w:t>
      </w:r>
      <w:r w:rsidR="00D4665D">
        <w:rPr>
          <w:rFonts w:ascii="Arial" w:hAnsi="Arial" w:cs="Arial"/>
        </w:rPr>
        <w:t>457</w:t>
      </w:r>
      <w:r w:rsidRPr="00210A31">
        <w:rPr>
          <w:rFonts w:ascii="Arial" w:hAnsi="Arial" w:cs="Arial"/>
        </w:rPr>
        <w:t xml:space="preserve"> dodatków węglowych na kwotę </w:t>
      </w:r>
      <w:r w:rsidR="00D4665D">
        <w:rPr>
          <w:rFonts w:ascii="Arial" w:hAnsi="Arial" w:cs="Arial"/>
        </w:rPr>
        <w:t>1 397 428,00</w:t>
      </w:r>
      <w:r w:rsidRPr="00210A31">
        <w:rPr>
          <w:rFonts w:ascii="Arial" w:hAnsi="Arial" w:cs="Arial"/>
        </w:rPr>
        <w:t xml:space="preserve"> zł</w:t>
      </w:r>
      <w:r w:rsidR="00F9649D" w:rsidRPr="00210A31">
        <w:rPr>
          <w:rFonts w:ascii="Arial" w:hAnsi="Arial" w:cs="Arial"/>
        </w:rPr>
        <w:t>,</w:t>
      </w:r>
    </w:p>
    <w:p w14:paraId="2290B284" w14:textId="68738DB2" w:rsidR="004707C9" w:rsidRPr="00210A31" w:rsidRDefault="004707C9">
      <w:pPr>
        <w:pStyle w:val="Akapitzlist"/>
        <w:numPr>
          <w:ilvl w:val="0"/>
          <w:numId w:val="2"/>
        </w:numPr>
        <w:spacing w:line="360" w:lineRule="auto"/>
        <w:rPr>
          <w:rFonts w:ascii="Arial" w:hAnsi="Arial" w:cs="Arial"/>
        </w:rPr>
      </w:pPr>
      <w:r w:rsidRPr="00210A31">
        <w:rPr>
          <w:rFonts w:ascii="Arial" w:hAnsi="Arial" w:cs="Arial"/>
        </w:rPr>
        <w:t xml:space="preserve">dodatku dla gospodarstw domowych </w:t>
      </w:r>
      <w:r w:rsidR="00AF4D91">
        <w:rPr>
          <w:rFonts w:ascii="Arial" w:hAnsi="Arial" w:cs="Arial"/>
        </w:rPr>
        <w:t xml:space="preserve">(inne źródła ciepła) </w:t>
      </w:r>
      <w:r w:rsidRPr="00210A31">
        <w:rPr>
          <w:rFonts w:ascii="Arial" w:hAnsi="Arial" w:cs="Arial"/>
        </w:rPr>
        <w:t xml:space="preserve">– jednorazowe wsparcie bez kryterium dochodowego dla gospodarstwa domowego ogrzewanego </w:t>
      </w:r>
      <w:proofErr w:type="spellStart"/>
      <w:r w:rsidRPr="00210A31">
        <w:rPr>
          <w:rFonts w:ascii="Arial" w:hAnsi="Arial" w:cs="Arial"/>
        </w:rPr>
        <w:t>peletem</w:t>
      </w:r>
      <w:proofErr w:type="spellEnd"/>
      <w:r w:rsidRPr="00210A31">
        <w:rPr>
          <w:rFonts w:ascii="Arial" w:hAnsi="Arial" w:cs="Arial"/>
        </w:rPr>
        <w:t xml:space="preserve"> drzewnym lub innym rodzajem biomasy, drewnem kawałkowym, skroplonym gazem LPG czy olejem</w:t>
      </w:r>
      <w:r w:rsidR="00F9649D" w:rsidRPr="00210A31">
        <w:rPr>
          <w:rFonts w:ascii="Arial" w:hAnsi="Arial" w:cs="Arial"/>
        </w:rPr>
        <w:t xml:space="preserve">. Wypłacono </w:t>
      </w:r>
      <w:r w:rsidR="00AF4D91">
        <w:rPr>
          <w:rFonts w:ascii="Arial" w:hAnsi="Arial" w:cs="Arial"/>
        </w:rPr>
        <w:t xml:space="preserve">248 dodatków w łącznej </w:t>
      </w:r>
      <w:r w:rsidR="00F9649D" w:rsidRPr="00210A31">
        <w:rPr>
          <w:rFonts w:ascii="Arial" w:hAnsi="Arial" w:cs="Arial"/>
        </w:rPr>
        <w:t xml:space="preserve">kwocie </w:t>
      </w:r>
      <w:r w:rsidR="00AF4D91">
        <w:rPr>
          <w:rFonts w:ascii="Arial" w:hAnsi="Arial" w:cs="Arial"/>
        </w:rPr>
        <w:t>378 000</w:t>
      </w:r>
      <w:r w:rsidR="00F9649D" w:rsidRPr="00210A31">
        <w:rPr>
          <w:rFonts w:ascii="Arial" w:hAnsi="Arial" w:cs="Arial"/>
        </w:rPr>
        <w:t>,00 zł,</w:t>
      </w:r>
    </w:p>
    <w:p w14:paraId="494921A3" w14:textId="704260BC" w:rsidR="00AF4D91" w:rsidRPr="00AF4D91" w:rsidRDefault="00AF4D91" w:rsidP="00AF4D91">
      <w:pPr>
        <w:pStyle w:val="Akapitzlist"/>
        <w:numPr>
          <w:ilvl w:val="0"/>
          <w:numId w:val="2"/>
        </w:numPr>
        <w:suppressAutoHyphens/>
        <w:spacing w:line="360" w:lineRule="auto"/>
      </w:pPr>
      <w:r w:rsidRPr="00AF4D91">
        <w:rPr>
          <w:rFonts w:ascii="Arial" w:hAnsi="Arial" w:cs="Arial"/>
        </w:rPr>
        <w:t>dodat</w:t>
      </w:r>
      <w:r>
        <w:rPr>
          <w:rFonts w:ascii="Arial" w:hAnsi="Arial" w:cs="Arial"/>
        </w:rPr>
        <w:t>ku</w:t>
      </w:r>
      <w:r w:rsidRPr="00AF4D91">
        <w:rPr>
          <w:rFonts w:ascii="Arial" w:hAnsi="Arial" w:cs="Arial"/>
        </w:rPr>
        <w:t xml:space="preserve"> osłonow</w:t>
      </w:r>
      <w:r>
        <w:rPr>
          <w:rFonts w:ascii="Arial" w:hAnsi="Arial" w:cs="Arial"/>
        </w:rPr>
        <w:t xml:space="preserve">ego – </w:t>
      </w:r>
      <w:r w:rsidRPr="00AF4D91">
        <w:rPr>
          <w:rFonts w:ascii="Arial" w:hAnsi="Arial" w:cs="Arial"/>
        </w:rPr>
        <w:t>jednorazowy</w:t>
      </w:r>
      <w:r>
        <w:rPr>
          <w:rFonts w:ascii="Arial" w:hAnsi="Arial" w:cs="Arial"/>
        </w:rPr>
        <w:t xml:space="preserve"> dodatek,</w:t>
      </w:r>
      <w:r w:rsidRPr="00AF4D91">
        <w:rPr>
          <w:rFonts w:ascii="Arial" w:hAnsi="Arial" w:cs="Arial"/>
        </w:rPr>
        <w:t xml:space="preserve"> celem</w:t>
      </w:r>
      <w:r>
        <w:rPr>
          <w:rFonts w:ascii="Arial" w:hAnsi="Arial" w:cs="Arial"/>
        </w:rPr>
        <w:t xml:space="preserve"> jest</w:t>
      </w:r>
      <w:r w:rsidRPr="00AF4D91">
        <w:rPr>
          <w:rFonts w:ascii="Arial" w:hAnsi="Arial" w:cs="Arial"/>
        </w:rPr>
        <w:t xml:space="preserve"> zrekompensowania wzrostu kosztów energii elektrycznej, cen gazu i żywności z kryterium dochodowym 2</w:t>
      </w:r>
      <w:r w:rsidR="00293784">
        <w:rPr>
          <w:rFonts w:ascii="Arial" w:hAnsi="Arial" w:cs="Arial"/>
        </w:rPr>
        <w:t> </w:t>
      </w:r>
      <w:r w:rsidRPr="00AF4D91">
        <w:rPr>
          <w:rFonts w:ascii="Arial" w:hAnsi="Arial" w:cs="Arial"/>
        </w:rPr>
        <w:t>100</w:t>
      </w:r>
      <w:r w:rsidR="00293784">
        <w:rPr>
          <w:rFonts w:ascii="Arial" w:hAnsi="Arial" w:cs="Arial"/>
        </w:rPr>
        <w:t>,00 </w:t>
      </w:r>
      <w:r>
        <w:rPr>
          <w:rFonts w:ascii="Arial" w:hAnsi="Arial" w:cs="Arial"/>
        </w:rPr>
        <w:t xml:space="preserve">zł </w:t>
      </w:r>
      <w:r w:rsidR="00293784">
        <w:rPr>
          <w:rFonts w:ascii="Arial" w:hAnsi="Arial" w:cs="Arial"/>
        </w:rPr>
        <w:t xml:space="preserve">– </w:t>
      </w:r>
      <w:r w:rsidRPr="00AF4D91">
        <w:rPr>
          <w:rFonts w:ascii="Arial" w:hAnsi="Arial" w:cs="Arial"/>
        </w:rPr>
        <w:t xml:space="preserve">osoba samotna, </w:t>
      </w:r>
      <w:r w:rsidR="00293784" w:rsidRPr="00AF4D91">
        <w:rPr>
          <w:rFonts w:ascii="Arial" w:hAnsi="Arial" w:cs="Arial"/>
        </w:rPr>
        <w:t>1500</w:t>
      </w:r>
      <w:r w:rsidR="00293784">
        <w:rPr>
          <w:rFonts w:ascii="Arial" w:hAnsi="Arial" w:cs="Arial"/>
        </w:rPr>
        <w:t>,00</w:t>
      </w:r>
      <w:r w:rsidR="00293784" w:rsidRPr="00AF4D91">
        <w:rPr>
          <w:rFonts w:ascii="Arial" w:hAnsi="Arial" w:cs="Arial"/>
        </w:rPr>
        <w:t xml:space="preserve"> zł </w:t>
      </w:r>
      <w:r w:rsidR="00293784">
        <w:rPr>
          <w:rFonts w:ascii="Arial" w:hAnsi="Arial" w:cs="Arial"/>
        </w:rPr>
        <w:t xml:space="preserve">– </w:t>
      </w:r>
      <w:r w:rsidRPr="00AF4D91">
        <w:rPr>
          <w:rFonts w:ascii="Arial" w:hAnsi="Arial" w:cs="Arial"/>
        </w:rPr>
        <w:t>osoba w rodzinie, wypłacono dla 801 gospodarstw domowych w kwocie 489 244,00 zł.</w:t>
      </w:r>
    </w:p>
    <w:p w14:paraId="0DD30E4E" w14:textId="544C0BAD" w:rsidR="00F9649D" w:rsidRDefault="00F9649D">
      <w:pPr>
        <w:pStyle w:val="Akapitzlist"/>
        <w:numPr>
          <w:ilvl w:val="0"/>
          <w:numId w:val="2"/>
        </w:numPr>
        <w:spacing w:line="360" w:lineRule="auto"/>
        <w:rPr>
          <w:rFonts w:ascii="Arial" w:hAnsi="Arial" w:cs="Arial"/>
        </w:rPr>
      </w:pPr>
      <w:r w:rsidRPr="00210A31">
        <w:rPr>
          <w:rFonts w:ascii="Arial" w:hAnsi="Arial" w:cs="Arial"/>
        </w:rPr>
        <w:t xml:space="preserve">dodatku mieszkaniowego </w:t>
      </w:r>
      <w:r w:rsidR="00634B21" w:rsidRPr="00210A31">
        <w:rPr>
          <w:rFonts w:ascii="Arial" w:hAnsi="Arial" w:cs="Arial"/>
        </w:rPr>
        <w:t>–</w:t>
      </w:r>
      <w:r w:rsidRPr="00210A31">
        <w:rPr>
          <w:rFonts w:ascii="Arial" w:hAnsi="Arial" w:cs="Arial"/>
        </w:rPr>
        <w:t xml:space="preserve"> </w:t>
      </w:r>
      <w:r w:rsidR="00634B21" w:rsidRPr="00210A31">
        <w:rPr>
          <w:rFonts w:ascii="Arial" w:hAnsi="Arial" w:cs="Arial"/>
        </w:rPr>
        <w:t>świadczenie przysługuje osobom, których stosunek dochodu do wydatków na cele mieszkaniowe (czynsz, opłaty związane z wydatkami mieszkaniowymi) zakwalifikuje ich do świadczenia. Z tej formy pomocy skorzystało 8 rodzin na łączną kwotę rocznie 15 321,00 zł. Wypłacono 58 dodatków mieszkaniowych.</w:t>
      </w:r>
    </w:p>
    <w:p w14:paraId="27D204D0" w14:textId="3AFCACA7" w:rsidR="005833DB" w:rsidRDefault="005833DB" w:rsidP="005833DB">
      <w:r>
        <w:t xml:space="preserve">Do najważniejszych wskaźników sygnalizujących ryzyko wystąpienia zjawiska ubóstwa energetycznego na terenie </w:t>
      </w:r>
      <w:r w:rsidR="00B742B4">
        <w:t>gminy</w:t>
      </w:r>
      <w:r>
        <w:t xml:space="preserve"> zaliczyć należy liczbę gospodarstw domowych korzystających ze środowiskowej pomocy społecznej według kryterium dochodowego. Liczba gospodarstw domowych poniżej kryterium dochodowego stanowi tu 73, natomiast powyżej tego kryterium 81. Łączna liczba gospodarstw korzystających z tego świadczenia wynosi zatem 154. Szczegółowe informacje na temat parametrów z zakresu pomocy społecznej określono w załączniku nr 1 do niniejszej analizy.</w:t>
      </w:r>
    </w:p>
    <w:p w14:paraId="1900E2E1" w14:textId="2AE3FCA8" w:rsidR="001141DA" w:rsidRPr="00210A31" w:rsidRDefault="004F4136" w:rsidP="002D52ED">
      <w:pPr>
        <w:pStyle w:val="Nagwek3"/>
      </w:pPr>
      <w:bookmarkStart w:id="17" w:name="_Toc183079299"/>
      <w:r w:rsidRPr="00210A31">
        <w:t>Usługi opiekuńcze</w:t>
      </w:r>
      <w:bookmarkEnd w:id="17"/>
    </w:p>
    <w:p w14:paraId="1A579B95" w14:textId="24587E7C" w:rsidR="004F4136" w:rsidRPr="00210A31" w:rsidRDefault="004F4136" w:rsidP="004F4136">
      <w:r w:rsidRPr="00210A31">
        <w:t>Usługi realizowane są w miejscu zamieszkania osoby niesamodzielnej. Skierowane są do osób samotnych, które z powodu wieku, choroby lub innych przyczyn wymagają pomocy innych osób, a są ich pozbawione. W 2023 roku w Gminie usługi świadczone były na rzecz 24 osób łącznie w wymiarze 4 133 godzin, na co łącznie wydatkowano 194 388,00 zł.</w:t>
      </w:r>
    </w:p>
    <w:p w14:paraId="1DE14E04" w14:textId="27487980" w:rsidR="001141DA" w:rsidRPr="00210A31" w:rsidRDefault="001141DA" w:rsidP="002D52ED">
      <w:pPr>
        <w:pStyle w:val="Nagwek3"/>
      </w:pPr>
      <w:bookmarkStart w:id="18" w:name="_Toc183079300"/>
      <w:r w:rsidRPr="00210A31">
        <w:lastRenderedPageBreak/>
        <w:t>Opieka wytchnieniowa</w:t>
      </w:r>
      <w:bookmarkEnd w:id="18"/>
    </w:p>
    <w:p w14:paraId="1D7B7813" w14:textId="67D349CC" w:rsidR="00A970BA" w:rsidRPr="00210A31" w:rsidRDefault="00A970BA" w:rsidP="00926996">
      <w:pPr>
        <w:pStyle w:val="Bezodstpw"/>
      </w:pPr>
      <w:r w:rsidRPr="00210A31">
        <w:t>W 2023 roku podpisano umowę z Wojewodą Mazowieckim na realizację Programu Ministra Rodziny i Polityki Społecznej „Opieka wytchnieniowa” – edycja 2023. Program ten miał na celu wsparcie członków rodzin oraz opiekunów sprawujących bezpośrednią opiekę nad:</w:t>
      </w:r>
    </w:p>
    <w:p w14:paraId="1B4A9C8F" w14:textId="11C21ABF" w:rsidR="00A970BA" w:rsidRPr="00210A31" w:rsidRDefault="00A970BA">
      <w:pPr>
        <w:pStyle w:val="Akapitzlist"/>
        <w:numPr>
          <w:ilvl w:val="0"/>
          <w:numId w:val="7"/>
        </w:numPr>
        <w:spacing w:line="360" w:lineRule="auto"/>
        <w:rPr>
          <w:rFonts w:ascii="Arial" w:hAnsi="Arial" w:cs="Arial"/>
        </w:rPr>
      </w:pPr>
      <w:r w:rsidRPr="00210A31">
        <w:rPr>
          <w:rFonts w:ascii="Arial" w:hAnsi="Arial" w:cs="Arial"/>
        </w:rPr>
        <w:t>dziećmi z orzeczeniem o niepełnosprawności,</w:t>
      </w:r>
    </w:p>
    <w:p w14:paraId="13D8F180" w14:textId="68EC7A8B" w:rsidR="00A970BA" w:rsidRPr="00210A31" w:rsidRDefault="00A970BA">
      <w:pPr>
        <w:pStyle w:val="Akapitzlist"/>
        <w:numPr>
          <w:ilvl w:val="0"/>
          <w:numId w:val="7"/>
        </w:numPr>
        <w:spacing w:after="0" w:line="360" w:lineRule="auto"/>
        <w:rPr>
          <w:rFonts w:ascii="Arial" w:hAnsi="Arial" w:cs="Arial"/>
        </w:rPr>
      </w:pPr>
      <w:r w:rsidRPr="00210A31">
        <w:rPr>
          <w:rFonts w:ascii="Arial" w:hAnsi="Arial" w:cs="Arial"/>
        </w:rPr>
        <w:t>osobami ze znacznym stopniem niepełnosprawności oraz osobami z orzeczeniami traktowanymi na równi z orzeczeniem o znacznym stopniu niepełnosprawności,</w:t>
      </w:r>
    </w:p>
    <w:p w14:paraId="212D8D8D" w14:textId="04B5743A" w:rsidR="00A970BA" w:rsidRPr="00210A31" w:rsidRDefault="00A970BA" w:rsidP="008E4D64">
      <w:r w:rsidRPr="00210A31">
        <w:t>poprzez umożliwienie im skorzystania z doraźnej, czasowej pomocy w formie usługi opieki wytchnieniowej.</w:t>
      </w:r>
    </w:p>
    <w:p w14:paraId="11A52A5C" w14:textId="4F1DB372" w:rsidR="004F4136" w:rsidRPr="00210A31" w:rsidRDefault="004F4136" w:rsidP="008E4D64">
      <w:r w:rsidRPr="00210A31">
        <w:t>W 2023 roku zrealizowano 930 godzin usług opieki wytchnieniowej dla 5 osób na kwotę 37 197,00 zł.</w:t>
      </w:r>
    </w:p>
    <w:p w14:paraId="55A7959B" w14:textId="2C171675" w:rsidR="001141DA" w:rsidRPr="00210A31" w:rsidRDefault="001141DA" w:rsidP="00BC1096">
      <w:pPr>
        <w:pStyle w:val="Nagwek3"/>
      </w:pPr>
      <w:bookmarkStart w:id="19" w:name="_Toc183079301"/>
      <w:r w:rsidRPr="00210A31">
        <w:t>Posiłek w szkole i w domu</w:t>
      </w:r>
      <w:bookmarkEnd w:id="19"/>
    </w:p>
    <w:p w14:paraId="0C5B810E" w14:textId="494A0975" w:rsidR="00BF43F0" w:rsidRPr="00210A31" w:rsidRDefault="002908BA" w:rsidP="008E4D64">
      <w:r w:rsidRPr="00210A31">
        <w:t>Program „Posiłek w szkole i w domu” miał na celu poprawę poziomu życia osób i rodzin o</w:t>
      </w:r>
      <w:r w:rsidR="00BC1096" w:rsidRPr="00210A31">
        <w:t> </w:t>
      </w:r>
      <w:r w:rsidRPr="00210A31">
        <w:t xml:space="preserve">niskich dochodach, poprawę stanu zdrowia dzieci i młodzieży poprzez ograniczenie zjawiska niedożywienia oraz kształtowanie właściwych nawyków żywieniowych. </w:t>
      </w:r>
      <w:r w:rsidR="00277EEE" w:rsidRPr="00210A31">
        <w:t>Ogółem z programu „Posiłek w szkole i w domu” w 2023 roku skorzystały 73 osoby, którym decyzją przyznano świadczenie, w tym 62 dzieci mających miejsce zamieszkania w gminie. Z posiłku skorzystało także 11 osób dorosłych, które miały dowożony obiad do miejsca zamieszkania. Łączny koszt programu dożywiania w 2023 roku wyniósł 134 687,00 zł z czego dotacja z budżetu to kwota 80 898,00 zł.</w:t>
      </w:r>
    </w:p>
    <w:p w14:paraId="775F903F" w14:textId="77777777" w:rsidR="006D3C59" w:rsidRPr="00210A31" w:rsidRDefault="006D3C59" w:rsidP="006D3C59">
      <w:pPr>
        <w:pStyle w:val="Nagwek3"/>
      </w:pPr>
      <w:bookmarkStart w:id="20" w:name="_Toc183079302"/>
      <w:r w:rsidRPr="00210A31">
        <w:t>Zadłużenia</w:t>
      </w:r>
      <w:bookmarkEnd w:id="20"/>
    </w:p>
    <w:p w14:paraId="3F7C66D5" w14:textId="7AF331DC" w:rsidR="006D3C59" w:rsidRPr="00210A31" w:rsidRDefault="006D3C59" w:rsidP="00ED5C80">
      <w:pPr>
        <w:pStyle w:val="Bezodstpw"/>
      </w:pPr>
      <w:r w:rsidRPr="00210A31">
        <w:t>Na dzień 31.12.2023 roku. liczba zadłużonych w Gminie Raszyn wynosiła:</w:t>
      </w:r>
    </w:p>
    <w:p w14:paraId="2281C0A3" w14:textId="4C5FCB5A" w:rsidR="006D3C59" w:rsidRPr="00210A31" w:rsidRDefault="006D3C59">
      <w:pPr>
        <w:pStyle w:val="Akapitzlist"/>
        <w:numPr>
          <w:ilvl w:val="0"/>
          <w:numId w:val="16"/>
        </w:numPr>
        <w:spacing w:after="120" w:line="360" w:lineRule="auto"/>
        <w:rPr>
          <w:rFonts w:ascii="Arial" w:hAnsi="Arial" w:cs="Arial"/>
        </w:rPr>
      </w:pPr>
      <w:r w:rsidRPr="00210A31">
        <w:rPr>
          <w:rFonts w:ascii="Arial" w:hAnsi="Arial" w:cs="Arial"/>
        </w:rPr>
        <w:t>za podatek od nieruchomości</w:t>
      </w:r>
      <w:r w:rsidRPr="00210A31">
        <w:rPr>
          <w:rFonts w:ascii="Arial" w:hAnsi="Arial" w:cs="Arial"/>
        </w:rPr>
        <w:tab/>
        <w:t>574 gospodarstw,</w:t>
      </w:r>
    </w:p>
    <w:p w14:paraId="66C7FD16" w14:textId="120913BD" w:rsidR="006D3C59" w:rsidRPr="00210A31" w:rsidRDefault="00ED5C80">
      <w:pPr>
        <w:pStyle w:val="Akapitzlist"/>
        <w:numPr>
          <w:ilvl w:val="0"/>
          <w:numId w:val="16"/>
        </w:numPr>
        <w:spacing w:after="120" w:line="360" w:lineRule="auto"/>
        <w:rPr>
          <w:rFonts w:ascii="Arial" w:hAnsi="Arial" w:cs="Arial"/>
        </w:rPr>
      </w:pPr>
      <w:r w:rsidRPr="00210A31">
        <w:rPr>
          <w:rFonts w:ascii="Arial" w:hAnsi="Arial" w:cs="Arial"/>
        </w:rPr>
        <w:t xml:space="preserve">za </w:t>
      </w:r>
      <w:r w:rsidR="006D3C59" w:rsidRPr="00210A31">
        <w:rPr>
          <w:rFonts w:ascii="Arial" w:hAnsi="Arial" w:cs="Arial"/>
        </w:rPr>
        <w:t>podatek rolny</w:t>
      </w:r>
      <w:r w:rsidR="006D3C59" w:rsidRPr="00210A31">
        <w:rPr>
          <w:rFonts w:ascii="Arial" w:hAnsi="Arial" w:cs="Arial"/>
        </w:rPr>
        <w:tab/>
      </w:r>
      <w:r w:rsidR="006D3C59" w:rsidRPr="00210A31">
        <w:rPr>
          <w:rFonts w:ascii="Arial" w:hAnsi="Arial" w:cs="Arial"/>
        </w:rPr>
        <w:tab/>
      </w:r>
      <w:r w:rsidR="006D3C59" w:rsidRPr="00210A31">
        <w:rPr>
          <w:rFonts w:ascii="Arial" w:hAnsi="Arial" w:cs="Arial"/>
        </w:rPr>
        <w:tab/>
        <w:t>116 gospodarstw.</w:t>
      </w:r>
    </w:p>
    <w:p w14:paraId="214526F6" w14:textId="1404B475" w:rsidR="006D3C59" w:rsidRPr="00210A31" w:rsidRDefault="006D3C59" w:rsidP="00ED5C80">
      <w:pPr>
        <w:pStyle w:val="Bezodstpw"/>
      </w:pPr>
      <w:r w:rsidRPr="00210A31">
        <w:t xml:space="preserve">Na dzień 06.08.2024 </w:t>
      </w:r>
      <w:r w:rsidR="00ED5C80" w:rsidRPr="00210A31">
        <w:t>r</w:t>
      </w:r>
      <w:r w:rsidRPr="00210A31">
        <w:t>oku. liczba zadłużonych wynosi natomiast:</w:t>
      </w:r>
    </w:p>
    <w:p w14:paraId="516C9E0A" w14:textId="0146FD8D" w:rsidR="006D3C59" w:rsidRPr="00210A31" w:rsidRDefault="006D3C59">
      <w:pPr>
        <w:pStyle w:val="Akapitzlist"/>
        <w:numPr>
          <w:ilvl w:val="0"/>
          <w:numId w:val="17"/>
        </w:numPr>
        <w:spacing w:after="120" w:line="360" w:lineRule="auto"/>
        <w:rPr>
          <w:rFonts w:ascii="Arial" w:hAnsi="Arial" w:cs="Arial"/>
        </w:rPr>
      </w:pPr>
      <w:r w:rsidRPr="00210A31">
        <w:rPr>
          <w:rFonts w:ascii="Arial" w:hAnsi="Arial" w:cs="Arial"/>
        </w:rPr>
        <w:t>za podatek od nieruchomości</w:t>
      </w:r>
      <w:r w:rsidRPr="00210A31">
        <w:rPr>
          <w:rFonts w:ascii="Arial" w:hAnsi="Arial" w:cs="Arial"/>
        </w:rPr>
        <w:tab/>
        <w:t>589 gospodarstw,</w:t>
      </w:r>
    </w:p>
    <w:p w14:paraId="5F7CA3E7" w14:textId="1B79AD11" w:rsidR="006D3C59" w:rsidRPr="00210A31" w:rsidRDefault="006D3C59">
      <w:pPr>
        <w:pStyle w:val="Akapitzlist"/>
        <w:numPr>
          <w:ilvl w:val="0"/>
          <w:numId w:val="17"/>
        </w:numPr>
        <w:spacing w:after="120" w:line="360" w:lineRule="auto"/>
        <w:rPr>
          <w:rFonts w:ascii="Arial" w:hAnsi="Arial" w:cs="Arial"/>
        </w:rPr>
      </w:pPr>
      <w:r w:rsidRPr="00210A31">
        <w:rPr>
          <w:rFonts w:ascii="Arial" w:hAnsi="Arial" w:cs="Arial"/>
        </w:rPr>
        <w:t>za podatek rolny</w:t>
      </w:r>
      <w:r w:rsidRPr="00210A31">
        <w:rPr>
          <w:rFonts w:ascii="Arial" w:hAnsi="Arial" w:cs="Arial"/>
        </w:rPr>
        <w:tab/>
      </w:r>
      <w:r w:rsidRPr="00210A31">
        <w:rPr>
          <w:rFonts w:ascii="Arial" w:hAnsi="Arial" w:cs="Arial"/>
        </w:rPr>
        <w:tab/>
      </w:r>
      <w:r w:rsidRPr="00210A31">
        <w:rPr>
          <w:rFonts w:ascii="Arial" w:hAnsi="Arial" w:cs="Arial"/>
        </w:rPr>
        <w:tab/>
        <w:t>224 gospodarstw.</w:t>
      </w:r>
    </w:p>
    <w:p w14:paraId="3AB7D367" w14:textId="77777777" w:rsidR="00ED5C80" w:rsidRPr="00210A31" w:rsidRDefault="00ED5C80" w:rsidP="00ED5C80">
      <w:pPr>
        <w:pStyle w:val="Bezodstpw"/>
      </w:pPr>
      <w:r w:rsidRPr="00210A31">
        <w:t>Kwoty niezapłacone za korzystanie z wodociągów w danych okresach czasowych na terenie Gminy Raszyn wynoszą natomiast:</w:t>
      </w:r>
    </w:p>
    <w:p w14:paraId="27D9B905" w14:textId="0A2EA130" w:rsidR="00ED5C80" w:rsidRPr="00ED5C80" w:rsidRDefault="00ED5C80">
      <w:pPr>
        <w:numPr>
          <w:ilvl w:val="0"/>
          <w:numId w:val="18"/>
        </w:numPr>
        <w:spacing w:after="0"/>
      </w:pPr>
      <w:r w:rsidRPr="00210A31">
        <w:t>od 31 do 60 dni</w:t>
      </w:r>
      <w:r w:rsidRPr="00210A31">
        <w:tab/>
      </w:r>
      <w:r w:rsidRPr="00210A31">
        <w:tab/>
        <w:t>– kwota 127.088,02 zł; 405 kontrahentów,</w:t>
      </w:r>
    </w:p>
    <w:p w14:paraId="669BCEBA" w14:textId="253FBD08" w:rsidR="00ED5C80" w:rsidRPr="00ED5C80" w:rsidRDefault="00ED5C80">
      <w:pPr>
        <w:numPr>
          <w:ilvl w:val="0"/>
          <w:numId w:val="18"/>
        </w:numPr>
        <w:spacing w:after="0"/>
      </w:pPr>
      <w:r w:rsidRPr="00210A31">
        <w:t>od 61 do 120 dni</w:t>
      </w:r>
      <w:r w:rsidRPr="00210A31">
        <w:tab/>
      </w:r>
      <w:r w:rsidRPr="00210A31">
        <w:tab/>
        <w:t>– kwota 75.121,09 zł; 272 kontrahentów,</w:t>
      </w:r>
    </w:p>
    <w:p w14:paraId="0256B494" w14:textId="587A9D03" w:rsidR="00ED5C80" w:rsidRPr="00ED5C80" w:rsidRDefault="00ED5C80">
      <w:pPr>
        <w:numPr>
          <w:ilvl w:val="0"/>
          <w:numId w:val="18"/>
        </w:numPr>
        <w:spacing w:after="0"/>
      </w:pPr>
      <w:r w:rsidRPr="00210A31">
        <w:t>od 121 do 365 dni</w:t>
      </w:r>
      <w:r w:rsidRPr="00210A31">
        <w:tab/>
      </w:r>
      <w:r w:rsidRPr="00210A31">
        <w:tab/>
        <w:t>– kwota 151.485,88 zł; 129 kontrahentów,</w:t>
      </w:r>
    </w:p>
    <w:p w14:paraId="535A40AB" w14:textId="39C55A9D" w:rsidR="00ED5C80" w:rsidRPr="00ED5C80" w:rsidRDefault="00ED5C80">
      <w:pPr>
        <w:numPr>
          <w:ilvl w:val="0"/>
          <w:numId w:val="18"/>
        </w:numPr>
        <w:spacing w:after="0"/>
      </w:pPr>
      <w:r w:rsidRPr="00210A31">
        <w:t>od 366 do 730 dni</w:t>
      </w:r>
      <w:r w:rsidRPr="00210A31">
        <w:tab/>
      </w:r>
      <w:r w:rsidRPr="00210A31">
        <w:tab/>
        <w:t>– kwota 27.199,31 zł; 40 kontrahentów,</w:t>
      </w:r>
    </w:p>
    <w:p w14:paraId="486FD516" w14:textId="5B76B8E2" w:rsidR="00ED5C80" w:rsidRPr="00ED5C80" w:rsidRDefault="00ED5C80">
      <w:pPr>
        <w:numPr>
          <w:ilvl w:val="0"/>
          <w:numId w:val="18"/>
        </w:numPr>
        <w:spacing w:after="0"/>
      </w:pPr>
      <w:r w:rsidRPr="00210A31">
        <w:t>od 731 do 1095 dni</w:t>
      </w:r>
      <w:r w:rsidRPr="00210A31">
        <w:tab/>
      </w:r>
      <w:r w:rsidRPr="00210A31">
        <w:tab/>
        <w:t>– kwota 32.492,11 zł; 35 kontrahentów,</w:t>
      </w:r>
    </w:p>
    <w:p w14:paraId="054E8C3B" w14:textId="1C31398D" w:rsidR="00ED5C80" w:rsidRPr="00ED5C80" w:rsidRDefault="00ED5C80">
      <w:pPr>
        <w:numPr>
          <w:ilvl w:val="0"/>
          <w:numId w:val="18"/>
        </w:numPr>
      </w:pPr>
      <w:r w:rsidRPr="00210A31">
        <w:lastRenderedPageBreak/>
        <w:t xml:space="preserve">od </w:t>
      </w:r>
      <w:r w:rsidRPr="00ED5C80">
        <w:t>1096 do 9999… dni</w:t>
      </w:r>
      <w:r w:rsidRPr="00210A31">
        <w:tab/>
      </w:r>
      <w:r w:rsidRPr="00ED5C80">
        <w:t>– kwota 147.108,10 zł; 55 kontrahentów</w:t>
      </w:r>
      <w:r w:rsidRPr="00210A31">
        <w:t>.</w:t>
      </w:r>
    </w:p>
    <w:p w14:paraId="0D252FB4" w14:textId="66A3CEB3" w:rsidR="00EA0243" w:rsidRPr="00210A31" w:rsidRDefault="00047F5A" w:rsidP="006D3C59">
      <w:r>
        <w:t>Według stanu na dzień 12.09.2024 r. liczba gospodarstw domowych posiadających zadłużenie za gospodarowanie odpadami komunalnymi wynosi 2 146, na łączną kwotę 1 455 001,88 zł.</w:t>
      </w:r>
    </w:p>
    <w:p w14:paraId="0298C8A9" w14:textId="4513B9BD" w:rsidR="00B47CE2" w:rsidRPr="00210A31" w:rsidRDefault="00B47CE2" w:rsidP="008E4D64">
      <w:pPr>
        <w:pStyle w:val="Nagwek2"/>
      </w:pPr>
      <w:bookmarkStart w:id="21" w:name="_Toc183079303"/>
      <w:r w:rsidRPr="00210A31">
        <w:t>5.</w:t>
      </w:r>
      <w:r w:rsidR="00281CAE" w:rsidRPr="00210A31">
        <w:t>2</w:t>
      </w:r>
      <w:r w:rsidRPr="00210A31">
        <w:t>. Charakterystyka budynków, wpływająca na efektywność energetyczną</w:t>
      </w:r>
      <w:bookmarkEnd w:id="21"/>
    </w:p>
    <w:p w14:paraId="53F3A5D5" w14:textId="4876F4ED" w:rsidR="009C686A" w:rsidRPr="00210A31" w:rsidRDefault="00176262" w:rsidP="008E4D64">
      <w:r w:rsidRPr="00210A31">
        <w:t xml:space="preserve">Kolejnym istotnym elementem </w:t>
      </w:r>
      <w:r w:rsidR="001C6EEE" w:rsidRPr="00210A31">
        <w:t>diagnozy</w:t>
      </w:r>
      <w:r w:rsidRPr="00210A31">
        <w:t xml:space="preserve"> jest pozyskanie informacji </w:t>
      </w:r>
      <w:r w:rsidR="00B47CE2" w:rsidRPr="00210A31">
        <w:t>n</w:t>
      </w:r>
      <w:r w:rsidRPr="00210A31">
        <w:t>a temat źródeł grzewczych stosowanych w mieszkaniach. Wiadomo, że nowsze źródła ogrzewania są bardziej ekologiczne</w:t>
      </w:r>
      <w:r w:rsidR="000823CF" w:rsidRPr="00210A31">
        <w:t>, posiadają wyższą sprawność</w:t>
      </w:r>
      <w:r w:rsidRPr="00210A31">
        <w:t xml:space="preserve"> i zapewniają lepsze warunki ciepl</w:t>
      </w:r>
      <w:r w:rsidR="009C686A" w:rsidRPr="00210A31">
        <w:t>n</w:t>
      </w:r>
      <w:r w:rsidRPr="00210A31">
        <w:t>e w</w:t>
      </w:r>
      <w:r w:rsidR="00BC1096" w:rsidRPr="00210A31">
        <w:t> </w:t>
      </w:r>
      <w:r w:rsidRPr="00210A31">
        <w:t>okresie zimowym</w:t>
      </w:r>
      <w:r w:rsidR="009C686A" w:rsidRPr="00210A31">
        <w:t>,</w:t>
      </w:r>
      <w:r w:rsidRPr="00210A31">
        <w:t xml:space="preserve"> co przyczynia się </w:t>
      </w:r>
      <w:r w:rsidR="009C686A" w:rsidRPr="00210A31">
        <w:t xml:space="preserve">nie tylko </w:t>
      </w:r>
      <w:r w:rsidRPr="00210A31">
        <w:t xml:space="preserve">do poprawy </w:t>
      </w:r>
      <w:r w:rsidR="009C686A" w:rsidRPr="00210A31">
        <w:t>komfortu cieplnego, ale także nie wpływa negatywnie na stan zdrowia.</w:t>
      </w:r>
    </w:p>
    <w:p w14:paraId="4352C0AA" w14:textId="3BFC92B4" w:rsidR="007247DA" w:rsidRPr="00210A31" w:rsidRDefault="00FC0C6B" w:rsidP="008E4D64">
      <w:r w:rsidRPr="00210A31">
        <w:t xml:space="preserve">Do 30 czerwca 2022 r. każdy właściciel domu lub zarządca budynku na terenie kraju był zobligowany do wypełnienia deklaracji CEEB. </w:t>
      </w:r>
      <w:r w:rsidR="00321554" w:rsidRPr="00210A31">
        <w:t xml:space="preserve">Dzięki przekazanym danym możliwym jest określenie źródeł ciepła oraz ciepłej wody użytkowej </w:t>
      </w:r>
      <w:r w:rsidR="002E425D" w:rsidRPr="00210A31">
        <w:t>w</w:t>
      </w:r>
      <w:r w:rsidR="00321554" w:rsidRPr="00210A31">
        <w:t xml:space="preserve"> budynkach na terenie </w:t>
      </w:r>
      <w:r w:rsidR="00BC1096" w:rsidRPr="00210A31">
        <w:t xml:space="preserve">Gminy </w:t>
      </w:r>
      <w:r w:rsidR="00ED5C80" w:rsidRPr="00210A31">
        <w:t>Raszyn</w:t>
      </w:r>
      <w:r w:rsidR="00BA0210" w:rsidRPr="00210A31">
        <w:t>.</w:t>
      </w:r>
      <w:r w:rsidR="00321554" w:rsidRPr="00210A31">
        <w:t xml:space="preserve"> </w:t>
      </w:r>
    </w:p>
    <w:p w14:paraId="7EEA8D11" w14:textId="77777777" w:rsidR="000823CF" w:rsidRPr="00210A31" w:rsidRDefault="000823CF" w:rsidP="0084716A"/>
    <w:p w14:paraId="4F0CE429" w14:textId="77777777" w:rsidR="001A69B8" w:rsidRPr="00210A31" w:rsidRDefault="001A69B8" w:rsidP="008E4D64">
      <w:pPr>
        <w:pStyle w:val="Legenda"/>
        <w:sectPr w:rsidR="001A69B8" w:rsidRPr="00210A31" w:rsidSect="00783C7C">
          <w:footerReference w:type="default" r:id="rId12"/>
          <w:footerReference w:type="first" r:id="rId13"/>
          <w:type w:val="continuous"/>
          <w:pgSz w:w="11906" w:h="16838"/>
          <w:pgMar w:top="1418" w:right="1418" w:bottom="1418" w:left="1418" w:header="709" w:footer="709" w:gutter="0"/>
          <w:pgNumType w:start="0"/>
          <w:cols w:space="708"/>
          <w:titlePg/>
          <w:docGrid w:linePitch="360"/>
        </w:sectPr>
      </w:pPr>
    </w:p>
    <w:p w14:paraId="59AD547B" w14:textId="152F65D5" w:rsidR="008C3CE2" w:rsidRPr="00210A31" w:rsidRDefault="008C3CE2" w:rsidP="00BC1096">
      <w:pPr>
        <w:pStyle w:val="Tabela"/>
      </w:pPr>
      <w:bookmarkStart w:id="22" w:name="_Toc183079315"/>
      <w:r w:rsidRPr="00210A31">
        <w:lastRenderedPageBreak/>
        <w:t xml:space="preserve">Tabela </w:t>
      </w:r>
      <w:r w:rsidR="00DE56D3">
        <w:fldChar w:fldCharType="begin"/>
      </w:r>
      <w:r w:rsidR="00DE56D3">
        <w:instrText xml:space="preserve"> SEQ Tabela \* ARABIC </w:instrText>
      </w:r>
      <w:r w:rsidR="00DE56D3">
        <w:fldChar w:fldCharType="separate"/>
      </w:r>
      <w:r w:rsidR="00EB1202">
        <w:rPr>
          <w:noProof/>
        </w:rPr>
        <w:t>4</w:t>
      </w:r>
      <w:r w:rsidR="00DE56D3">
        <w:rPr>
          <w:noProof/>
        </w:rPr>
        <w:fldChar w:fldCharType="end"/>
      </w:r>
      <w:r w:rsidRPr="00210A31">
        <w:t xml:space="preserve">. </w:t>
      </w:r>
      <w:r w:rsidR="001A69B8" w:rsidRPr="00210A31">
        <w:t xml:space="preserve">Wyniki inwentaryzacji źródeł ciepła na terenie </w:t>
      </w:r>
      <w:r w:rsidR="00080E43" w:rsidRPr="00210A31">
        <w:t xml:space="preserve">Gminy </w:t>
      </w:r>
      <w:r w:rsidR="002106CC" w:rsidRPr="00210A31">
        <w:t>Raszyn</w:t>
      </w:r>
      <w:r w:rsidR="001A69B8" w:rsidRPr="00210A31">
        <w:t>.</w:t>
      </w:r>
      <w:bookmarkEnd w:id="22"/>
    </w:p>
    <w:tbl>
      <w:tblPr>
        <w:tblStyle w:val="Tabela-Siatka"/>
        <w:tblW w:w="14175" w:type="dxa"/>
        <w:tblLook w:val="04A0" w:firstRow="1" w:lastRow="0" w:firstColumn="1" w:lastColumn="0" w:noHBand="0" w:noVBand="1"/>
      </w:tblPr>
      <w:tblGrid>
        <w:gridCol w:w="3085"/>
        <w:gridCol w:w="6124"/>
        <w:gridCol w:w="4966"/>
      </w:tblGrid>
      <w:tr w:rsidR="002106CC" w:rsidRPr="00210A31" w14:paraId="324A255B" w14:textId="77777777" w:rsidTr="00FB6ED1">
        <w:trPr>
          <w:trHeight w:val="340"/>
        </w:trPr>
        <w:tc>
          <w:tcPr>
            <w:tcW w:w="3085" w:type="dxa"/>
            <w:shd w:val="clear" w:color="auto" w:fill="D6E3BC" w:themeFill="accent3" w:themeFillTint="66"/>
            <w:vAlign w:val="center"/>
          </w:tcPr>
          <w:p w14:paraId="6B3AA33F" w14:textId="77777777" w:rsidR="002106CC" w:rsidRPr="00210A31" w:rsidRDefault="002106CC" w:rsidP="00FB6ED1">
            <w:pPr>
              <w:pStyle w:val="Tabela"/>
              <w:jc w:val="center"/>
              <w:rPr>
                <w:rFonts w:cs="Arial"/>
                <w:sz w:val="20"/>
                <w:szCs w:val="20"/>
              </w:rPr>
            </w:pPr>
          </w:p>
        </w:tc>
        <w:tc>
          <w:tcPr>
            <w:tcW w:w="6124" w:type="dxa"/>
            <w:shd w:val="clear" w:color="auto" w:fill="D6E3BC" w:themeFill="accent3" w:themeFillTint="66"/>
            <w:vAlign w:val="center"/>
          </w:tcPr>
          <w:p w14:paraId="43959535" w14:textId="77777777" w:rsidR="002106CC" w:rsidRPr="00210A31" w:rsidRDefault="002106CC" w:rsidP="00FB6ED1">
            <w:pPr>
              <w:pStyle w:val="Tabela"/>
              <w:jc w:val="center"/>
              <w:rPr>
                <w:rFonts w:cs="Arial"/>
                <w:sz w:val="20"/>
                <w:szCs w:val="20"/>
              </w:rPr>
            </w:pPr>
            <w:r w:rsidRPr="00210A31">
              <w:rPr>
                <w:rFonts w:cs="Arial"/>
                <w:sz w:val="20"/>
                <w:szCs w:val="20"/>
              </w:rPr>
              <w:t>Rodzaj</w:t>
            </w:r>
          </w:p>
        </w:tc>
        <w:tc>
          <w:tcPr>
            <w:tcW w:w="4966" w:type="dxa"/>
            <w:shd w:val="clear" w:color="auto" w:fill="D6E3BC" w:themeFill="accent3" w:themeFillTint="66"/>
            <w:vAlign w:val="center"/>
          </w:tcPr>
          <w:p w14:paraId="5C89ECB1" w14:textId="77777777" w:rsidR="002106CC" w:rsidRPr="00210A31" w:rsidRDefault="002106CC" w:rsidP="00FB6ED1">
            <w:pPr>
              <w:pStyle w:val="Tabela"/>
              <w:jc w:val="center"/>
              <w:rPr>
                <w:rFonts w:cs="Arial"/>
                <w:sz w:val="20"/>
                <w:szCs w:val="20"/>
              </w:rPr>
            </w:pPr>
            <w:r w:rsidRPr="00210A31">
              <w:rPr>
                <w:rFonts w:cs="Arial"/>
                <w:sz w:val="20"/>
                <w:szCs w:val="20"/>
              </w:rPr>
              <w:t>Ilość źródeł ciepła wg deklaracji CEEB</w:t>
            </w:r>
          </w:p>
        </w:tc>
      </w:tr>
      <w:tr w:rsidR="002106CC" w:rsidRPr="00210A31" w14:paraId="25EF3E7A" w14:textId="77777777" w:rsidTr="002106CC">
        <w:trPr>
          <w:cantSplit/>
          <w:trHeight w:val="624"/>
        </w:trPr>
        <w:tc>
          <w:tcPr>
            <w:tcW w:w="3085" w:type="dxa"/>
            <w:vMerge w:val="restart"/>
            <w:shd w:val="clear" w:color="auto" w:fill="D6E3BC" w:themeFill="accent3" w:themeFillTint="66"/>
            <w:textDirection w:val="btLr"/>
            <w:vAlign w:val="center"/>
          </w:tcPr>
          <w:p w14:paraId="6187F2D7" w14:textId="77777777" w:rsidR="002106CC" w:rsidRPr="00210A31" w:rsidRDefault="002106CC" w:rsidP="002106CC">
            <w:pPr>
              <w:pStyle w:val="Tabela"/>
              <w:ind w:left="113" w:right="113"/>
              <w:jc w:val="center"/>
              <w:rPr>
                <w:rFonts w:cs="Arial"/>
                <w:sz w:val="20"/>
                <w:szCs w:val="20"/>
              </w:rPr>
            </w:pPr>
            <w:r w:rsidRPr="00210A31">
              <w:rPr>
                <w:rFonts w:cs="Arial"/>
                <w:sz w:val="20"/>
                <w:szCs w:val="20"/>
              </w:rPr>
              <w:t>Liczba złożonych deklaracji do Centralnej Ewidencji Emisyjności Budynków z podziałem na rodzaj źródła ciepła</w:t>
            </w:r>
          </w:p>
        </w:tc>
        <w:tc>
          <w:tcPr>
            <w:tcW w:w="6124" w:type="dxa"/>
            <w:vAlign w:val="center"/>
          </w:tcPr>
          <w:p w14:paraId="377C19B1" w14:textId="32DC849A" w:rsidR="002106CC" w:rsidRPr="00210A31" w:rsidRDefault="002106CC" w:rsidP="002106CC">
            <w:pPr>
              <w:pStyle w:val="Tabela"/>
              <w:jc w:val="left"/>
              <w:rPr>
                <w:rFonts w:cs="Arial"/>
                <w:b w:val="0"/>
                <w:bCs/>
                <w:sz w:val="20"/>
                <w:szCs w:val="24"/>
              </w:rPr>
            </w:pPr>
            <w:r w:rsidRPr="00210A31">
              <w:rPr>
                <w:rFonts w:cs="Arial"/>
                <w:b w:val="0"/>
                <w:bCs/>
                <w:sz w:val="20"/>
                <w:szCs w:val="24"/>
              </w:rPr>
              <w:t>Kocioł gazowy / bojler gazowy / podgrzewacz gazowy przepływowy / kominek gazowy</w:t>
            </w:r>
          </w:p>
        </w:tc>
        <w:tc>
          <w:tcPr>
            <w:tcW w:w="4966" w:type="dxa"/>
            <w:vAlign w:val="center"/>
          </w:tcPr>
          <w:p w14:paraId="2EF2713F" w14:textId="50D7D964" w:rsidR="002106CC" w:rsidRPr="00210A31" w:rsidRDefault="002106CC" w:rsidP="002106CC">
            <w:pPr>
              <w:pStyle w:val="Tabela"/>
              <w:jc w:val="center"/>
              <w:rPr>
                <w:rFonts w:cs="Arial"/>
                <w:b w:val="0"/>
                <w:bCs/>
                <w:sz w:val="20"/>
                <w:szCs w:val="24"/>
              </w:rPr>
            </w:pPr>
            <w:r w:rsidRPr="00210A31">
              <w:rPr>
                <w:rFonts w:cs="Arial"/>
                <w:b w:val="0"/>
                <w:bCs/>
                <w:sz w:val="20"/>
                <w:szCs w:val="24"/>
              </w:rPr>
              <w:t>7 964</w:t>
            </w:r>
          </w:p>
        </w:tc>
      </w:tr>
      <w:tr w:rsidR="002106CC" w:rsidRPr="00210A31" w14:paraId="6F8B4032" w14:textId="77777777" w:rsidTr="002106CC">
        <w:trPr>
          <w:cantSplit/>
          <w:trHeight w:val="340"/>
        </w:trPr>
        <w:tc>
          <w:tcPr>
            <w:tcW w:w="3085" w:type="dxa"/>
            <w:vMerge/>
            <w:shd w:val="clear" w:color="auto" w:fill="D6E3BC" w:themeFill="accent3" w:themeFillTint="66"/>
            <w:vAlign w:val="center"/>
          </w:tcPr>
          <w:p w14:paraId="663C97D3" w14:textId="77777777" w:rsidR="002106CC" w:rsidRPr="00210A31" w:rsidRDefault="002106CC" w:rsidP="002106CC">
            <w:pPr>
              <w:pStyle w:val="Tabela"/>
              <w:jc w:val="center"/>
              <w:rPr>
                <w:rFonts w:cs="Arial"/>
                <w:sz w:val="20"/>
                <w:szCs w:val="20"/>
              </w:rPr>
            </w:pPr>
          </w:p>
        </w:tc>
        <w:tc>
          <w:tcPr>
            <w:tcW w:w="6124" w:type="dxa"/>
            <w:shd w:val="clear" w:color="auto" w:fill="EAF1DD" w:themeFill="accent3" w:themeFillTint="33"/>
            <w:vAlign w:val="center"/>
          </w:tcPr>
          <w:p w14:paraId="3D995AC3" w14:textId="03BBBC2E" w:rsidR="002106CC" w:rsidRPr="00210A31" w:rsidRDefault="002106CC" w:rsidP="002106CC">
            <w:pPr>
              <w:pStyle w:val="Tabela"/>
              <w:jc w:val="left"/>
              <w:rPr>
                <w:rFonts w:cs="Arial"/>
                <w:b w:val="0"/>
                <w:bCs/>
                <w:sz w:val="20"/>
                <w:szCs w:val="24"/>
              </w:rPr>
            </w:pPr>
            <w:r w:rsidRPr="00210A31">
              <w:rPr>
                <w:rFonts w:cs="Arial"/>
                <w:b w:val="0"/>
                <w:bCs/>
                <w:sz w:val="20"/>
                <w:szCs w:val="24"/>
              </w:rPr>
              <w:t>Ogrzewanie elektryczne / bojler elektryczny</w:t>
            </w:r>
          </w:p>
        </w:tc>
        <w:tc>
          <w:tcPr>
            <w:tcW w:w="4966" w:type="dxa"/>
            <w:shd w:val="clear" w:color="auto" w:fill="EAF1DD" w:themeFill="accent3" w:themeFillTint="33"/>
            <w:vAlign w:val="center"/>
          </w:tcPr>
          <w:p w14:paraId="3F3BADE7" w14:textId="542EE4EF" w:rsidR="002106CC" w:rsidRPr="00210A31" w:rsidRDefault="002106CC" w:rsidP="002106CC">
            <w:pPr>
              <w:pStyle w:val="Tabela"/>
              <w:jc w:val="center"/>
              <w:rPr>
                <w:rFonts w:cs="Arial"/>
                <w:b w:val="0"/>
                <w:bCs/>
                <w:sz w:val="20"/>
                <w:szCs w:val="24"/>
              </w:rPr>
            </w:pPr>
            <w:r w:rsidRPr="00210A31">
              <w:rPr>
                <w:rFonts w:cs="Arial"/>
                <w:b w:val="0"/>
                <w:bCs/>
                <w:sz w:val="20"/>
                <w:szCs w:val="24"/>
              </w:rPr>
              <w:t>2 339</w:t>
            </w:r>
          </w:p>
        </w:tc>
      </w:tr>
      <w:tr w:rsidR="002106CC" w:rsidRPr="00210A31" w14:paraId="1D3BC86D" w14:textId="77777777" w:rsidTr="002106CC">
        <w:trPr>
          <w:cantSplit/>
          <w:trHeight w:val="624"/>
        </w:trPr>
        <w:tc>
          <w:tcPr>
            <w:tcW w:w="3085" w:type="dxa"/>
            <w:vMerge/>
            <w:shd w:val="clear" w:color="auto" w:fill="D6E3BC" w:themeFill="accent3" w:themeFillTint="66"/>
            <w:vAlign w:val="center"/>
          </w:tcPr>
          <w:p w14:paraId="4C2AB0BB" w14:textId="77777777" w:rsidR="002106CC" w:rsidRPr="00210A31" w:rsidRDefault="002106CC" w:rsidP="002106CC">
            <w:pPr>
              <w:pStyle w:val="Tabela"/>
              <w:jc w:val="center"/>
              <w:rPr>
                <w:rFonts w:cs="Arial"/>
                <w:sz w:val="20"/>
                <w:szCs w:val="20"/>
              </w:rPr>
            </w:pPr>
          </w:p>
        </w:tc>
        <w:tc>
          <w:tcPr>
            <w:tcW w:w="6124" w:type="dxa"/>
            <w:vAlign w:val="center"/>
          </w:tcPr>
          <w:p w14:paraId="1CCAC56F" w14:textId="261195D1" w:rsidR="002106CC" w:rsidRPr="00210A31" w:rsidRDefault="002106CC" w:rsidP="002106CC">
            <w:pPr>
              <w:pStyle w:val="Tabela"/>
              <w:jc w:val="left"/>
              <w:rPr>
                <w:rFonts w:cs="Arial"/>
                <w:b w:val="0"/>
                <w:bCs/>
                <w:sz w:val="20"/>
                <w:szCs w:val="24"/>
              </w:rPr>
            </w:pPr>
            <w:r w:rsidRPr="00210A31">
              <w:rPr>
                <w:rFonts w:cs="Arial"/>
                <w:b w:val="0"/>
                <w:bCs/>
                <w:sz w:val="20"/>
                <w:szCs w:val="24"/>
              </w:rPr>
              <w:t>Kominek / koza / ogrzewacz powietrza na paliwo stałe (drewno, pellet lub inny rodzaj biomasy, węgiel)</w:t>
            </w:r>
          </w:p>
        </w:tc>
        <w:tc>
          <w:tcPr>
            <w:tcW w:w="4966" w:type="dxa"/>
            <w:vAlign w:val="center"/>
          </w:tcPr>
          <w:p w14:paraId="2A050273" w14:textId="0BAD4979" w:rsidR="002106CC" w:rsidRPr="00210A31" w:rsidRDefault="002106CC" w:rsidP="002106CC">
            <w:pPr>
              <w:pStyle w:val="Tabela"/>
              <w:jc w:val="center"/>
              <w:rPr>
                <w:rFonts w:cs="Arial"/>
                <w:b w:val="0"/>
                <w:bCs/>
                <w:sz w:val="20"/>
                <w:szCs w:val="24"/>
              </w:rPr>
            </w:pPr>
            <w:r w:rsidRPr="00210A31">
              <w:rPr>
                <w:rFonts w:cs="Arial"/>
                <w:b w:val="0"/>
                <w:bCs/>
                <w:sz w:val="20"/>
                <w:szCs w:val="24"/>
              </w:rPr>
              <w:t>1 751</w:t>
            </w:r>
          </w:p>
        </w:tc>
      </w:tr>
      <w:tr w:rsidR="002106CC" w:rsidRPr="00210A31" w14:paraId="25209D45" w14:textId="77777777" w:rsidTr="002106CC">
        <w:trPr>
          <w:cantSplit/>
          <w:trHeight w:val="624"/>
        </w:trPr>
        <w:tc>
          <w:tcPr>
            <w:tcW w:w="3085" w:type="dxa"/>
            <w:vMerge/>
            <w:shd w:val="clear" w:color="auto" w:fill="D6E3BC" w:themeFill="accent3" w:themeFillTint="66"/>
            <w:vAlign w:val="center"/>
          </w:tcPr>
          <w:p w14:paraId="1984BE7D" w14:textId="77777777" w:rsidR="002106CC" w:rsidRPr="00210A31" w:rsidRDefault="002106CC" w:rsidP="002106CC">
            <w:pPr>
              <w:pStyle w:val="Tabela"/>
              <w:jc w:val="center"/>
              <w:rPr>
                <w:rFonts w:cs="Arial"/>
                <w:sz w:val="20"/>
                <w:szCs w:val="20"/>
              </w:rPr>
            </w:pPr>
          </w:p>
        </w:tc>
        <w:tc>
          <w:tcPr>
            <w:tcW w:w="6124" w:type="dxa"/>
            <w:shd w:val="clear" w:color="auto" w:fill="EAF1DD" w:themeFill="accent3" w:themeFillTint="33"/>
            <w:vAlign w:val="center"/>
          </w:tcPr>
          <w:p w14:paraId="148C806E" w14:textId="11E85292" w:rsidR="002106CC" w:rsidRPr="00210A31" w:rsidRDefault="002106CC" w:rsidP="002106CC">
            <w:pPr>
              <w:pStyle w:val="Tabela"/>
              <w:jc w:val="left"/>
              <w:rPr>
                <w:rFonts w:cs="Arial"/>
                <w:b w:val="0"/>
                <w:bCs/>
                <w:sz w:val="20"/>
                <w:szCs w:val="24"/>
              </w:rPr>
            </w:pPr>
            <w:r w:rsidRPr="00210A31">
              <w:rPr>
                <w:rFonts w:cs="Arial"/>
                <w:b w:val="0"/>
                <w:bCs/>
                <w:sz w:val="20"/>
                <w:szCs w:val="24"/>
              </w:rPr>
              <w:t>Kocioł na paliwo stałe (węgiel, drewno, pellet lub inny rodzaj biomasy) z ręcznym podawaniem paliwa / zasypowy</w:t>
            </w:r>
          </w:p>
        </w:tc>
        <w:tc>
          <w:tcPr>
            <w:tcW w:w="4966" w:type="dxa"/>
            <w:shd w:val="clear" w:color="auto" w:fill="EAF1DD" w:themeFill="accent3" w:themeFillTint="33"/>
            <w:vAlign w:val="center"/>
          </w:tcPr>
          <w:p w14:paraId="6D27A638" w14:textId="18B45394" w:rsidR="002106CC" w:rsidRPr="00210A31" w:rsidRDefault="002106CC" w:rsidP="002106CC">
            <w:pPr>
              <w:pStyle w:val="Tabela"/>
              <w:jc w:val="center"/>
              <w:rPr>
                <w:rFonts w:cs="Arial"/>
                <w:b w:val="0"/>
                <w:bCs/>
                <w:sz w:val="20"/>
                <w:szCs w:val="24"/>
              </w:rPr>
            </w:pPr>
            <w:r w:rsidRPr="00210A31">
              <w:rPr>
                <w:rFonts w:cs="Arial"/>
                <w:b w:val="0"/>
                <w:bCs/>
                <w:sz w:val="20"/>
                <w:szCs w:val="24"/>
              </w:rPr>
              <w:t>669</w:t>
            </w:r>
          </w:p>
        </w:tc>
      </w:tr>
      <w:tr w:rsidR="002106CC" w:rsidRPr="00210A31" w14:paraId="783F8A24" w14:textId="77777777" w:rsidTr="002106CC">
        <w:trPr>
          <w:cantSplit/>
          <w:trHeight w:val="624"/>
        </w:trPr>
        <w:tc>
          <w:tcPr>
            <w:tcW w:w="3085" w:type="dxa"/>
            <w:vMerge/>
            <w:shd w:val="clear" w:color="auto" w:fill="D6E3BC" w:themeFill="accent3" w:themeFillTint="66"/>
            <w:vAlign w:val="center"/>
          </w:tcPr>
          <w:p w14:paraId="6F3E1B55" w14:textId="77777777" w:rsidR="002106CC" w:rsidRPr="00210A31" w:rsidRDefault="002106CC" w:rsidP="002106CC">
            <w:pPr>
              <w:pStyle w:val="Tabela"/>
              <w:jc w:val="center"/>
              <w:rPr>
                <w:rFonts w:cs="Arial"/>
                <w:sz w:val="20"/>
                <w:szCs w:val="20"/>
              </w:rPr>
            </w:pPr>
          </w:p>
        </w:tc>
        <w:tc>
          <w:tcPr>
            <w:tcW w:w="6124" w:type="dxa"/>
            <w:vAlign w:val="center"/>
          </w:tcPr>
          <w:p w14:paraId="3CAB7FB8" w14:textId="58F71281" w:rsidR="002106CC" w:rsidRPr="00210A31" w:rsidRDefault="002106CC" w:rsidP="002106CC">
            <w:pPr>
              <w:pStyle w:val="Tabela"/>
              <w:jc w:val="left"/>
              <w:rPr>
                <w:rFonts w:cs="Arial"/>
                <w:b w:val="0"/>
                <w:bCs/>
                <w:sz w:val="20"/>
                <w:szCs w:val="24"/>
              </w:rPr>
            </w:pPr>
            <w:r w:rsidRPr="00210A31">
              <w:rPr>
                <w:rFonts w:cs="Arial"/>
                <w:b w:val="0"/>
                <w:bCs/>
                <w:sz w:val="20"/>
                <w:szCs w:val="24"/>
              </w:rPr>
              <w:t>Kocioł na paliwo stałe (węgiel, drewno, pellet lub inny rodzaj biomasy) z automatycznym podawaniem paliwa / z podajnikiem</w:t>
            </w:r>
          </w:p>
        </w:tc>
        <w:tc>
          <w:tcPr>
            <w:tcW w:w="4966" w:type="dxa"/>
            <w:vAlign w:val="center"/>
          </w:tcPr>
          <w:p w14:paraId="1A4F88CB" w14:textId="198DD27B" w:rsidR="002106CC" w:rsidRPr="00210A31" w:rsidRDefault="002106CC" w:rsidP="002106CC">
            <w:pPr>
              <w:pStyle w:val="Tabela"/>
              <w:jc w:val="center"/>
              <w:rPr>
                <w:rFonts w:cs="Arial"/>
                <w:b w:val="0"/>
                <w:bCs/>
                <w:sz w:val="20"/>
                <w:szCs w:val="24"/>
              </w:rPr>
            </w:pPr>
            <w:r w:rsidRPr="00210A31">
              <w:rPr>
                <w:rFonts w:cs="Arial"/>
                <w:b w:val="0"/>
                <w:bCs/>
                <w:sz w:val="20"/>
                <w:szCs w:val="24"/>
              </w:rPr>
              <w:t>306</w:t>
            </w:r>
          </w:p>
        </w:tc>
      </w:tr>
      <w:tr w:rsidR="002106CC" w:rsidRPr="00210A31" w14:paraId="2800DC84" w14:textId="77777777" w:rsidTr="002106CC">
        <w:trPr>
          <w:cantSplit/>
          <w:trHeight w:val="340"/>
        </w:trPr>
        <w:tc>
          <w:tcPr>
            <w:tcW w:w="3085" w:type="dxa"/>
            <w:vMerge/>
            <w:shd w:val="clear" w:color="auto" w:fill="D6E3BC" w:themeFill="accent3" w:themeFillTint="66"/>
            <w:vAlign w:val="center"/>
          </w:tcPr>
          <w:p w14:paraId="38A38256" w14:textId="77777777" w:rsidR="002106CC" w:rsidRPr="00210A31" w:rsidRDefault="002106CC" w:rsidP="002106CC">
            <w:pPr>
              <w:pStyle w:val="Tabela"/>
              <w:jc w:val="center"/>
              <w:rPr>
                <w:rFonts w:cs="Arial"/>
                <w:sz w:val="20"/>
                <w:szCs w:val="20"/>
              </w:rPr>
            </w:pPr>
          </w:p>
        </w:tc>
        <w:tc>
          <w:tcPr>
            <w:tcW w:w="6124" w:type="dxa"/>
            <w:shd w:val="clear" w:color="auto" w:fill="EAF1DD" w:themeFill="accent3" w:themeFillTint="33"/>
            <w:vAlign w:val="center"/>
          </w:tcPr>
          <w:p w14:paraId="73CBEF70" w14:textId="70D07692" w:rsidR="002106CC" w:rsidRPr="00210A31" w:rsidRDefault="002106CC" w:rsidP="002106CC">
            <w:pPr>
              <w:pStyle w:val="Tabela"/>
              <w:jc w:val="left"/>
              <w:rPr>
                <w:rFonts w:cs="Arial"/>
                <w:b w:val="0"/>
                <w:bCs/>
                <w:sz w:val="20"/>
                <w:szCs w:val="24"/>
              </w:rPr>
            </w:pPr>
            <w:r w:rsidRPr="00210A31">
              <w:rPr>
                <w:rFonts w:cs="Arial"/>
                <w:b w:val="0"/>
                <w:bCs/>
                <w:sz w:val="20"/>
                <w:szCs w:val="24"/>
              </w:rPr>
              <w:t>Pompa ciepła</w:t>
            </w:r>
          </w:p>
        </w:tc>
        <w:tc>
          <w:tcPr>
            <w:tcW w:w="4966" w:type="dxa"/>
            <w:shd w:val="clear" w:color="auto" w:fill="EAF1DD" w:themeFill="accent3" w:themeFillTint="33"/>
            <w:vAlign w:val="center"/>
          </w:tcPr>
          <w:p w14:paraId="71AD7F7D" w14:textId="0861C098" w:rsidR="002106CC" w:rsidRPr="00210A31" w:rsidRDefault="002106CC" w:rsidP="002106CC">
            <w:pPr>
              <w:pStyle w:val="Tabela"/>
              <w:jc w:val="center"/>
              <w:rPr>
                <w:rFonts w:cs="Arial"/>
                <w:b w:val="0"/>
                <w:bCs/>
                <w:sz w:val="20"/>
                <w:szCs w:val="24"/>
              </w:rPr>
            </w:pPr>
            <w:r w:rsidRPr="00210A31">
              <w:rPr>
                <w:rFonts w:cs="Arial"/>
                <w:b w:val="0"/>
                <w:bCs/>
                <w:sz w:val="20"/>
                <w:szCs w:val="24"/>
              </w:rPr>
              <w:t>258</w:t>
            </w:r>
          </w:p>
        </w:tc>
      </w:tr>
      <w:tr w:rsidR="002106CC" w:rsidRPr="00210A31" w14:paraId="466FF9D2" w14:textId="77777777" w:rsidTr="002106CC">
        <w:trPr>
          <w:cantSplit/>
          <w:trHeight w:val="624"/>
        </w:trPr>
        <w:tc>
          <w:tcPr>
            <w:tcW w:w="3085" w:type="dxa"/>
            <w:vMerge/>
            <w:shd w:val="clear" w:color="auto" w:fill="D6E3BC" w:themeFill="accent3" w:themeFillTint="66"/>
            <w:vAlign w:val="center"/>
          </w:tcPr>
          <w:p w14:paraId="44188267" w14:textId="77777777" w:rsidR="002106CC" w:rsidRPr="00210A31" w:rsidRDefault="002106CC" w:rsidP="002106CC">
            <w:pPr>
              <w:pStyle w:val="Tabela"/>
              <w:jc w:val="center"/>
              <w:rPr>
                <w:rFonts w:cs="Arial"/>
                <w:sz w:val="20"/>
                <w:szCs w:val="20"/>
              </w:rPr>
            </w:pPr>
          </w:p>
        </w:tc>
        <w:tc>
          <w:tcPr>
            <w:tcW w:w="6124" w:type="dxa"/>
            <w:vAlign w:val="center"/>
          </w:tcPr>
          <w:p w14:paraId="7B4F8A12" w14:textId="29263CF2" w:rsidR="002106CC" w:rsidRPr="00210A31" w:rsidRDefault="002106CC" w:rsidP="002106CC">
            <w:pPr>
              <w:pStyle w:val="Tabela"/>
              <w:jc w:val="left"/>
              <w:rPr>
                <w:rFonts w:cs="Arial"/>
                <w:b w:val="0"/>
                <w:bCs/>
                <w:sz w:val="20"/>
                <w:szCs w:val="24"/>
              </w:rPr>
            </w:pPr>
            <w:r w:rsidRPr="00210A31">
              <w:rPr>
                <w:rFonts w:cs="Arial"/>
                <w:b w:val="0"/>
                <w:bCs/>
                <w:sz w:val="20"/>
                <w:szCs w:val="24"/>
              </w:rPr>
              <w:t>Kolektory słoneczne do ciepłej wody użytkowej lub z funkcją wspomagania ogrzewania</w:t>
            </w:r>
          </w:p>
        </w:tc>
        <w:tc>
          <w:tcPr>
            <w:tcW w:w="4966" w:type="dxa"/>
            <w:vAlign w:val="center"/>
          </w:tcPr>
          <w:p w14:paraId="3570E0E1" w14:textId="3AFCCC75" w:rsidR="002106CC" w:rsidRPr="00210A31" w:rsidRDefault="002106CC" w:rsidP="002106CC">
            <w:pPr>
              <w:pStyle w:val="Tabela"/>
              <w:jc w:val="center"/>
              <w:rPr>
                <w:rFonts w:cs="Arial"/>
                <w:b w:val="0"/>
                <w:bCs/>
                <w:sz w:val="20"/>
                <w:szCs w:val="24"/>
              </w:rPr>
            </w:pPr>
            <w:r w:rsidRPr="00210A31">
              <w:rPr>
                <w:rFonts w:cs="Arial"/>
                <w:b w:val="0"/>
                <w:bCs/>
                <w:sz w:val="20"/>
                <w:szCs w:val="24"/>
              </w:rPr>
              <w:t>188</w:t>
            </w:r>
          </w:p>
        </w:tc>
      </w:tr>
      <w:tr w:rsidR="002106CC" w:rsidRPr="00210A31" w14:paraId="61879F1D" w14:textId="77777777" w:rsidTr="002106CC">
        <w:trPr>
          <w:cantSplit/>
          <w:trHeight w:val="340"/>
        </w:trPr>
        <w:tc>
          <w:tcPr>
            <w:tcW w:w="3085" w:type="dxa"/>
            <w:vMerge/>
            <w:shd w:val="clear" w:color="auto" w:fill="D6E3BC" w:themeFill="accent3" w:themeFillTint="66"/>
            <w:vAlign w:val="center"/>
          </w:tcPr>
          <w:p w14:paraId="50CFBE36" w14:textId="77777777" w:rsidR="002106CC" w:rsidRPr="00210A31" w:rsidRDefault="002106CC" w:rsidP="002106CC">
            <w:pPr>
              <w:pStyle w:val="Tabela"/>
              <w:jc w:val="center"/>
              <w:rPr>
                <w:rFonts w:cs="Arial"/>
                <w:sz w:val="20"/>
                <w:szCs w:val="20"/>
              </w:rPr>
            </w:pPr>
          </w:p>
        </w:tc>
        <w:tc>
          <w:tcPr>
            <w:tcW w:w="6124" w:type="dxa"/>
            <w:shd w:val="clear" w:color="auto" w:fill="EAF1DD" w:themeFill="accent3" w:themeFillTint="33"/>
            <w:vAlign w:val="center"/>
          </w:tcPr>
          <w:p w14:paraId="4CC0FE0D" w14:textId="0F3C755B" w:rsidR="002106CC" w:rsidRPr="00210A31" w:rsidRDefault="002106CC" w:rsidP="002106CC">
            <w:pPr>
              <w:pStyle w:val="Tabela"/>
              <w:jc w:val="left"/>
              <w:rPr>
                <w:rFonts w:cs="Arial"/>
                <w:b w:val="0"/>
                <w:bCs/>
                <w:sz w:val="20"/>
                <w:szCs w:val="24"/>
              </w:rPr>
            </w:pPr>
            <w:r w:rsidRPr="00210A31">
              <w:rPr>
                <w:rFonts w:cs="Arial"/>
                <w:b w:val="0"/>
                <w:bCs/>
                <w:sz w:val="20"/>
                <w:szCs w:val="24"/>
              </w:rPr>
              <w:t xml:space="preserve">Trzon kuchenny / </w:t>
            </w:r>
            <w:proofErr w:type="spellStart"/>
            <w:r w:rsidRPr="00210A31">
              <w:rPr>
                <w:rFonts w:cs="Arial"/>
                <w:b w:val="0"/>
                <w:bCs/>
                <w:sz w:val="20"/>
                <w:szCs w:val="24"/>
              </w:rPr>
              <w:t>piecokuchnia</w:t>
            </w:r>
            <w:proofErr w:type="spellEnd"/>
            <w:r w:rsidRPr="00210A31">
              <w:rPr>
                <w:rFonts w:cs="Arial"/>
                <w:b w:val="0"/>
                <w:bCs/>
                <w:sz w:val="20"/>
                <w:szCs w:val="24"/>
              </w:rPr>
              <w:t xml:space="preserve"> / kuchnia węglowa</w:t>
            </w:r>
          </w:p>
        </w:tc>
        <w:tc>
          <w:tcPr>
            <w:tcW w:w="4966" w:type="dxa"/>
            <w:shd w:val="clear" w:color="auto" w:fill="EAF1DD" w:themeFill="accent3" w:themeFillTint="33"/>
            <w:vAlign w:val="center"/>
          </w:tcPr>
          <w:p w14:paraId="22DF09CC" w14:textId="1D6ED72A" w:rsidR="002106CC" w:rsidRPr="00210A31" w:rsidRDefault="002106CC" w:rsidP="002106CC">
            <w:pPr>
              <w:pStyle w:val="Tabela"/>
              <w:jc w:val="center"/>
              <w:rPr>
                <w:rFonts w:cs="Arial"/>
                <w:b w:val="0"/>
                <w:bCs/>
                <w:sz w:val="20"/>
                <w:szCs w:val="24"/>
              </w:rPr>
            </w:pPr>
            <w:r w:rsidRPr="00210A31">
              <w:rPr>
                <w:rFonts w:cs="Arial"/>
                <w:b w:val="0"/>
                <w:bCs/>
                <w:sz w:val="20"/>
                <w:szCs w:val="24"/>
              </w:rPr>
              <w:t>91</w:t>
            </w:r>
          </w:p>
        </w:tc>
      </w:tr>
      <w:tr w:rsidR="002106CC" w:rsidRPr="00210A31" w14:paraId="0EA55044" w14:textId="77777777" w:rsidTr="002106CC">
        <w:trPr>
          <w:cantSplit/>
          <w:trHeight w:val="340"/>
        </w:trPr>
        <w:tc>
          <w:tcPr>
            <w:tcW w:w="3085" w:type="dxa"/>
            <w:vMerge/>
            <w:shd w:val="clear" w:color="auto" w:fill="D6E3BC" w:themeFill="accent3" w:themeFillTint="66"/>
            <w:vAlign w:val="center"/>
          </w:tcPr>
          <w:p w14:paraId="2AF00ABB" w14:textId="77777777" w:rsidR="002106CC" w:rsidRPr="00210A31" w:rsidRDefault="002106CC" w:rsidP="002106CC">
            <w:pPr>
              <w:pStyle w:val="Tabela"/>
              <w:jc w:val="center"/>
              <w:rPr>
                <w:rFonts w:cs="Arial"/>
                <w:sz w:val="20"/>
                <w:szCs w:val="20"/>
              </w:rPr>
            </w:pPr>
          </w:p>
        </w:tc>
        <w:tc>
          <w:tcPr>
            <w:tcW w:w="6124" w:type="dxa"/>
            <w:vAlign w:val="center"/>
          </w:tcPr>
          <w:p w14:paraId="55D870B0" w14:textId="40411517" w:rsidR="002106CC" w:rsidRPr="00210A31" w:rsidRDefault="002106CC" w:rsidP="002106CC">
            <w:pPr>
              <w:pStyle w:val="Tabela"/>
              <w:jc w:val="left"/>
              <w:rPr>
                <w:rFonts w:cs="Arial"/>
                <w:b w:val="0"/>
                <w:bCs/>
                <w:sz w:val="20"/>
                <w:szCs w:val="24"/>
              </w:rPr>
            </w:pPr>
            <w:r w:rsidRPr="00210A31">
              <w:rPr>
                <w:rFonts w:cs="Arial"/>
                <w:b w:val="0"/>
                <w:bCs/>
                <w:sz w:val="20"/>
                <w:szCs w:val="24"/>
              </w:rPr>
              <w:t>Kocioł olejowy</w:t>
            </w:r>
          </w:p>
        </w:tc>
        <w:tc>
          <w:tcPr>
            <w:tcW w:w="4966" w:type="dxa"/>
            <w:vAlign w:val="center"/>
          </w:tcPr>
          <w:p w14:paraId="6B67F816" w14:textId="1BD2DAFD" w:rsidR="002106CC" w:rsidRPr="00210A31" w:rsidRDefault="002106CC" w:rsidP="002106CC">
            <w:pPr>
              <w:pStyle w:val="Tabela"/>
              <w:jc w:val="center"/>
              <w:rPr>
                <w:rFonts w:cs="Arial"/>
                <w:b w:val="0"/>
                <w:bCs/>
                <w:sz w:val="20"/>
                <w:szCs w:val="24"/>
              </w:rPr>
            </w:pPr>
            <w:r w:rsidRPr="00210A31">
              <w:rPr>
                <w:rFonts w:cs="Arial"/>
                <w:b w:val="0"/>
                <w:bCs/>
                <w:sz w:val="20"/>
                <w:szCs w:val="24"/>
              </w:rPr>
              <w:t>76</w:t>
            </w:r>
          </w:p>
        </w:tc>
      </w:tr>
      <w:tr w:rsidR="002106CC" w:rsidRPr="00210A31" w14:paraId="1017C192" w14:textId="77777777" w:rsidTr="002106CC">
        <w:trPr>
          <w:cantSplit/>
          <w:trHeight w:val="624"/>
        </w:trPr>
        <w:tc>
          <w:tcPr>
            <w:tcW w:w="3085" w:type="dxa"/>
            <w:vMerge/>
            <w:shd w:val="clear" w:color="auto" w:fill="D6E3BC" w:themeFill="accent3" w:themeFillTint="66"/>
            <w:vAlign w:val="center"/>
          </w:tcPr>
          <w:p w14:paraId="7705064F" w14:textId="77777777" w:rsidR="002106CC" w:rsidRPr="00210A31" w:rsidRDefault="002106CC" w:rsidP="002106CC">
            <w:pPr>
              <w:pStyle w:val="Tabela"/>
              <w:jc w:val="center"/>
              <w:rPr>
                <w:rFonts w:cs="Arial"/>
                <w:sz w:val="20"/>
                <w:szCs w:val="20"/>
              </w:rPr>
            </w:pPr>
          </w:p>
        </w:tc>
        <w:tc>
          <w:tcPr>
            <w:tcW w:w="6124" w:type="dxa"/>
            <w:shd w:val="clear" w:color="auto" w:fill="EAF1DD" w:themeFill="accent3" w:themeFillTint="33"/>
            <w:vAlign w:val="center"/>
          </w:tcPr>
          <w:p w14:paraId="16CFFB17" w14:textId="0327E844" w:rsidR="002106CC" w:rsidRPr="00210A31" w:rsidRDefault="002106CC" w:rsidP="002106CC">
            <w:pPr>
              <w:pStyle w:val="Tabela"/>
              <w:jc w:val="left"/>
              <w:rPr>
                <w:rFonts w:cs="Arial"/>
                <w:b w:val="0"/>
                <w:bCs/>
                <w:sz w:val="20"/>
                <w:szCs w:val="24"/>
              </w:rPr>
            </w:pPr>
            <w:r w:rsidRPr="00210A31">
              <w:rPr>
                <w:rFonts w:cs="Arial"/>
                <w:b w:val="0"/>
                <w:bCs/>
                <w:sz w:val="20"/>
                <w:szCs w:val="24"/>
              </w:rPr>
              <w:t>Miejska sieć ciepłownicza / ciepło systemowe / lokalna sieć ciepłownicza</w:t>
            </w:r>
          </w:p>
        </w:tc>
        <w:tc>
          <w:tcPr>
            <w:tcW w:w="4966" w:type="dxa"/>
            <w:shd w:val="clear" w:color="auto" w:fill="EAF1DD" w:themeFill="accent3" w:themeFillTint="33"/>
            <w:vAlign w:val="center"/>
          </w:tcPr>
          <w:p w14:paraId="43E05488" w14:textId="2D062FB4" w:rsidR="002106CC" w:rsidRPr="00210A31" w:rsidRDefault="002106CC" w:rsidP="002106CC">
            <w:pPr>
              <w:pStyle w:val="Tabela"/>
              <w:jc w:val="center"/>
              <w:rPr>
                <w:rFonts w:cs="Arial"/>
                <w:b w:val="0"/>
                <w:bCs/>
                <w:sz w:val="20"/>
                <w:szCs w:val="24"/>
              </w:rPr>
            </w:pPr>
            <w:r w:rsidRPr="00210A31">
              <w:rPr>
                <w:rFonts w:cs="Arial"/>
                <w:b w:val="0"/>
                <w:bCs/>
                <w:sz w:val="20"/>
                <w:szCs w:val="24"/>
              </w:rPr>
              <w:t>35</w:t>
            </w:r>
          </w:p>
        </w:tc>
      </w:tr>
      <w:tr w:rsidR="002106CC" w:rsidRPr="00210A31" w14:paraId="0E83DE93" w14:textId="77777777" w:rsidTr="002106CC">
        <w:trPr>
          <w:cantSplit/>
          <w:trHeight w:val="624"/>
        </w:trPr>
        <w:tc>
          <w:tcPr>
            <w:tcW w:w="3085" w:type="dxa"/>
            <w:vMerge/>
            <w:shd w:val="clear" w:color="auto" w:fill="D6E3BC" w:themeFill="accent3" w:themeFillTint="66"/>
            <w:vAlign w:val="center"/>
          </w:tcPr>
          <w:p w14:paraId="7A69C18C" w14:textId="77777777" w:rsidR="002106CC" w:rsidRPr="00210A31" w:rsidRDefault="002106CC" w:rsidP="002106CC">
            <w:pPr>
              <w:pStyle w:val="Tabela"/>
              <w:jc w:val="center"/>
              <w:rPr>
                <w:rFonts w:cs="Arial"/>
                <w:sz w:val="20"/>
                <w:szCs w:val="20"/>
              </w:rPr>
            </w:pPr>
          </w:p>
        </w:tc>
        <w:tc>
          <w:tcPr>
            <w:tcW w:w="6124" w:type="dxa"/>
            <w:shd w:val="clear" w:color="auto" w:fill="auto"/>
            <w:vAlign w:val="center"/>
          </w:tcPr>
          <w:p w14:paraId="46330AF3" w14:textId="6160CC4E" w:rsidR="002106CC" w:rsidRPr="00210A31" w:rsidRDefault="002106CC" w:rsidP="002106CC">
            <w:pPr>
              <w:pStyle w:val="Tabela"/>
              <w:jc w:val="left"/>
              <w:rPr>
                <w:rFonts w:cs="Arial"/>
                <w:b w:val="0"/>
                <w:bCs/>
                <w:sz w:val="20"/>
                <w:szCs w:val="24"/>
              </w:rPr>
            </w:pPr>
            <w:r w:rsidRPr="00210A31">
              <w:rPr>
                <w:rFonts w:cs="Arial"/>
                <w:b w:val="0"/>
                <w:bCs/>
                <w:sz w:val="20"/>
                <w:szCs w:val="24"/>
              </w:rPr>
              <w:t>Piec kaflowy na paliwo stałe (węgiel, drewno, pellet lub inny rodzaj biomasy)</w:t>
            </w:r>
          </w:p>
        </w:tc>
        <w:tc>
          <w:tcPr>
            <w:tcW w:w="4966" w:type="dxa"/>
            <w:shd w:val="clear" w:color="auto" w:fill="auto"/>
            <w:vAlign w:val="center"/>
          </w:tcPr>
          <w:p w14:paraId="2F37E61E" w14:textId="598ABADB" w:rsidR="002106CC" w:rsidRPr="00210A31" w:rsidRDefault="002106CC" w:rsidP="002106CC">
            <w:pPr>
              <w:pStyle w:val="Tabela"/>
              <w:jc w:val="center"/>
              <w:rPr>
                <w:rFonts w:cs="Arial"/>
                <w:b w:val="0"/>
                <w:bCs/>
                <w:sz w:val="20"/>
                <w:szCs w:val="24"/>
              </w:rPr>
            </w:pPr>
            <w:r w:rsidRPr="00210A31">
              <w:rPr>
                <w:rFonts w:cs="Arial"/>
                <w:b w:val="0"/>
                <w:bCs/>
                <w:sz w:val="20"/>
                <w:szCs w:val="24"/>
              </w:rPr>
              <w:t>28</w:t>
            </w:r>
          </w:p>
        </w:tc>
      </w:tr>
      <w:tr w:rsidR="002106CC" w:rsidRPr="00210A31" w14:paraId="277E06C8" w14:textId="77777777" w:rsidTr="00FB6ED1">
        <w:trPr>
          <w:trHeight w:val="340"/>
        </w:trPr>
        <w:tc>
          <w:tcPr>
            <w:tcW w:w="3085" w:type="dxa"/>
            <w:vMerge/>
            <w:shd w:val="clear" w:color="auto" w:fill="D6E3BC" w:themeFill="accent3" w:themeFillTint="66"/>
            <w:vAlign w:val="center"/>
          </w:tcPr>
          <w:p w14:paraId="73FE606D" w14:textId="77777777" w:rsidR="002106CC" w:rsidRPr="00210A31" w:rsidRDefault="002106CC" w:rsidP="00FB6ED1">
            <w:pPr>
              <w:pStyle w:val="Tabela"/>
              <w:jc w:val="center"/>
              <w:rPr>
                <w:rFonts w:cs="Arial"/>
                <w:sz w:val="20"/>
                <w:szCs w:val="20"/>
              </w:rPr>
            </w:pPr>
          </w:p>
        </w:tc>
        <w:tc>
          <w:tcPr>
            <w:tcW w:w="6124" w:type="dxa"/>
            <w:shd w:val="clear" w:color="auto" w:fill="D6E3BC" w:themeFill="accent3" w:themeFillTint="66"/>
            <w:vAlign w:val="center"/>
          </w:tcPr>
          <w:p w14:paraId="00C62A31" w14:textId="77777777" w:rsidR="002106CC" w:rsidRPr="00210A31" w:rsidRDefault="002106CC" w:rsidP="00FB6ED1">
            <w:pPr>
              <w:pStyle w:val="Tabela"/>
              <w:jc w:val="right"/>
              <w:rPr>
                <w:rFonts w:cs="Arial"/>
                <w:sz w:val="20"/>
                <w:szCs w:val="20"/>
              </w:rPr>
            </w:pPr>
            <w:r w:rsidRPr="00210A31">
              <w:rPr>
                <w:rFonts w:cs="Arial"/>
                <w:sz w:val="20"/>
                <w:szCs w:val="20"/>
              </w:rPr>
              <w:t>SUMA</w:t>
            </w:r>
          </w:p>
        </w:tc>
        <w:tc>
          <w:tcPr>
            <w:tcW w:w="4966" w:type="dxa"/>
            <w:shd w:val="clear" w:color="auto" w:fill="D6E3BC" w:themeFill="accent3" w:themeFillTint="66"/>
            <w:vAlign w:val="center"/>
          </w:tcPr>
          <w:p w14:paraId="4D4D3F31" w14:textId="59FCAB7A" w:rsidR="002106CC" w:rsidRPr="00210A31" w:rsidRDefault="002106CC" w:rsidP="00FB6ED1">
            <w:pPr>
              <w:pStyle w:val="Tabela"/>
              <w:jc w:val="center"/>
              <w:rPr>
                <w:rFonts w:cs="Arial"/>
                <w:sz w:val="20"/>
                <w:szCs w:val="20"/>
              </w:rPr>
            </w:pPr>
            <w:r w:rsidRPr="00210A31">
              <w:rPr>
                <w:rFonts w:cs="Arial"/>
                <w:sz w:val="20"/>
                <w:szCs w:val="20"/>
              </w:rPr>
              <w:t>13 705</w:t>
            </w:r>
          </w:p>
        </w:tc>
      </w:tr>
    </w:tbl>
    <w:p w14:paraId="45B0ABD3" w14:textId="45E34114" w:rsidR="001A69B8" w:rsidRPr="00210A31" w:rsidRDefault="001C6EEE" w:rsidP="00BC1096">
      <w:pPr>
        <w:pStyle w:val="Cytat"/>
        <w:sectPr w:rsidR="001A69B8" w:rsidRPr="00210A31" w:rsidSect="001A69B8">
          <w:pgSz w:w="16838" w:h="11906" w:orient="landscape"/>
          <w:pgMar w:top="1418" w:right="1418" w:bottom="1418" w:left="1418" w:header="709" w:footer="709" w:gutter="0"/>
          <w:cols w:space="708"/>
          <w:titlePg/>
          <w:docGrid w:linePitch="360"/>
        </w:sectPr>
      </w:pPr>
      <w:r w:rsidRPr="00210A31">
        <w:t>Ź</w:t>
      </w:r>
      <w:r w:rsidR="00EB09D7" w:rsidRPr="00210A31">
        <w:t xml:space="preserve">ródło: </w:t>
      </w:r>
      <w:r w:rsidR="001A69B8" w:rsidRPr="00210A31">
        <w:t xml:space="preserve">Urząd Gminy </w:t>
      </w:r>
      <w:r w:rsidR="002106CC" w:rsidRPr="00210A31">
        <w:t>Raszyn</w:t>
      </w:r>
      <w:r w:rsidR="001A69B8" w:rsidRPr="00210A31">
        <w:t>.</w:t>
      </w:r>
    </w:p>
    <w:p w14:paraId="6D19B471" w14:textId="6CFA3A9C" w:rsidR="008C1908" w:rsidRPr="00210A31" w:rsidRDefault="001A69B8" w:rsidP="008E4D64">
      <w:r w:rsidRPr="00210A31">
        <w:lastRenderedPageBreak/>
        <w:t xml:space="preserve">Jak wynika z powyższej tabeli, na terenie </w:t>
      </w:r>
      <w:r w:rsidR="004611BE" w:rsidRPr="00210A31">
        <w:t xml:space="preserve">Gminy </w:t>
      </w:r>
      <w:r w:rsidR="00986A37">
        <w:t>Raszyn</w:t>
      </w:r>
      <w:r w:rsidRPr="00210A31">
        <w:t xml:space="preserve"> </w:t>
      </w:r>
      <w:r w:rsidR="00765365" w:rsidRPr="00210A31">
        <w:t xml:space="preserve">udało się zinwentaryzować </w:t>
      </w:r>
      <w:r w:rsidR="00F47665" w:rsidRPr="00210A31">
        <w:t>13 705 szt.</w:t>
      </w:r>
      <w:r w:rsidR="00765365" w:rsidRPr="00210A31">
        <w:t xml:space="preserve"> źródeł ciepła. Należy zaznaczyć, iż samych źródeł ciepła jest często więcej niż budynków mieszkalnych i usługowych, co wynika z faktu, iż w jednym budynku może być więcej urządzeń grzewczych. W celu podsumowania ilości źródeł ciepła, które spełniają dopuszczalne normy i posiadają minimum 3 klasę jakości, w poniższej tabeli zawarto zestawienie rodzajów i klas </w:t>
      </w:r>
      <w:r w:rsidR="00F47665" w:rsidRPr="00210A31">
        <w:t>źródeł na paliwo stałe</w:t>
      </w:r>
      <w:r w:rsidR="00765365" w:rsidRPr="00210A31">
        <w:t>, w podziale na kotły nisko- i wysoko- sprawne.</w:t>
      </w:r>
    </w:p>
    <w:p w14:paraId="41281F4E" w14:textId="1BEA952B" w:rsidR="00765365" w:rsidRPr="00210A31" w:rsidRDefault="00765365" w:rsidP="004611BE">
      <w:pPr>
        <w:pStyle w:val="Tabela"/>
      </w:pPr>
      <w:bookmarkStart w:id="23" w:name="_Toc183079316"/>
      <w:r w:rsidRPr="00210A31">
        <w:t xml:space="preserve">Tabela </w:t>
      </w:r>
      <w:r w:rsidR="00DE56D3">
        <w:fldChar w:fldCharType="begin"/>
      </w:r>
      <w:r w:rsidR="00DE56D3">
        <w:instrText xml:space="preserve"> SEQ Tabela \* ARABIC </w:instrText>
      </w:r>
      <w:r w:rsidR="00DE56D3">
        <w:fldChar w:fldCharType="separate"/>
      </w:r>
      <w:r w:rsidR="00EB1202">
        <w:rPr>
          <w:noProof/>
        </w:rPr>
        <w:t>5</w:t>
      </w:r>
      <w:r w:rsidR="00DE56D3">
        <w:rPr>
          <w:noProof/>
        </w:rPr>
        <w:fldChar w:fldCharType="end"/>
      </w:r>
      <w:r w:rsidRPr="00210A31">
        <w:t xml:space="preserve">. Podział urządzeń grzewczych </w:t>
      </w:r>
      <w:r w:rsidR="00F47665" w:rsidRPr="00210A31">
        <w:t xml:space="preserve">na paliwo stałe </w:t>
      </w:r>
      <w:r w:rsidRPr="00210A31">
        <w:t xml:space="preserve">występujących na terenie </w:t>
      </w:r>
      <w:r w:rsidR="001A15BA" w:rsidRPr="00210A31">
        <w:t xml:space="preserve">Gminy </w:t>
      </w:r>
      <w:r w:rsidR="00F47665" w:rsidRPr="00210A31">
        <w:t>Raszyn</w:t>
      </w:r>
      <w:r w:rsidRPr="00210A31">
        <w:t xml:space="preserve"> na </w:t>
      </w:r>
      <w:r w:rsidR="0084716A">
        <w:t>klasy urządzenia</w:t>
      </w:r>
      <w:r w:rsidRPr="00210A31">
        <w:t>.</w:t>
      </w:r>
      <w:bookmarkEnd w:id="23"/>
    </w:p>
    <w:tbl>
      <w:tblPr>
        <w:tblStyle w:val="Tabela-Siatka"/>
        <w:tblW w:w="9072" w:type="dxa"/>
        <w:tblLook w:val="04A0" w:firstRow="1" w:lastRow="0" w:firstColumn="1" w:lastColumn="0" w:noHBand="0" w:noVBand="1"/>
      </w:tblPr>
      <w:tblGrid>
        <w:gridCol w:w="3114"/>
        <w:gridCol w:w="3260"/>
        <w:gridCol w:w="2698"/>
      </w:tblGrid>
      <w:tr w:rsidR="00F47665" w:rsidRPr="00210A31" w14:paraId="266096EF" w14:textId="77777777" w:rsidTr="00F47665">
        <w:trPr>
          <w:trHeight w:val="340"/>
        </w:trPr>
        <w:tc>
          <w:tcPr>
            <w:tcW w:w="3114" w:type="dxa"/>
            <w:shd w:val="clear" w:color="auto" w:fill="D6E3BC" w:themeFill="accent3" w:themeFillTint="66"/>
            <w:vAlign w:val="center"/>
          </w:tcPr>
          <w:p w14:paraId="7CCACDBB" w14:textId="77777777" w:rsidR="00F47665" w:rsidRPr="00210A31" w:rsidRDefault="00F47665" w:rsidP="00FB6ED1">
            <w:pPr>
              <w:pStyle w:val="Tabela"/>
              <w:jc w:val="center"/>
              <w:rPr>
                <w:rFonts w:cs="Arial"/>
                <w:sz w:val="20"/>
                <w:szCs w:val="20"/>
              </w:rPr>
            </w:pPr>
          </w:p>
        </w:tc>
        <w:tc>
          <w:tcPr>
            <w:tcW w:w="3260" w:type="dxa"/>
            <w:shd w:val="clear" w:color="auto" w:fill="D6E3BC" w:themeFill="accent3" w:themeFillTint="66"/>
            <w:vAlign w:val="center"/>
          </w:tcPr>
          <w:p w14:paraId="0B43801D" w14:textId="7ACFB52F" w:rsidR="00F47665" w:rsidRPr="00210A31" w:rsidRDefault="00F47665" w:rsidP="00FB6ED1">
            <w:pPr>
              <w:pStyle w:val="Tabela"/>
              <w:jc w:val="center"/>
              <w:rPr>
                <w:rFonts w:cs="Arial"/>
                <w:sz w:val="20"/>
                <w:szCs w:val="20"/>
              </w:rPr>
            </w:pPr>
            <w:r w:rsidRPr="00210A31">
              <w:rPr>
                <w:rFonts w:cs="Arial"/>
                <w:sz w:val="20"/>
                <w:szCs w:val="20"/>
              </w:rPr>
              <w:t>Klasa kotła</w:t>
            </w:r>
          </w:p>
        </w:tc>
        <w:tc>
          <w:tcPr>
            <w:tcW w:w="2698" w:type="dxa"/>
            <w:shd w:val="clear" w:color="auto" w:fill="D6E3BC" w:themeFill="accent3" w:themeFillTint="66"/>
            <w:vAlign w:val="center"/>
          </w:tcPr>
          <w:p w14:paraId="379691B5" w14:textId="74448CA4" w:rsidR="00F47665" w:rsidRPr="00210A31" w:rsidRDefault="00F47665" w:rsidP="00FB6ED1">
            <w:pPr>
              <w:pStyle w:val="Tabela"/>
              <w:jc w:val="center"/>
              <w:rPr>
                <w:rFonts w:cs="Arial"/>
                <w:sz w:val="20"/>
                <w:szCs w:val="20"/>
              </w:rPr>
            </w:pPr>
            <w:r w:rsidRPr="00210A31">
              <w:rPr>
                <w:rFonts w:cs="Arial"/>
                <w:sz w:val="20"/>
                <w:szCs w:val="20"/>
              </w:rPr>
              <w:t>Liczba</w:t>
            </w:r>
          </w:p>
        </w:tc>
      </w:tr>
      <w:tr w:rsidR="00F47665" w:rsidRPr="00210A31" w14:paraId="4DF3A4AC" w14:textId="77777777" w:rsidTr="00F47665">
        <w:trPr>
          <w:cantSplit/>
          <w:trHeight w:val="454"/>
        </w:trPr>
        <w:tc>
          <w:tcPr>
            <w:tcW w:w="3114" w:type="dxa"/>
            <w:vMerge w:val="restart"/>
            <w:shd w:val="clear" w:color="auto" w:fill="D6E3BC" w:themeFill="accent3" w:themeFillTint="66"/>
            <w:vAlign w:val="center"/>
          </w:tcPr>
          <w:p w14:paraId="628B21EB" w14:textId="7B471A6F" w:rsidR="00F47665" w:rsidRPr="00210A31" w:rsidRDefault="00F47665" w:rsidP="00F47665">
            <w:pPr>
              <w:pStyle w:val="Tabela"/>
              <w:jc w:val="center"/>
              <w:rPr>
                <w:rFonts w:cs="Arial"/>
                <w:sz w:val="20"/>
                <w:szCs w:val="20"/>
              </w:rPr>
            </w:pPr>
            <w:r w:rsidRPr="00210A31">
              <w:rPr>
                <w:rFonts w:cs="Arial"/>
                <w:sz w:val="20"/>
                <w:szCs w:val="20"/>
              </w:rPr>
              <w:t>Liczba złożonych deklaracji do Centralnej Ewidencji Emisyjności Budynków kotłów na paliwo stałe z podziałem na klasę źródła ciepła</w:t>
            </w:r>
          </w:p>
        </w:tc>
        <w:tc>
          <w:tcPr>
            <w:tcW w:w="3260" w:type="dxa"/>
            <w:vAlign w:val="center"/>
          </w:tcPr>
          <w:p w14:paraId="0EA11F13" w14:textId="2A2EC21A" w:rsidR="00F47665" w:rsidRPr="00210A31" w:rsidRDefault="00F47665" w:rsidP="00F47665">
            <w:pPr>
              <w:pStyle w:val="Tabela"/>
              <w:jc w:val="center"/>
              <w:rPr>
                <w:rFonts w:cs="Arial"/>
                <w:b w:val="0"/>
                <w:bCs/>
                <w:sz w:val="20"/>
                <w:szCs w:val="20"/>
              </w:rPr>
            </w:pPr>
            <w:r w:rsidRPr="00210A31">
              <w:rPr>
                <w:rFonts w:cs="Arial"/>
                <w:b w:val="0"/>
                <w:bCs/>
                <w:sz w:val="20"/>
                <w:szCs w:val="20"/>
              </w:rPr>
              <w:t>Poniżej klasy 3 lub brak informacji</w:t>
            </w:r>
          </w:p>
        </w:tc>
        <w:tc>
          <w:tcPr>
            <w:tcW w:w="2698" w:type="dxa"/>
            <w:vAlign w:val="center"/>
          </w:tcPr>
          <w:p w14:paraId="5631C231" w14:textId="5ED91EFC" w:rsidR="00F47665" w:rsidRPr="00210A31" w:rsidRDefault="00F47665" w:rsidP="00F47665">
            <w:pPr>
              <w:pStyle w:val="Tabela"/>
              <w:jc w:val="center"/>
              <w:rPr>
                <w:rFonts w:cs="Arial"/>
                <w:b w:val="0"/>
                <w:bCs/>
                <w:sz w:val="20"/>
                <w:szCs w:val="20"/>
              </w:rPr>
            </w:pPr>
            <w:r w:rsidRPr="00210A31">
              <w:rPr>
                <w:rFonts w:cs="Arial"/>
                <w:b w:val="0"/>
                <w:bCs/>
                <w:sz w:val="20"/>
                <w:szCs w:val="20"/>
              </w:rPr>
              <w:t>490</w:t>
            </w:r>
          </w:p>
        </w:tc>
      </w:tr>
      <w:tr w:rsidR="00F47665" w:rsidRPr="00210A31" w14:paraId="0C642E46" w14:textId="77777777" w:rsidTr="00F47665">
        <w:trPr>
          <w:cantSplit/>
          <w:trHeight w:val="454"/>
        </w:trPr>
        <w:tc>
          <w:tcPr>
            <w:tcW w:w="3114" w:type="dxa"/>
            <w:vMerge/>
            <w:shd w:val="clear" w:color="auto" w:fill="D6E3BC" w:themeFill="accent3" w:themeFillTint="66"/>
            <w:vAlign w:val="center"/>
          </w:tcPr>
          <w:p w14:paraId="17013048" w14:textId="77777777" w:rsidR="00F47665" w:rsidRPr="00210A31" w:rsidRDefault="00F47665" w:rsidP="00F47665">
            <w:pPr>
              <w:pStyle w:val="Tabela"/>
              <w:jc w:val="center"/>
              <w:rPr>
                <w:rFonts w:cs="Arial"/>
                <w:sz w:val="20"/>
                <w:szCs w:val="20"/>
              </w:rPr>
            </w:pPr>
          </w:p>
        </w:tc>
        <w:tc>
          <w:tcPr>
            <w:tcW w:w="3260" w:type="dxa"/>
            <w:shd w:val="clear" w:color="auto" w:fill="EAF1DD" w:themeFill="accent3" w:themeFillTint="33"/>
            <w:vAlign w:val="center"/>
          </w:tcPr>
          <w:p w14:paraId="23A5ECCF" w14:textId="4A868496" w:rsidR="00F47665" w:rsidRPr="00210A31" w:rsidRDefault="00F47665" w:rsidP="00F47665">
            <w:pPr>
              <w:pStyle w:val="Tabela"/>
              <w:jc w:val="center"/>
              <w:rPr>
                <w:rFonts w:cs="Arial"/>
                <w:b w:val="0"/>
                <w:bCs/>
                <w:sz w:val="20"/>
                <w:szCs w:val="20"/>
              </w:rPr>
            </w:pPr>
            <w:r w:rsidRPr="00210A31">
              <w:rPr>
                <w:rFonts w:cs="Arial"/>
                <w:b w:val="0"/>
                <w:bCs/>
                <w:sz w:val="20"/>
                <w:szCs w:val="20"/>
              </w:rPr>
              <w:t>Klasa 3</w:t>
            </w:r>
          </w:p>
        </w:tc>
        <w:tc>
          <w:tcPr>
            <w:tcW w:w="2698" w:type="dxa"/>
            <w:shd w:val="clear" w:color="auto" w:fill="EAF1DD" w:themeFill="accent3" w:themeFillTint="33"/>
            <w:vAlign w:val="center"/>
          </w:tcPr>
          <w:p w14:paraId="2F7A92F3" w14:textId="25993C92" w:rsidR="00F47665" w:rsidRPr="00210A31" w:rsidRDefault="00F47665" w:rsidP="00F47665">
            <w:pPr>
              <w:pStyle w:val="Tabela"/>
              <w:jc w:val="center"/>
              <w:rPr>
                <w:rFonts w:cs="Arial"/>
                <w:b w:val="0"/>
                <w:bCs/>
                <w:sz w:val="20"/>
                <w:szCs w:val="20"/>
              </w:rPr>
            </w:pPr>
            <w:r w:rsidRPr="00210A31">
              <w:rPr>
                <w:rFonts w:cs="Arial"/>
                <w:b w:val="0"/>
                <w:bCs/>
                <w:sz w:val="20"/>
                <w:szCs w:val="20"/>
              </w:rPr>
              <w:t>166</w:t>
            </w:r>
          </w:p>
        </w:tc>
      </w:tr>
      <w:tr w:rsidR="00F47665" w:rsidRPr="00210A31" w14:paraId="3B609B5E" w14:textId="77777777" w:rsidTr="00F47665">
        <w:trPr>
          <w:cantSplit/>
          <w:trHeight w:val="454"/>
        </w:trPr>
        <w:tc>
          <w:tcPr>
            <w:tcW w:w="3114" w:type="dxa"/>
            <w:vMerge/>
            <w:shd w:val="clear" w:color="auto" w:fill="D6E3BC" w:themeFill="accent3" w:themeFillTint="66"/>
            <w:vAlign w:val="center"/>
          </w:tcPr>
          <w:p w14:paraId="7A4FFD88" w14:textId="77777777" w:rsidR="00F47665" w:rsidRPr="00210A31" w:rsidRDefault="00F47665" w:rsidP="00F47665">
            <w:pPr>
              <w:pStyle w:val="Tabela"/>
              <w:jc w:val="center"/>
              <w:rPr>
                <w:rFonts w:cs="Arial"/>
                <w:sz w:val="20"/>
                <w:szCs w:val="20"/>
              </w:rPr>
            </w:pPr>
          </w:p>
        </w:tc>
        <w:tc>
          <w:tcPr>
            <w:tcW w:w="3260" w:type="dxa"/>
            <w:vAlign w:val="center"/>
          </w:tcPr>
          <w:p w14:paraId="69BE3CE5" w14:textId="02B56ADC" w:rsidR="00F47665" w:rsidRPr="00210A31" w:rsidRDefault="00F47665" w:rsidP="00F47665">
            <w:pPr>
              <w:pStyle w:val="Tabela"/>
              <w:jc w:val="center"/>
              <w:rPr>
                <w:rFonts w:cs="Arial"/>
                <w:b w:val="0"/>
                <w:bCs/>
                <w:sz w:val="20"/>
                <w:szCs w:val="20"/>
              </w:rPr>
            </w:pPr>
            <w:r w:rsidRPr="00210A31">
              <w:rPr>
                <w:rFonts w:cs="Arial"/>
                <w:b w:val="0"/>
                <w:bCs/>
                <w:sz w:val="20"/>
                <w:szCs w:val="20"/>
              </w:rPr>
              <w:t>Klasa 4</w:t>
            </w:r>
          </w:p>
        </w:tc>
        <w:tc>
          <w:tcPr>
            <w:tcW w:w="2698" w:type="dxa"/>
            <w:vAlign w:val="center"/>
          </w:tcPr>
          <w:p w14:paraId="42330C03" w14:textId="04D127C8" w:rsidR="00F47665" w:rsidRPr="00210A31" w:rsidRDefault="00F47665" w:rsidP="00F47665">
            <w:pPr>
              <w:pStyle w:val="Tabela"/>
              <w:jc w:val="center"/>
              <w:rPr>
                <w:rFonts w:cs="Arial"/>
                <w:b w:val="0"/>
                <w:bCs/>
                <w:sz w:val="20"/>
                <w:szCs w:val="20"/>
              </w:rPr>
            </w:pPr>
            <w:r w:rsidRPr="00210A31">
              <w:rPr>
                <w:rFonts w:cs="Arial"/>
                <w:b w:val="0"/>
                <w:bCs/>
                <w:sz w:val="20"/>
                <w:szCs w:val="20"/>
              </w:rPr>
              <w:t>51</w:t>
            </w:r>
          </w:p>
        </w:tc>
      </w:tr>
      <w:tr w:rsidR="00F47665" w:rsidRPr="00210A31" w14:paraId="333DB537" w14:textId="77777777" w:rsidTr="00F47665">
        <w:trPr>
          <w:cantSplit/>
          <w:trHeight w:val="454"/>
        </w:trPr>
        <w:tc>
          <w:tcPr>
            <w:tcW w:w="3114" w:type="dxa"/>
            <w:vMerge/>
            <w:shd w:val="clear" w:color="auto" w:fill="D6E3BC" w:themeFill="accent3" w:themeFillTint="66"/>
            <w:vAlign w:val="center"/>
          </w:tcPr>
          <w:p w14:paraId="04353B8B" w14:textId="77777777" w:rsidR="00F47665" w:rsidRPr="00210A31" w:rsidRDefault="00F47665" w:rsidP="00F47665">
            <w:pPr>
              <w:pStyle w:val="Tabela"/>
              <w:jc w:val="center"/>
              <w:rPr>
                <w:rFonts w:cs="Arial"/>
                <w:sz w:val="20"/>
                <w:szCs w:val="20"/>
              </w:rPr>
            </w:pPr>
          </w:p>
        </w:tc>
        <w:tc>
          <w:tcPr>
            <w:tcW w:w="3260" w:type="dxa"/>
            <w:shd w:val="clear" w:color="auto" w:fill="EAF1DD" w:themeFill="accent3" w:themeFillTint="33"/>
            <w:vAlign w:val="center"/>
          </w:tcPr>
          <w:p w14:paraId="093A0789" w14:textId="66EFDD6D" w:rsidR="00F47665" w:rsidRPr="00210A31" w:rsidRDefault="00F47665" w:rsidP="00F47665">
            <w:pPr>
              <w:pStyle w:val="Tabela"/>
              <w:jc w:val="center"/>
              <w:rPr>
                <w:rFonts w:cs="Arial"/>
                <w:b w:val="0"/>
                <w:bCs/>
                <w:sz w:val="20"/>
                <w:szCs w:val="20"/>
              </w:rPr>
            </w:pPr>
            <w:r w:rsidRPr="00210A31">
              <w:rPr>
                <w:rFonts w:cs="Arial"/>
                <w:b w:val="0"/>
                <w:bCs/>
                <w:sz w:val="20"/>
                <w:szCs w:val="20"/>
              </w:rPr>
              <w:t>Klasa 5</w:t>
            </w:r>
          </w:p>
        </w:tc>
        <w:tc>
          <w:tcPr>
            <w:tcW w:w="2698" w:type="dxa"/>
            <w:shd w:val="clear" w:color="auto" w:fill="EAF1DD" w:themeFill="accent3" w:themeFillTint="33"/>
            <w:vAlign w:val="center"/>
          </w:tcPr>
          <w:p w14:paraId="123FC38D" w14:textId="1B0E9128" w:rsidR="00F47665" w:rsidRPr="00210A31" w:rsidRDefault="00F47665" w:rsidP="00F47665">
            <w:pPr>
              <w:pStyle w:val="Tabela"/>
              <w:jc w:val="center"/>
              <w:rPr>
                <w:rFonts w:cs="Arial"/>
                <w:b w:val="0"/>
                <w:bCs/>
                <w:sz w:val="20"/>
                <w:szCs w:val="20"/>
              </w:rPr>
            </w:pPr>
            <w:r w:rsidRPr="00210A31">
              <w:rPr>
                <w:rFonts w:cs="Arial"/>
                <w:b w:val="0"/>
                <w:bCs/>
                <w:sz w:val="20"/>
                <w:szCs w:val="20"/>
              </w:rPr>
              <w:t>111</w:t>
            </w:r>
          </w:p>
        </w:tc>
      </w:tr>
      <w:tr w:rsidR="00F47665" w:rsidRPr="00210A31" w14:paraId="276D58B3" w14:textId="77777777" w:rsidTr="00F47665">
        <w:trPr>
          <w:cantSplit/>
          <w:trHeight w:val="454"/>
        </w:trPr>
        <w:tc>
          <w:tcPr>
            <w:tcW w:w="3114" w:type="dxa"/>
            <w:vMerge/>
            <w:shd w:val="clear" w:color="auto" w:fill="D6E3BC" w:themeFill="accent3" w:themeFillTint="66"/>
            <w:vAlign w:val="center"/>
          </w:tcPr>
          <w:p w14:paraId="615DD346" w14:textId="77777777" w:rsidR="00F47665" w:rsidRPr="00210A31" w:rsidRDefault="00F47665" w:rsidP="00F47665">
            <w:pPr>
              <w:pStyle w:val="Tabela"/>
              <w:jc w:val="center"/>
              <w:rPr>
                <w:rFonts w:cs="Arial"/>
                <w:sz w:val="20"/>
                <w:szCs w:val="20"/>
              </w:rPr>
            </w:pPr>
          </w:p>
        </w:tc>
        <w:tc>
          <w:tcPr>
            <w:tcW w:w="3260" w:type="dxa"/>
            <w:vAlign w:val="center"/>
          </w:tcPr>
          <w:p w14:paraId="677F0B87" w14:textId="18E36BAC" w:rsidR="00F47665" w:rsidRPr="00210A31" w:rsidRDefault="00F47665" w:rsidP="00F47665">
            <w:pPr>
              <w:pStyle w:val="Tabela"/>
              <w:jc w:val="center"/>
              <w:rPr>
                <w:rFonts w:cs="Arial"/>
                <w:b w:val="0"/>
                <w:bCs/>
                <w:sz w:val="20"/>
                <w:szCs w:val="20"/>
              </w:rPr>
            </w:pPr>
            <w:r w:rsidRPr="00210A31">
              <w:rPr>
                <w:rFonts w:cs="Arial"/>
                <w:b w:val="0"/>
                <w:bCs/>
                <w:sz w:val="20"/>
                <w:szCs w:val="20"/>
              </w:rPr>
              <w:t>Ekoprojekt</w:t>
            </w:r>
          </w:p>
        </w:tc>
        <w:tc>
          <w:tcPr>
            <w:tcW w:w="2698" w:type="dxa"/>
            <w:vAlign w:val="center"/>
          </w:tcPr>
          <w:p w14:paraId="0FEA37DA" w14:textId="67A66B8A" w:rsidR="00F47665" w:rsidRPr="00210A31" w:rsidRDefault="00F47665" w:rsidP="00F47665">
            <w:pPr>
              <w:pStyle w:val="Tabela"/>
              <w:jc w:val="center"/>
              <w:rPr>
                <w:rFonts w:cs="Arial"/>
                <w:b w:val="0"/>
                <w:bCs/>
                <w:sz w:val="20"/>
                <w:szCs w:val="20"/>
              </w:rPr>
            </w:pPr>
            <w:r w:rsidRPr="00210A31">
              <w:rPr>
                <w:rFonts w:cs="Arial"/>
                <w:b w:val="0"/>
                <w:bCs/>
                <w:sz w:val="20"/>
                <w:szCs w:val="20"/>
              </w:rPr>
              <w:t>20</w:t>
            </w:r>
          </w:p>
        </w:tc>
      </w:tr>
    </w:tbl>
    <w:p w14:paraId="5E1644C3" w14:textId="498B6D9E" w:rsidR="001A69B8" w:rsidRPr="00210A31" w:rsidRDefault="00765365" w:rsidP="001A15BA">
      <w:pPr>
        <w:pStyle w:val="Cytat"/>
      </w:pPr>
      <w:r w:rsidRPr="00210A31">
        <w:t>Źródło: opracowanie własne.</w:t>
      </w:r>
    </w:p>
    <w:p w14:paraId="12318327" w14:textId="7A4FDEF6" w:rsidR="008C6C7C" w:rsidRPr="00210A31" w:rsidRDefault="00F47665" w:rsidP="005A24FD">
      <w:pPr>
        <w:spacing w:after="0" w:line="276" w:lineRule="auto"/>
      </w:pPr>
      <w:r w:rsidRPr="00210A31">
        <w:rPr>
          <w:noProof/>
        </w:rPr>
        <w:drawing>
          <wp:inline distT="0" distB="0" distL="0" distR="0" wp14:anchorId="65297FAC" wp14:editId="295CD801">
            <wp:extent cx="5759450" cy="3239770"/>
            <wp:effectExtent l="0" t="0" r="12700" b="17780"/>
            <wp:docPr id="1361570736" name="Wykres 1">
              <a:extLst xmlns:a="http://schemas.openxmlformats.org/drawingml/2006/main">
                <a:ext uri="{FF2B5EF4-FFF2-40B4-BE49-F238E27FC236}">
                  <a16:creationId xmlns:a16="http://schemas.microsoft.com/office/drawing/2014/main" id="{1EA3C7E9-83CE-4BBF-8A8D-0BFB1183F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8517D78" w14:textId="7E54D44C" w:rsidR="00EB09D7" w:rsidRPr="00210A31" w:rsidRDefault="00A043AD" w:rsidP="001A15BA">
      <w:pPr>
        <w:pStyle w:val="Rysunek"/>
        <w:rPr>
          <w:b w:val="0"/>
        </w:rPr>
      </w:pPr>
      <w:bookmarkStart w:id="24" w:name="_Toc183079322"/>
      <w:r w:rsidRPr="00210A31">
        <w:t xml:space="preserve">Rysunek </w:t>
      </w:r>
      <w:fldSimple w:instr=" SEQ Rysunek \* ARABIC ">
        <w:r w:rsidR="00EB1202">
          <w:rPr>
            <w:noProof/>
          </w:rPr>
          <w:t>3</w:t>
        </w:r>
      </w:fldSimple>
      <w:r w:rsidR="00EB09D7" w:rsidRPr="00210A31">
        <w:t xml:space="preserve">. </w:t>
      </w:r>
      <w:r w:rsidR="00F47665" w:rsidRPr="00210A31">
        <w:t>Podział urządzeń grzewczych na paliwo stałe występujących na terenie Gminy Raszyn na nisko- i wysokosprawne</w:t>
      </w:r>
      <w:r w:rsidR="00EB09D7" w:rsidRPr="00210A31">
        <w:t>.</w:t>
      </w:r>
      <w:bookmarkEnd w:id="24"/>
    </w:p>
    <w:p w14:paraId="058B9E88" w14:textId="6554954F" w:rsidR="00FD5D06" w:rsidRPr="00210A31" w:rsidRDefault="00247081" w:rsidP="001A15BA">
      <w:pPr>
        <w:pStyle w:val="Cytat"/>
      </w:pPr>
      <w:r w:rsidRPr="00210A31">
        <w:t>Ź</w:t>
      </w:r>
      <w:r w:rsidR="00EB09D7" w:rsidRPr="00210A31">
        <w:t xml:space="preserve">ródło: </w:t>
      </w:r>
      <w:r w:rsidR="006132BA" w:rsidRPr="00210A31">
        <w:t>opracowanie własne</w:t>
      </w:r>
      <w:r w:rsidR="002E0FFD" w:rsidRPr="00210A31">
        <w:t>.</w:t>
      </w:r>
    </w:p>
    <w:p w14:paraId="1453DB9C" w14:textId="5352709C" w:rsidR="003F491A" w:rsidRPr="00210A31" w:rsidRDefault="008C6C7C" w:rsidP="008E4D64">
      <w:r w:rsidRPr="00210A31">
        <w:t xml:space="preserve">Jak wynika z powyższego podsumowania, </w:t>
      </w:r>
      <w:r w:rsidR="00F47665" w:rsidRPr="00210A31">
        <w:t>kotły na paliwo stałe niskosprawne stanowią niemal 60% wszystkich zinwentaryzowanych kotłów na paliwo stałe</w:t>
      </w:r>
      <w:r w:rsidRPr="00210A31">
        <w:t xml:space="preserve">, a fakt ich licznego występowania przyczyniać się będzie do wzrostu ilości paliwa niezbędnego do zapewnienia komfortu cieplnego, co przekładać się będzie na wyższe koszty ogrzewania, co w efekcie potęgować </w:t>
      </w:r>
      <w:r w:rsidRPr="00210A31">
        <w:lastRenderedPageBreak/>
        <w:t>będzie problem ubóstwa energetycznego. W związku z powyższym zaleca się prowadzenie działań mających na celu wymianę niskosprawnych źródeł grzewczych.</w:t>
      </w:r>
    </w:p>
    <w:p w14:paraId="784C9C06" w14:textId="35B54AEB" w:rsidR="00D14C16" w:rsidRPr="00A35C64" w:rsidRDefault="006132BA" w:rsidP="00D14C16">
      <w:pPr>
        <w:pStyle w:val="Bezodstpw"/>
      </w:pPr>
      <w:r w:rsidRPr="00210A31">
        <w:t>Należy pamiętać, iż zgodnie z mazowiecką uchwałą antysmogową</w:t>
      </w:r>
      <w:r w:rsidR="002D53BF" w:rsidRPr="00210A31">
        <w:t xml:space="preserve"> </w:t>
      </w:r>
      <w:r w:rsidR="00D14C16">
        <w:t xml:space="preserve">(Uchwała nr 162/17 </w:t>
      </w:r>
      <w:r w:rsidR="00D14C16" w:rsidRPr="00A35C64">
        <w:t xml:space="preserve">Sejmiku Województwa Mazowieckiego </w:t>
      </w:r>
      <w:r w:rsidR="00D14C16">
        <w:t>z d</w:t>
      </w:r>
      <w:r w:rsidR="00D14C16" w:rsidRPr="00A35C64">
        <w:t>nia 24 października 2017 r.</w:t>
      </w:r>
      <w:r w:rsidR="00D14C16">
        <w:t xml:space="preserve">, </w:t>
      </w:r>
      <w:r w:rsidR="00D14C16" w:rsidRPr="00A35C64">
        <w:t>znowelizowana 14 maja 2022 roku</w:t>
      </w:r>
      <w:r w:rsidR="00D14C16">
        <w:t>)</w:t>
      </w:r>
      <w:r w:rsidR="00D14C16" w:rsidRPr="00A35C64">
        <w:t xml:space="preserve"> </w:t>
      </w:r>
      <w:r w:rsidR="00D14C16">
        <w:t>określono</w:t>
      </w:r>
      <w:r w:rsidR="00D14C16" w:rsidRPr="00A35C64">
        <w:t xml:space="preserve"> następujące ograniczenia:</w:t>
      </w:r>
    </w:p>
    <w:p w14:paraId="2E0A94EE" w14:textId="77777777" w:rsidR="00D14C16" w:rsidRPr="00A35C64" w:rsidRDefault="00D14C16" w:rsidP="00D14C16">
      <w:pPr>
        <w:numPr>
          <w:ilvl w:val="0"/>
          <w:numId w:val="25"/>
        </w:numPr>
        <w:spacing w:after="0"/>
      </w:pPr>
      <w:r w:rsidRPr="00A35C64">
        <w:t>od 11 listopada 2017 r. można montować tylko kotły spełniające normy emisyjne zgodne z</w:t>
      </w:r>
      <w:r>
        <w:t> </w:t>
      </w:r>
      <w:r w:rsidRPr="00A35C64">
        <w:t>wymogami ekoprojektu (wynikającymi z treści rozporządzenia Komisji UE);</w:t>
      </w:r>
    </w:p>
    <w:p w14:paraId="670046F3" w14:textId="77777777" w:rsidR="00D14C16" w:rsidRPr="00A35C64" w:rsidRDefault="00D14C16" w:rsidP="00D14C16">
      <w:pPr>
        <w:numPr>
          <w:ilvl w:val="0"/>
          <w:numId w:val="25"/>
        </w:numPr>
        <w:spacing w:after="0"/>
      </w:pPr>
      <w:r w:rsidRPr="00A35C64">
        <w:t>od 1 lipca 2018 r. nie wolno spalać w kotłach, piecach i kominkach:</w:t>
      </w:r>
    </w:p>
    <w:p w14:paraId="10AEC5FA" w14:textId="77777777" w:rsidR="00D14C16" w:rsidRPr="00A35C64" w:rsidRDefault="00D14C16" w:rsidP="00D14C16">
      <w:pPr>
        <w:numPr>
          <w:ilvl w:val="1"/>
          <w:numId w:val="26"/>
        </w:numPr>
        <w:spacing w:after="0"/>
      </w:pPr>
      <w:r w:rsidRPr="00A35C64">
        <w:t>mułów i flotokoncentratów węglowych oraz mieszanek produkowanych z ich wykorzystaniem;</w:t>
      </w:r>
    </w:p>
    <w:p w14:paraId="1BEDB84D" w14:textId="77777777" w:rsidR="00D14C16" w:rsidRPr="00A35C64" w:rsidRDefault="00D14C16" w:rsidP="00D14C16">
      <w:pPr>
        <w:numPr>
          <w:ilvl w:val="1"/>
          <w:numId w:val="26"/>
        </w:numPr>
        <w:spacing w:after="0"/>
      </w:pPr>
      <w:r w:rsidRPr="00A35C64">
        <w:t xml:space="preserve">węgla brunatnego oraz paliw stałych produkowanych z jego wykorzystaniem; </w:t>
      </w:r>
    </w:p>
    <w:p w14:paraId="09C42975" w14:textId="77777777" w:rsidR="00D14C16" w:rsidRPr="00A35C64" w:rsidRDefault="00D14C16" w:rsidP="00D14C16">
      <w:pPr>
        <w:numPr>
          <w:ilvl w:val="1"/>
          <w:numId w:val="26"/>
        </w:numPr>
        <w:spacing w:after="0"/>
      </w:pPr>
      <w:r w:rsidRPr="00A35C64">
        <w:t>węgla kamiennego w postaci sypkiej o uziarnieniu 0-3 mm;</w:t>
      </w:r>
    </w:p>
    <w:p w14:paraId="45772BEB" w14:textId="77777777" w:rsidR="00D14C16" w:rsidRPr="00A35C64" w:rsidRDefault="00D14C16" w:rsidP="00D14C16">
      <w:pPr>
        <w:numPr>
          <w:ilvl w:val="1"/>
          <w:numId w:val="26"/>
        </w:numPr>
        <w:spacing w:after="0"/>
      </w:pPr>
      <w:r w:rsidRPr="00A35C64">
        <w:t>paliw zawierających biomasę o wilgotności w stanie roboczym powyżej 20% (np. mokrego drewna);</w:t>
      </w:r>
    </w:p>
    <w:p w14:paraId="07DCBBFA" w14:textId="77777777" w:rsidR="00D14C16" w:rsidRPr="00A35C64" w:rsidRDefault="00D14C16" w:rsidP="00D14C16">
      <w:pPr>
        <w:numPr>
          <w:ilvl w:val="0"/>
          <w:numId w:val="25"/>
        </w:numPr>
        <w:spacing w:after="0"/>
      </w:pPr>
      <w:r w:rsidRPr="00A35C64">
        <w:t>od 1 stycznia 2023 r.:</w:t>
      </w:r>
    </w:p>
    <w:p w14:paraId="3A2424FC" w14:textId="77777777" w:rsidR="00D14C16" w:rsidRPr="00A35C64" w:rsidRDefault="00D14C16" w:rsidP="00D14C16">
      <w:pPr>
        <w:numPr>
          <w:ilvl w:val="1"/>
          <w:numId w:val="25"/>
        </w:numPr>
        <w:spacing w:after="0"/>
      </w:pPr>
      <w:r w:rsidRPr="00A35C64">
        <w:t>nie wolno używać kotłów na węgiel lub drewno nie spełniających wymogów dla klas 3,4 lub 5 według normy PN-EN 303-5:2012;</w:t>
      </w:r>
    </w:p>
    <w:p w14:paraId="17ABB61C" w14:textId="77777777" w:rsidR="00D14C16" w:rsidRDefault="00D14C16" w:rsidP="00D14C16">
      <w:pPr>
        <w:numPr>
          <w:ilvl w:val="1"/>
          <w:numId w:val="25"/>
        </w:numPr>
        <w:spacing w:after="0"/>
      </w:pPr>
      <w:r w:rsidRPr="00A35C64">
        <w:t>nie wolno eksploatować kotłów na paliwa stałe (w tym biomasę) w nowo budowanych budynkach dla których wniosek o pozwolenie na budowę lub zgłoszenie zostały złożone po dniu 1 stycznia 2023 r., jeżeli istnieje techniczna możliwość podłączenia budynku do sieci ciepłowniczej, która znajduje się na terenie bezpośrednio przylegającym do działki inwestora na której znajduje się instalacja;</w:t>
      </w:r>
    </w:p>
    <w:p w14:paraId="31760C7E" w14:textId="77777777" w:rsidR="00D14C16" w:rsidRPr="00A35C64" w:rsidRDefault="00D14C16" w:rsidP="00D14C16">
      <w:pPr>
        <w:numPr>
          <w:ilvl w:val="0"/>
          <w:numId w:val="25"/>
        </w:numPr>
        <w:spacing w:after="0"/>
      </w:pPr>
      <w:r w:rsidRPr="00A35C64">
        <w:t>od 1 stycznia 2028 r.:</w:t>
      </w:r>
    </w:p>
    <w:p w14:paraId="18C9F9B8" w14:textId="77777777" w:rsidR="00D14C16" w:rsidRPr="00A35C64" w:rsidRDefault="00D14C16" w:rsidP="00D14C16">
      <w:pPr>
        <w:numPr>
          <w:ilvl w:val="1"/>
          <w:numId w:val="25"/>
        </w:numPr>
        <w:spacing w:after="0"/>
      </w:pPr>
      <w:r w:rsidRPr="00A35C64">
        <w:t>nie wolno używać kotłów na węgiel lub drewno klasy 3 lub 4 według normy PN-EN 303-5:2012;</w:t>
      </w:r>
    </w:p>
    <w:p w14:paraId="177DC750" w14:textId="0440F894" w:rsidR="00D14C16" w:rsidRDefault="00D14C16" w:rsidP="00D14C16">
      <w:pPr>
        <w:numPr>
          <w:ilvl w:val="0"/>
          <w:numId w:val="25"/>
        </w:numPr>
        <w:spacing w:after="0"/>
      </w:pPr>
      <w:r w:rsidRPr="00A35C64">
        <w:t>użytkownicy kotłów klasy 5 wg normy PN-EN 303-5:2012 będą mogli z nich korzystać do końca ich żywotności, jeśli zostały zainstalowane przed 11 listopada 2017 r.;</w:t>
      </w:r>
    </w:p>
    <w:p w14:paraId="4B8CFD36" w14:textId="5281E12A" w:rsidR="00B0343F" w:rsidRPr="00A35C64" w:rsidRDefault="00B0343F" w:rsidP="00B0343F">
      <w:pPr>
        <w:numPr>
          <w:ilvl w:val="0"/>
          <w:numId w:val="25"/>
        </w:numPr>
        <w:spacing w:after="0"/>
      </w:pPr>
      <w:r>
        <w:t>użytkownicy kotłów na węgiel, spełniających wymogi ekoprojektu, eksploatowanych w granicach powiatów znajdujących się w obszarze NUTS2 – warszawski stołeczny</w:t>
      </w:r>
      <w:r w:rsidR="007A10AA">
        <w:t>,</w:t>
      </w:r>
      <w:r>
        <w:t xml:space="preserve"> uruchomionych przed 1 czerwca 2022 r. będą mogli je eksploatować do końca ich żywotności.</w:t>
      </w:r>
    </w:p>
    <w:p w14:paraId="4F53F5C5" w14:textId="77777777" w:rsidR="00D14C16" w:rsidRDefault="00D14C16" w:rsidP="00D14C16">
      <w:pPr>
        <w:numPr>
          <w:ilvl w:val="0"/>
          <w:numId w:val="25"/>
        </w:numPr>
      </w:pPr>
      <w:r w:rsidRPr="004572DE">
        <w:t xml:space="preserve">posiadacze kominków </w:t>
      </w:r>
      <w:r>
        <w:t xml:space="preserve">powinni byli </w:t>
      </w:r>
      <w:r w:rsidRPr="004572DE">
        <w:t xml:space="preserve">wymienić je do końca 2022 roku na takie, które spełniają wymogi ekoprojektu, lub wyposażyć je w urządzenie ograniczające emisję pyłu do wartości określonych w </w:t>
      </w:r>
      <w:proofErr w:type="spellStart"/>
      <w:r w:rsidRPr="004572DE">
        <w:t>ekoprojekcie</w:t>
      </w:r>
      <w:proofErr w:type="spellEnd"/>
      <w:r w:rsidRPr="004572DE">
        <w:t>.</w:t>
      </w:r>
    </w:p>
    <w:p w14:paraId="63DECEA4" w14:textId="1D3B23CA" w:rsidR="005E3352" w:rsidRPr="00210A31" w:rsidRDefault="003E7473" w:rsidP="008E4D64">
      <w:r w:rsidRPr="00210A31">
        <w:lastRenderedPageBreak/>
        <w:t xml:space="preserve">Kolejnym aspektem wymagającym analizy był stan techniczny budynków na terenie omawianej gminy. W celu weryfikacji stanu technicznego budynków znajdujących się na terenie </w:t>
      </w:r>
      <w:r w:rsidR="001A15BA" w:rsidRPr="00210A31">
        <w:t xml:space="preserve">Gminy </w:t>
      </w:r>
      <w:r w:rsidR="00F47665" w:rsidRPr="00210A31">
        <w:t>Raszyn</w:t>
      </w:r>
      <w:r w:rsidRPr="00210A31">
        <w:t xml:space="preserve"> dokonano ich analizy pod względem roku budowy. </w:t>
      </w:r>
      <w:r w:rsidR="002D099D" w:rsidRPr="00210A31">
        <w:t>Okres budowy powiązany jest ściśle z wykorzystywaną technologią budowalną, a także normami budowlanymi, co przekłada się bezpośrednio na klasę efektywności rozpatrywanych budynków. Liczbę nieruchomości w podziale na poszczególne okresy budowy przedstawiono poniżej.</w:t>
      </w:r>
    </w:p>
    <w:p w14:paraId="0E7BD0EC" w14:textId="4FD11F93" w:rsidR="00083AA5" w:rsidRPr="00210A31" w:rsidRDefault="00083AA5" w:rsidP="001A15BA">
      <w:pPr>
        <w:pStyle w:val="Tabela"/>
      </w:pPr>
      <w:bookmarkStart w:id="25" w:name="_Toc183079317"/>
      <w:r w:rsidRPr="00210A31">
        <w:t xml:space="preserve">Tabela </w:t>
      </w:r>
      <w:r w:rsidR="00DE56D3">
        <w:fldChar w:fldCharType="begin"/>
      </w:r>
      <w:r w:rsidR="00DE56D3">
        <w:instrText xml:space="preserve"> SEQ Tabela \* ARABIC </w:instrText>
      </w:r>
      <w:r w:rsidR="00DE56D3">
        <w:fldChar w:fldCharType="separate"/>
      </w:r>
      <w:r w:rsidR="00EB1202">
        <w:rPr>
          <w:noProof/>
        </w:rPr>
        <w:t>6</w:t>
      </w:r>
      <w:r w:rsidR="00DE56D3">
        <w:rPr>
          <w:noProof/>
        </w:rPr>
        <w:fldChar w:fldCharType="end"/>
      </w:r>
      <w:r w:rsidRPr="00210A31">
        <w:t xml:space="preserve">. </w:t>
      </w:r>
      <w:r w:rsidR="009B0A50" w:rsidRPr="00210A31">
        <w:t>Liczba budynków mieszkalnych</w:t>
      </w:r>
      <w:r w:rsidRPr="00210A31">
        <w:t xml:space="preserve"> wg roku budowy.</w:t>
      </w:r>
      <w:bookmarkEnd w:id="25"/>
    </w:p>
    <w:tbl>
      <w:tblPr>
        <w:tblStyle w:val="Tabela-Siatka"/>
        <w:tblW w:w="5000" w:type="pct"/>
        <w:jc w:val="center"/>
        <w:tblLook w:val="04A0" w:firstRow="1" w:lastRow="0" w:firstColumn="1" w:lastColumn="0" w:noHBand="0" w:noVBand="1"/>
      </w:tblPr>
      <w:tblGrid>
        <w:gridCol w:w="748"/>
        <w:gridCol w:w="5291"/>
        <w:gridCol w:w="3021"/>
      </w:tblGrid>
      <w:tr w:rsidR="00526911" w:rsidRPr="00210A31" w14:paraId="02841E40" w14:textId="77777777" w:rsidTr="001A15BA">
        <w:trPr>
          <w:trHeight w:val="340"/>
          <w:tblHeader/>
          <w:jc w:val="center"/>
        </w:trPr>
        <w:tc>
          <w:tcPr>
            <w:tcW w:w="413" w:type="pct"/>
            <w:shd w:val="clear" w:color="auto" w:fill="C2D69B" w:themeFill="accent3" w:themeFillTint="99"/>
            <w:vAlign w:val="center"/>
          </w:tcPr>
          <w:p w14:paraId="00D4095A" w14:textId="77777777" w:rsidR="005E3352" w:rsidRPr="00210A31" w:rsidRDefault="005E3352" w:rsidP="001A15BA">
            <w:pPr>
              <w:spacing w:after="0" w:line="276" w:lineRule="auto"/>
              <w:jc w:val="center"/>
              <w:rPr>
                <w:b/>
                <w:bCs/>
                <w:sz w:val="20"/>
                <w:szCs w:val="20"/>
              </w:rPr>
            </w:pPr>
            <w:r w:rsidRPr="00210A31">
              <w:rPr>
                <w:b/>
                <w:bCs/>
                <w:sz w:val="20"/>
                <w:szCs w:val="20"/>
              </w:rPr>
              <w:t>Lp.</w:t>
            </w:r>
          </w:p>
        </w:tc>
        <w:tc>
          <w:tcPr>
            <w:tcW w:w="2920" w:type="pct"/>
            <w:shd w:val="clear" w:color="auto" w:fill="C2D69B" w:themeFill="accent3" w:themeFillTint="99"/>
            <w:vAlign w:val="center"/>
          </w:tcPr>
          <w:p w14:paraId="617779D1" w14:textId="2DB0DC05" w:rsidR="005E3352" w:rsidRPr="00210A31" w:rsidRDefault="005E3352" w:rsidP="001A15BA">
            <w:pPr>
              <w:spacing w:after="0" w:line="276" w:lineRule="auto"/>
              <w:jc w:val="center"/>
              <w:rPr>
                <w:b/>
                <w:bCs/>
                <w:sz w:val="20"/>
                <w:szCs w:val="20"/>
              </w:rPr>
            </w:pPr>
            <w:r w:rsidRPr="00210A31">
              <w:rPr>
                <w:b/>
                <w:bCs/>
                <w:sz w:val="20"/>
                <w:szCs w:val="20"/>
              </w:rPr>
              <w:t>Rok budowy</w:t>
            </w:r>
          </w:p>
        </w:tc>
        <w:tc>
          <w:tcPr>
            <w:tcW w:w="1667" w:type="pct"/>
            <w:shd w:val="clear" w:color="auto" w:fill="C2D69B" w:themeFill="accent3" w:themeFillTint="99"/>
            <w:vAlign w:val="center"/>
          </w:tcPr>
          <w:p w14:paraId="3F8922A4" w14:textId="78E4605E" w:rsidR="005E3352" w:rsidRPr="00210A31" w:rsidRDefault="00365D5E" w:rsidP="001A15BA">
            <w:pPr>
              <w:spacing w:after="0" w:line="276" w:lineRule="auto"/>
              <w:jc w:val="center"/>
              <w:rPr>
                <w:b/>
                <w:bCs/>
                <w:sz w:val="20"/>
                <w:szCs w:val="20"/>
              </w:rPr>
            </w:pPr>
            <w:r w:rsidRPr="00210A31">
              <w:rPr>
                <w:b/>
                <w:bCs/>
                <w:sz w:val="20"/>
                <w:szCs w:val="20"/>
              </w:rPr>
              <w:t>Liczba budynków</w:t>
            </w:r>
          </w:p>
        </w:tc>
      </w:tr>
      <w:tr w:rsidR="00D36CCD" w:rsidRPr="00210A31" w14:paraId="49AC10A0" w14:textId="77777777" w:rsidTr="001A15BA">
        <w:trPr>
          <w:trHeight w:val="340"/>
          <w:jc w:val="center"/>
        </w:trPr>
        <w:tc>
          <w:tcPr>
            <w:tcW w:w="413" w:type="pct"/>
            <w:vAlign w:val="center"/>
          </w:tcPr>
          <w:p w14:paraId="21891DC5" w14:textId="77777777" w:rsidR="00D36CCD" w:rsidRPr="00210A31" w:rsidRDefault="00D36CCD">
            <w:pPr>
              <w:pStyle w:val="Akapitzlist"/>
              <w:numPr>
                <w:ilvl w:val="0"/>
                <w:numId w:val="6"/>
              </w:numPr>
              <w:spacing w:after="0"/>
              <w:ind w:left="357" w:hanging="357"/>
              <w:jc w:val="center"/>
              <w:rPr>
                <w:rFonts w:ascii="Arial" w:hAnsi="Arial" w:cs="Arial"/>
                <w:b/>
                <w:bCs/>
                <w:sz w:val="20"/>
                <w:szCs w:val="20"/>
              </w:rPr>
            </w:pPr>
          </w:p>
        </w:tc>
        <w:tc>
          <w:tcPr>
            <w:tcW w:w="2920" w:type="pct"/>
            <w:vAlign w:val="center"/>
          </w:tcPr>
          <w:p w14:paraId="2447E1F7" w14:textId="4DD989FD" w:rsidR="00D36CCD" w:rsidRPr="00210A31" w:rsidRDefault="00D36CCD" w:rsidP="00D36CCD">
            <w:pPr>
              <w:spacing w:after="0" w:line="276" w:lineRule="auto"/>
              <w:jc w:val="center"/>
              <w:rPr>
                <w:sz w:val="20"/>
                <w:szCs w:val="20"/>
              </w:rPr>
            </w:pPr>
            <w:r w:rsidRPr="00210A31">
              <w:rPr>
                <w:sz w:val="20"/>
                <w:szCs w:val="20"/>
              </w:rPr>
              <w:t>przed 1900</w:t>
            </w:r>
          </w:p>
        </w:tc>
        <w:tc>
          <w:tcPr>
            <w:tcW w:w="1667" w:type="pct"/>
            <w:vAlign w:val="center"/>
          </w:tcPr>
          <w:p w14:paraId="74B49193" w14:textId="53F9E980" w:rsidR="00D36CCD" w:rsidRPr="00210A31" w:rsidRDefault="00D36CCD" w:rsidP="00D36CCD">
            <w:pPr>
              <w:spacing w:after="0" w:line="276" w:lineRule="auto"/>
              <w:jc w:val="center"/>
              <w:rPr>
                <w:sz w:val="20"/>
                <w:szCs w:val="20"/>
              </w:rPr>
            </w:pPr>
            <w:r w:rsidRPr="00210A31">
              <w:rPr>
                <w:color w:val="000000"/>
                <w:sz w:val="20"/>
                <w:szCs w:val="20"/>
              </w:rPr>
              <w:t>15</w:t>
            </w:r>
          </w:p>
        </w:tc>
      </w:tr>
      <w:tr w:rsidR="00D36CCD" w:rsidRPr="00210A31" w14:paraId="241ADA9D" w14:textId="77777777" w:rsidTr="001A15BA">
        <w:trPr>
          <w:trHeight w:val="340"/>
          <w:jc w:val="center"/>
        </w:trPr>
        <w:tc>
          <w:tcPr>
            <w:tcW w:w="413" w:type="pct"/>
            <w:vAlign w:val="center"/>
          </w:tcPr>
          <w:p w14:paraId="6906B81E" w14:textId="77777777" w:rsidR="00D36CCD" w:rsidRPr="00210A31" w:rsidRDefault="00D36CCD">
            <w:pPr>
              <w:pStyle w:val="Akapitzlist"/>
              <w:numPr>
                <w:ilvl w:val="0"/>
                <w:numId w:val="6"/>
              </w:numPr>
              <w:spacing w:after="0"/>
              <w:ind w:left="357" w:hanging="357"/>
              <w:jc w:val="center"/>
              <w:rPr>
                <w:rFonts w:ascii="Arial" w:hAnsi="Arial" w:cs="Arial"/>
                <w:b/>
                <w:bCs/>
                <w:sz w:val="20"/>
                <w:szCs w:val="20"/>
              </w:rPr>
            </w:pPr>
          </w:p>
        </w:tc>
        <w:tc>
          <w:tcPr>
            <w:tcW w:w="2920" w:type="pct"/>
            <w:vAlign w:val="center"/>
          </w:tcPr>
          <w:p w14:paraId="41D2499D" w14:textId="1388B820" w:rsidR="00D36CCD" w:rsidRPr="00210A31" w:rsidRDefault="00D36CCD" w:rsidP="00D36CCD">
            <w:pPr>
              <w:spacing w:after="0" w:line="276" w:lineRule="auto"/>
              <w:jc w:val="center"/>
              <w:rPr>
                <w:sz w:val="20"/>
                <w:szCs w:val="20"/>
              </w:rPr>
            </w:pPr>
            <w:r w:rsidRPr="00210A31">
              <w:rPr>
                <w:sz w:val="20"/>
                <w:szCs w:val="20"/>
              </w:rPr>
              <w:t>1901-1945</w:t>
            </w:r>
          </w:p>
        </w:tc>
        <w:tc>
          <w:tcPr>
            <w:tcW w:w="1667" w:type="pct"/>
            <w:vAlign w:val="center"/>
          </w:tcPr>
          <w:p w14:paraId="3B5EE965" w14:textId="7EA54EB6" w:rsidR="00D36CCD" w:rsidRPr="00210A31" w:rsidRDefault="00D36CCD" w:rsidP="00D36CCD">
            <w:pPr>
              <w:spacing w:after="0" w:line="276" w:lineRule="auto"/>
              <w:jc w:val="center"/>
              <w:rPr>
                <w:sz w:val="20"/>
                <w:szCs w:val="20"/>
              </w:rPr>
            </w:pPr>
            <w:r w:rsidRPr="00210A31">
              <w:rPr>
                <w:color w:val="000000"/>
                <w:sz w:val="20"/>
                <w:szCs w:val="20"/>
              </w:rPr>
              <w:t>107</w:t>
            </w:r>
          </w:p>
        </w:tc>
      </w:tr>
      <w:tr w:rsidR="00D36CCD" w:rsidRPr="00210A31" w14:paraId="1989E82B" w14:textId="77777777" w:rsidTr="001A15BA">
        <w:trPr>
          <w:trHeight w:val="340"/>
          <w:jc w:val="center"/>
        </w:trPr>
        <w:tc>
          <w:tcPr>
            <w:tcW w:w="413" w:type="pct"/>
            <w:vAlign w:val="center"/>
          </w:tcPr>
          <w:p w14:paraId="35417282" w14:textId="77777777" w:rsidR="00D36CCD" w:rsidRPr="00210A31" w:rsidRDefault="00D36CCD">
            <w:pPr>
              <w:pStyle w:val="Akapitzlist"/>
              <w:numPr>
                <w:ilvl w:val="0"/>
                <w:numId w:val="6"/>
              </w:numPr>
              <w:spacing w:after="0"/>
              <w:ind w:left="357" w:hanging="357"/>
              <w:jc w:val="center"/>
              <w:rPr>
                <w:rFonts w:ascii="Arial" w:hAnsi="Arial" w:cs="Arial"/>
                <w:b/>
                <w:bCs/>
                <w:sz w:val="20"/>
                <w:szCs w:val="20"/>
              </w:rPr>
            </w:pPr>
          </w:p>
        </w:tc>
        <w:tc>
          <w:tcPr>
            <w:tcW w:w="2920" w:type="pct"/>
            <w:vAlign w:val="center"/>
          </w:tcPr>
          <w:p w14:paraId="2AD2A4EB" w14:textId="4215F46B" w:rsidR="00D36CCD" w:rsidRPr="00210A31" w:rsidRDefault="00D36CCD" w:rsidP="00D36CCD">
            <w:pPr>
              <w:spacing w:after="0" w:line="276" w:lineRule="auto"/>
              <w:jc w:val="center"/>
              <w:rPr>
                <w:sz w:val="20"/>
                <w:szCs w:val="20"/>
              </w:rPr>
            </w:pPr>
            <w:r w:rsidRPr="00210A31">
              <w:rPr>
                <w:sz w:val="20"/>
                <w:szCs w:val="20"/>
              </w:rPr>
              <w:t>1946-1970</w:t>
            </w:r>
          </w:p>
        </w:tc>
        <w:tc>
          <w:tcPr>
            <w:tcW w:w="1667" w:type="pct"/>
            <w:vAlign w:val="center"/>
          </w:tcPr>
          <w:p w14:paraId="6E0D8DFB" w14:textId="4BBE6E96" w:rsidR="00D36CCD" w:rsidRPr="00210A31" w:rsidRDefault="00D36CCD" w:rsidP="00D36CCD">
            <w:pPr>
              <w:spacing w:after="0" w:line="276" w:lineRule="auto"/>
              <w:jc w:val="center"/>
              <w:rPr>
                <w:sz w:val="20"/>
                <w:szCs w:val="20"/>
              </w:rPr>
            </w:pPr>
            <w:r w:rsidRPr="00210A31">
              <w:rPr>
                <w:color w:val="000000"/>
                <w:sz w:val="20"/>
                <w:szCs w:val="20"/>
              </w:rPr>
              <w:t>1 386</w:t>
            </w:r>
          </w:p>
        </w:tc>
      </w:tr>
      <w:tr w:rsidR="00D36CCD" w:rsidRPr="00210A31" w14:paraId="730EFEAC" w14:textId="77777777" w:rsidTr="001A15BA">
        <w:trPr>
          <w:trHeight w:val="340"/>
          <w:jc w:val="center"/>
        </w:trPr>
        <w:tc>
          <w:tcPr>
            <w:tcW w:w="413" w:type="pct"/>
            <w:vAlign w:val="center"/>
          </w:tcPr>
          <w:p w14:paraId="5A9C86CC" w14:textId="77777777" w:rsidR="00D36CCD" w:rsidRPr="00210A31" w:rsidRDefault="00D36CCD">
            <w:pPr>
              <w:pStyle w:val="Akapitzlist"/>
              <w:numPr>
                <w:ilvl w:val="0"/>
                <w:numId w:val="6"/>
              </w:numPr>
              <w:spacing w:after="0"/>
              <w:ind w:left="357" w:hanging="357"/>
              <w:jc w:val="center"/>
              <w:rPr>
                <w:rFonts w:ascii="Arial" w:hAnsi="Arial" w:cs="Arial"/>
                <w:b/>
                <w:bCs/>
                <w:sz w:val="20"/>
                <w:szCs w:val="20"/>
              </w:rPr>
            </w:pPr>
          </w:p>
        </w:tc>
        <w:tc>
          <w:tcPr>
            <w:tcW w:w="2920" w:type="pct"/>
            <w:vAlign w:val="center"/>
          </w:tcPr>
          <w:p w14:paraId="41EC1D65" w14:textId="588F501D" w:rsidR="00D36CCD" w:rsidRPr="00210A31" w:rsidRDefault="00D36CCD" w:rsidP="00D36CCD">
            <w:pPr>
              <w:spacing w:after="0" w:line="276" w:lineRule="auto"/>
              <w:jc w:val="center"/>
              <w:rPr>
                <w:sz w:val="20"/>
                <w:szCs w:val="20"/>
              </w:rPr>
            </w:pPr>
            <w:r w:rsidRPr="00210A31">
              <w:rPr>
                <w:sz w:val="20"/>
                <w:szCs w:val="20"/>
              </w:rPr>
              <w:t>1971-1978</w:t>
            </w:r>
          </w:p>
        </w:tc>
        <w:tc>
          <w:tcPr>
            <w:tcW w:w="1667" w:type="pct"/>
            <w:vAlign w:val="center"/>
          </w:tcPr>
          <w:p w14:paraId="1A308B01" w14:textId="392A8F86" w:rsidR="00D36CCD" w:rsidRPr="00210A31" w:rsidRDefault="00D36CCD" w:rsidP="00D36CCD">
            <w:pPr>
              <w:spacing w:after="0" w:line="276" w:lineRule="auto"/>
              <w:jc w:val="center"/>
              <w:rPr>
                <w:sz w:val="20"/>
                <w:szCs w:val="20"/>
              </w:rPr>
            </w:pPr>
            <w:r w:rsidRPr="00210A31">
              <w:rPr>
                <w:color w:val="000000"/>
                <w:sz w:val="20"/>
                <w:szCs w:val="20"/>
              </w:rPr>
              <w:t>862</w:t>
            </w:r>
          </w:p>
        </w:tc>
      </w:tr>
      <w:tr w:rsidR="00D36CCD" w:rsidRPr="00210A31" w14:paraId="6FE4B926" w14:textId="77777777" w:rsidTr="001A15BA">
        <w:trPr>
          <w:trHeight w:val="340"/>
          <w:jc w:val="center"/>
        </w:trPr>
        <w:tc>
          <w:tcPr>
            <w:tcW w:w="413" w:type="pct"/>
            <w:vAlign w:val="center"/>
          </w:tcPr>
          <w:p w14:paraId="214CF60F" w14:textId="77777777" w:rsidR="00D36CCD" w:rsidRPr="00210A31" w:rsidRDefault="00D36CCD">
            <w:pPr>
              <w:pStyle w:val="Akapitzlist"/>
              <w:numPr>
                <w:ilvl w:val="0"/>
                <w:numId w:val="6"/>
              </w:numPr>
              <w:spacing w:after="0"/>
              <w:ind w:left="357" w:hanging="357"/>
              <w:jc w:val="center"/>
              <w:rPr>
                <w:rFonts w:ascii="Arial" w:hAnsi="Arial" w:cs="Arial"/>
                <w:b/>
                <w:bCs/>
                <w:sz w:val="20"/>
                <w:szCs w:val="20"/>
              </w:rPr>
            </w:pPr>
          </w:p>
        </w:tc>
        <w:tc>
          <w:tcPr>
            <w:tcW w:w="2920" w:type="pct"/>
            <w:vAlign w:val="center"/>
          </w:tcPr>
          <w:p w14:paraId="208874BE" w14:textId="3C66256E" w:rsidR="00D36CCD" w:rsidRPr="00210A31" w:rsidRDefault="00D36CCD" w:rsidP="00D36CCD">
            <w:pPr>
              <w:spacing w:after="0" w:line="276" w:lineRule="auto"/>
              <w:jc w:val="center"/>
              <w:rPr>
                <w:sz w:val="20"/>
                <w:szCs w:val="20"/>
              </w:rPr>
            </w:pPr>
            <w:r w:rsidRPr="00210A31">
              <w:rPr>
                <w:sz w:val="20"/>
                <w:szCs w:val="20"/>
              </w:rPr>
              <w:t>1979-1990</w:t>
            </w:r>
          </w:p>
        </w:tc>
        <w:tc>
          <w:tcPr>
            <w:tcW w:w="1667" w:type="pct"/>
            <w:vAlign w:val="center"/>
          </w:tcPr>
          <w:p w14:paraId="2DF367F4" w14:textId="5A094A3C" w:rsidR="00D36CCD" w:rsidRPr="00210A31" w:rsidRDefault="00D36CCD" w:rsidP="00D36CCD">
            <w:pPr>
              <w:spacing w:after="0" w:line="276" w:lineRule="auto"/>
              <w:jc w:val="center"/>
              <w:rPr>
                <w:sz w:val="20"/>
                <w:szCs w:val="20"/>
              </w:rPr>
            </w:pPr>
            <w:r w:rsidRPr="00210A31">
              <w:rPr>
                <w:color w:val="000000"/>
                <w:sz w:val="20"/>
                <w:szCs w:val="20"/>
              </w:rPr>
              <w:t>893</w:t>
            </w:r>
          </w:p>
        </w:tc>
      </w:tr>
      <w:tr w:rsidR="00D36CCD" w:rsidRPr="00210A31" w14:paraId="3E34050A" w14:textId="77777777" w:rsidTr="001A15BA">
        <w:trPr>
          <w:trHeight w:val="340"/>
          <w:jc w:val="center"/>
        </w:trPr>
        <w:tc>
          <w:tcPr>
            <w:tcW w:w="413" w:type="pct"/>
            <w:vAlign w:val="center"/>
          </w:tcPr>
          <w:p w14:paraId="349FDD91" w14:textId="77777777" w:rsidR="00D36CCD" w:rsidRPr="00210A31" w:rsidRDefault="00D36CCD">
            <w:pPr>
              <w:pStyle w:val="Akapitzlist"/>
              <w:numPr>
                <w:ilvl w:val="0"/>
                <w:numId w:val="6"/>
              </w:numPr>
              <w:spacing w:after="0"/>
              <w:ind w:left="357" w:hanging="357"/>
              <w:jc w:val="center"/>
              <w:rPr>
                <w:rFonts w:ascii="Arial" w:hAnsi="Arial" w:cs="Arial"/>
                <w:b/>
                <w:bCs/>
                <w:sz w:val="20"/>
                <w:szCs w:val="20"/>
              </w:rPr>
            </w:pPr>
          </w:p>
        </w:tc>
        <w:tc>
          <w:tcPr>
            <w:tcW w:w="2920" w:type="pct"/>
            <w:vAlign w:val="center"/>
          </w:tcPr>
          <w:p w14:paraId="7403D9C4" w14:textId="0FBF08BF" w:rsidR="00D36CCD" w:rsidRPr="00210A31" w:rsidRDefault="00D36CCD" w:rsidP="00D36CCD">
            <w:pPr>
              <w:spacing w:after="0" w:line="276" w:lineRule="auto"/>
              <w:jc w:val="center"/>
              <w:rPr>
                <w:sz w:val="20"/>
                <w:szCs w:val="20"/>
              </w:rPr>
            </w:pPr>
            <w:r w:rsidRPr="00210A31">
              <w:rPr>
                <w:sz w:val="20"/>
                <w:szCs w:val="20"/>
              </w:rPr>
              <w:t>1991-2002</w:t>
            </w:r>
          </w:p>
        </w:tc>
        <w:tc>
          <w:tcPr>
            <w:tcW w:w="1667" w:type="pct"/>
            <w:vAlign w:val="center"/>
          </w:tcPr>
          <w:p w14:paraId="52C62917" w14:textId="63A55D70" w:rsidR="00D36CCD" w:rsidRPr="00210A31" w:rsidRDefault="00D36CCD" w:rsidP="00D36CCD">
            <w:pPr>
              <w:spacing w:after="0" w:line="276" w:lineRule="auto"/>
              <w:jc w:val="center"/>
              <w:rPr>
                <w:sz w:val="20"/>
                <w:szCs w:val="20"/>
              </w:rPr>
            </w:pPr>
            <w:r w:rsidRPr="00210A31">
              <w:rPr>
                <w:color w:val="000000"/>
                <w:sz w:val="20"/>
                <w:szCs w:val="20"/>
              </w:rPr>
              <w:t>1 376</w:t>
            </w:r>
          </w:p>
        </w:tc>
      </w:tr>
      <w:tr w:rsidR="00D36CCD" w:rsidRPr="00210A31" w14:paraId="641F928C" w14:textId="77777777" w:rsidTr="001A15BA">
        <w:trPr>
          <w:trHeight w:val="340"/>
          <w:jc w:val="center"/>
        </w:trPr>
        <w:tc>
          <w:tcPr>
            <w:tcW w:w="413" w:type="pct"/>
            <w:vAlign w:val="center"/>
          </w:tcPr>
          <w:p w14:paraId="6CB23303" w14:textId="77777777" w:rsidR="00D36CCD" w:rsidRPr="00210A31" w:rsidRDefault="00D36CCD">
            <w:pPr>
              <w:pStyle w:val="Akapitzlist"/>
              <w:numPr>
                <w:ilvl w:val="0"/>
                <w:numId w:val="6"/>
              </w:numPr>
              <w:spacing w:after="0"/>
              <w:ind w:left="357" w:hanging="357"/>
              <w:jc w:val="center"/>
              <w:rPr>
                <w:rFonts w:ascii="Arial" w:hAnsi="Arial" w:cs="Arial"/>
                <w:b/>
                <w:bCs/>
                <w:sz w:val="20"/>
                <w:szCs w:val="20"/>
              </w:rPr>
            </w:pPr>
          </w:p>
        </w:tc>
        <w:tc>
          <w:tcPr>
            <w:tcW w:w="2920" w:type="pct"/>
            <w:vAlign w:val="center"/>
          </w:tcPr>
          <w:p w14:paraId="0B5BE6E4" w14:textId="1C300C71" w:rsidR="00D36CCD" w:rsidRPr="00210A31" w:rsidRDefault="00D36CCD" w:rsidP="00D36CCD">
            <w:pPr>
              <w:spacing w:after="0" w:line="276" w:lineRule="auto"/>
              <w:jc w:val="center"/>
              <w:rPr>
                <w:sz w:val="20"/>
                <w:szCs w:val="20"/>
              </w:rPr>
            </w:pPr>
            <w:r w:rsidRPr="00210A31">
              <w:rPr>
                <w:sz w:val="20"/>
                <w:szCs w:val="20"/>
              </w:rPr>
              <w:t>2003-2011</w:t>
            </w:r>
          </w:p>
        </w:tc>
        <w:tc>
          <w:tcPr>
            <w:tcW w:w="1667" w:type="pct"/>
            <w:vAlign w:val="center"/>
          </w:tcPr>
          <w:p w14:paraId="5FB56269" w14:textId="59FE6F92" w:rsidR="00D36CCD" w:rsidRPr="00210A31" w:rsidRDefault="00D36CCD" w:rsidP="00D36CCD">
            <w:pPr>
              <w:spacing w:after="0" w:line="276" w:lineRule="auto"/>
              <w:jc w:val="center"/>
              <w:rPr>
                <w:sz w:val="20"/>
                <w:szCs w:val="20"/>
              </w:rPr>
            </w:pPr>
            <w:r w:rsidRPr="00210A31">
              <w:rPr>
                <w:color w:val="000000"/>
                <w:sz w:val="20"/>
                <w:szCs w:val="20"/>
              </w:rPr>
              <w:t>1 034</w:t>
            </w:r>
          </w:p>
        </w:tc>
      </w:tr>
      <w:tr w:rsidR="00D36CCD" w:rsidRPr="00210A31" w14:paraId="2128F7F5" w14:textId="77777777" w:rsidTr="001A15BA">
        <w:trPr>
          <w:trHeight w:val="340"/>
          <w:jc w:val="center"/>
        </w:trPr>
        <w:tc>
          <w:tcPr>
            <w:tcW w:w="413" w:type="pct"/>
            <w:vAlign w:val="center"/>
          </w:tcPr>
          <w:p w14:paraId="2A45EE5C" w14:textId="77777777" w:rsidR="00D36CCD" w:rsidRPr="00210A31" w:rsidRDefault="00D36CCD">
            <w:pPr>
              <w:pStyle w:val="Akapitzlist"/>
              <w:numPr>
                <w:ilvl w:val="0"/>
                <w:numId w:val="6"/>
              </w:numPr>
              <w:spacing w:after="0"/>
              <w:ind w:left="357" w:hanging="357"/>
              <w:jc w:val="center"/>
              <w:rPr>
                <w:rFonts w:ascii="Arial" w:hAnsi="Arial" w:cs="Arial"/>
                <w:b/>
                <w:bCs/>
                <w:sz w:val="20"/>
                <w:szCs w:val="20"/>
              </w:rPr>
            </w:pPr>
          </w:p>
        </w:tc>
        <w:tc>
          <w:tcPr>
            <w:tcW w:w="2920" w:type="pct"/>
            <w:vAlign w:val="center"/>
          </w:tcPr>
          <w:p w14:paraId="57D60FAB" w14:textId="42738B23" w:rsidR="00D36CCD" w:rsidRPr="00210A31" w:rsidRDefault="00D36CCD" w:rsidP="00D36CCD">
            <w:pPr>
              <w:spacing w:after="0" w:line="276" w:lineRule="auto"/>
              <w:jc w:val="center"/>
              <w:rPr>
                <w:sz w:val="20"/>
                <w:szCs w:val="20"/>
              </w:rPr>
            </w:pPr>
            <w:r w:rsidRPr="00210A31">
              <w:rPr>
                <w:sz w:val="20"/>
                <w:szCs w:val="20"/>
              </w:rPr>
              <w:t>2012-2016</w:t>
            </w:r>
          </w:p>
        </w:tc>
        <w:tc>
          <w:tcPr>
            <w:tcW w:w="1667" w:type="pct"/>
            <w:vAlign w:val="center"/>
          </w:tcPr>
          <w:p w14:paraId="4A240191" w14:textId="640BAA2A" w:rsidR="00D36CCD" w:rsidRPr="00210A31" w:rsidRDefault="00D36CCD" w:rsidP="00D36CCD">
            <w:pPr>
              <w:spacing w:after="0" w:line="276" w:lineRule="auto"/>
              <w:jc w:val="center"/>
              <w:rPr>
                <w:sz w:val="20"/>
                <w:szCs w:val="20"/>
              </w:rPr>
            </w:pPr>
            <w:r w:rsidRPr="00210A31">
              <w:rPr>
                <w:color w:val="000000"/>
                <w:sz w:val="20"/>
                <w:szCs w:val="20"/>
              </w:rPr>
              <w:t>410</w:t>
            </w:r>
          </w:p>
        </w:tc>
      </w:tr>
      <w:tr w:rsidR="00D36CCD" w:rsidRPr="00210A31" w14:paraId="0C12F8D6" w14:textId="77777777" w:rsidTr="001A15BA">
        <w:trPr>
          <w:trHeight w:val="340"/>
          <w:jc w:val="center"/>
        </w:trPr>
        <w:tc>
          <w:tcPr>
            <w:tcW w:w="413" w:type="pct"/>
            <w:vAlign w:val="center"/>
          </w:tcPr>
          <w:p w14:paraId="5AADA036" w14:textId="77777777" w:rsidR="00D36CCD" w:rsidRPr="00210A31" w:rsidRDefault="00D36CCD">
            <w:pPr>
              <w:pStyle w:val="Akapitzlist"/>
              <w:numPr>
                <w:ilvl w:val="0"/>
                <w:numId w:val="6"/>
              </w:numPr>
              <w:spacing w:after="0"/>
              <w:ind w:left="357" w:hanging="357"/>
              <w:jc w:val="center"/>
              <w:rPr>
                <w:rFonts w:ascii="Arial" w:hAnsi="Arial" w:cs="Arial"/>
                <w:b/>
                <w:bCs/>
                <w:sz w:val="20"/>
                <w:szCs w:val="20"/>
              </w:rPr>
            </w:pPr>
          </w:p>
        </w:tc>
        <w:tc>
          <w:tcPr>
            <w:tcW w:w="2920" w:type="pct"/>
            <w:vAlign w:val="center"/>
          </w:tcPr>
          <w:p w14:paraId="51E81580" w14:textId="6425A94F" w:rsidR="00D36CCD" w:rsidRPr="00210A31" w:rsidRDefault="00D36CCD" w:rsidP="00D36CCD">
            <w:pPr>
              <w:spacing w:after="0" w:line="276" w:lineRule="auto"/>
              <w:jc w:val="center"/>
              <w:rPr>
                <w:sz w:val="20"/>
                <w:szCs w:val="20"/>
              </w:rPr>
            </w:pPr>
            <w:r w:rsidRPr="00210A31">
              <w:rPr>
                <w:sz w:val="20"/>
                <w:szCs w:val="20"/>
              </w:rPr>
              <w:t>2017-2021+</w:t>
            </w:r>
          </w:p>
        </w:tc>
        <w:tc>
          <w:tcPr>
            <w:tcW w:w="1667" w:type="pct"/>
            <w:vAlign w:val="center"/>
          </w:tcPr>
          <w:p w14:paraId="4F8DC031" w14:textId="4AF93B8D" w:rsidR="00D36CCD" w:rsidRPr="00210A31" w:rsidRDefault="00D36CCD" w:rsidP="00D36CCD">
            <w:pPr>
              <w:spacing w:after="0" w:line="276" w:lineRule="auto"/>
              <w:jc w:val="center"/>
              <w:rPr>
                <w:sz w:val="20"/>
                <w:szCs w:val="20"/>
              </w:rPr>
            </w:pPr>
            <w:r w:rsidRPr="00210A31">
              <w:rPr>
                <w:color w:val="000000"/>
                <w:sz w:val="20"/>
                <w:szCs w:val="20"/>
              </w:rPr>
              <w:t>630</w:t>
            </w:r>
          </w:p>
        </w:tc>
      </w:tr>
    </w:tbl>
    <w:p w14:paraId="1C3D0B17" w14:textId="1407C476" w:rsidR="005E3352" w:rsidRPr="00210A31" w:rsidRDefault="0020378F" w:rsidP="001A15BA">
      <w:pPr>
        <w:pStyle w:val="Cytat"/>
      </w:pPr>
      <w:r w:rsidRPr="00210A31">
        <w:t xml:space="preserve">Źródło: opracowanie własne na podstawie danych </w:t>
      </w:r>
      <w:r w:rsidR="006F3048" w:rsidRPr="00210A31">
        <w:t>GUS.</w:t>
      </w:r>
    </w:p>
    <w:p w14:paraId="44E8AFE5" w14:textId="77777777" w:rsidR="008222A6" w:rsidRPr="00210A31" w:rsidRDefault="008222A6" w:rsidP="008E4D64"/>
    <w:p w14:paraId="6CDF2E7F" w14:textId="4BAF28ED" w:rsidR="005E3352" w:rsidRPr="00210A31" w:rsidRDefault="00D36CCD" w:rsidP="00033ACF">
      <w:pPr>
        <w:spacing w:after="0" w:line="276" w:lineRule="auto"/>
        <w:jc w:val="center"/>
      </w:pPr>
      <w:r w:rsidRPr="00210A31">
        <w:rPr>
          <w:noProof/>
        </w:rPr>
        <w:drawing>
          <wp:inline distT="0" distB="0" distL="0" distR="0" wp14:anchorId="19C1F8AC" wp14:editId="69D75D00">
            <wp:extent cx="5759450" cy="4098290"/>
            <wp:effectExtent l="0" t="0" r="12700" b="16510"/>
            <wp:docPr id="296528631" name="Wykres 1">
              <a:extLst xmlns:a="http://schemas.openxmlformats.org/drawingml/2006/main">
                <a:ext uri="{FF2B5EF4-FFF2-40B4-BE49-F238E27FC236}">
                  <a16:creationId xmlns:a16="http://schemas.microsoft.com/office/drawing/2014/main" id="{6ED159AE-B12F-346A-F426-5B897F74FC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E00E7F" w14:textId="4320668B" w:rsidR="00083AA5" w:rsidRPr="00210A31" w:rsidRDefault="00083AA5" w:rsidP="00033ACF">
      <w:pPr>
        <w:pStyle w:val="Rysunek"/>
      </w:pPr>
      <w:bookmarkStart w:id="26" w:name="_Toc183079323"/>
      <w:r w:rsidRPr="00210A31">
        <w:lastRenderedPageBreak/>
        <w:t xml:space="preserve">Rysunek </w:t>
      </w:r>
      <w:fldSimple w:instr=" SEQ Rysunek \* ARABIC ">
        <w:r w:rsidR="00EB1202">
          <w:rPr>
            <w:noProof/>
          </w:rPr>
          <w:t>4</w:t>
        </w:r>
      </w:fldSimple>
      <w:r w:rsidRPr="00210A31">
        <w:t xml:space="preserve">. </w:t>
      </w:r>
      <w:r w:rsidR="0070205A" w:rsidRPr="00210A31">
        <w:t>Liczba</w:t>
      </w:r>
      <w:r w:rsidRPr="00210A31">
        <w:t xml:space="preserve"> obiektów mieszkalnych wg roku budowy.</w:t>
      </w:r>
      <w:bookmarkEnd w:id="26"/>
    </w:p>
    <w:p w14:paraId="317B895F" w14:textId="5BA0580C" w:rsidR="00083AA5" w:rsidRPr="00210A31" w:rsidRDefault="00083AA5" w:rsidP="00033ACF">
      <w:pPr>
        <w:pStyle w:val="Cytat"/>
      </w:pPr>
      <w:r w:rsidRPr="00210A31">
        <w:t>Źródło: opracowanie własne</w:t>
      </w:r>
      <w:r w:rsidR="0070205A" w:rsidRPr="00210A31">
        <w:t xml:space="preserve"> na podstawie </w:t>
      </w:r>
      <w:r w:rsidR="0020378F" w:rsidRPr="00210A31">
        <w:t>danych</w:t>
      </w:r>
      <w:r w:rsidR="00A70370" w:rsidRPr="00210A31">
        <w:t xml:space="preserve"> GUS.</w:t>
      </w:r>
    </w:p>
    <w:p w14:paraId="1CC3D4EC" w14:textId="19040853" w:rsidR="00A70370" w:rsidRPr="00210A31" w:rsidRDefault="0070205A" w:rsidP="008E4D64">
      <w:r w:rsidRPr="00210A31">
        <w:t xml:space="preserve">Jak wynika z powyższych danych, przeważająca część budynków, bo aż </w:t>
      </w:r>
      <w:r w:rsidR="00D36CCD" w:rsidRPr="00210A31">
        <w:t>4 639</w:t>
      </w:r>
      <w:r w:rsidR="00F04610" w:rsidRPr="00210A31">
        <w:t xml:space="preserve"> (</w:t>
      </w:r>
      <w:r w:rsidR="008222A6" w:rsidRPr="00210A31">
        <w:t>6</w:t>
      </w:r>
      <w:r w:rsidR="00D36CCD" w:rsidRPr="00210A31">
        <w:t>9,1</w:t>
      </w:r>
      <w:r w:rsidR="00F04610" w:rsidRPr="00210A31">
        <w:t>%)</w:t>
      </w:r>
      <w:r w:rsidR="00F4612F" w:rsidRPr="00210A31">
        <w:t xml:space="preserve"> powstała </w:t>
      </w:r>
      <w:r w:rsidR="00B04CDA" w:rsidRPr="00210A31">
        <w:t xml:space="preserve">przed rokiem </w:t>
      </w:r>
      <w:r w:rsidR="00D36CCD" w:rsidRPr="00210A31">
        <w:t>2002</w:t>
      </w:r>
      <w:r w:rsidR="00F4612F" w:rsidRPr="00210A31">
        <w:t>.</w:t>
      </w:r>
      <w:r w:rsidR="00A70370" w:rsidRPr="00210A31">
        <w:t xml:space="preserve"> Około </w:t>
      </w:r>
      <w:r w:rsidR="00D36CCD" w:rsidRPr="00210A31">
        <w:t>1 508</w:t>
      </w:r>
      <w:r w:rsidR="00A70370" w:rsidRPr="00210A31">
        <w:t xml:space="preserve"> (</w:t>
      </w:r>
      <w:r w:rsidR="00D36CCD" w:rsidRPr="00210A31">
        <w:t>22,46</w:t>
      </w:r>
      <w:r w:rsidR="00A70370" w:rsidRPr="00210A31">
        <w:t xml:space="preserve">%) budynków powstała </w:t>
      </w:r>
      <w:r w:rsidR="008222A6" w:rsidRPr="00210A31">
        <w:t>przed rokiem 1970</w:t>
      </w:r>
      <w:r w:rsidR="00A70370" w:rsidRPr="00210A31">
        <w:t>. Przekłada się to na</w:t>
      </w:r>
      <w:r w:rsidR="008222A6" w:rsidRPr="00210A31">
        <w:t xml:space="preserve"> niezadowalający</w:t>
      </w:r>
      <w:r w:rsidR="00A70370" w:rsidRPr="00210A31">
        <w:t xml:space="preserve"> stan techniczny</w:t>
      </w:r>
      <w:r w:rsidR="008222A6" w:rsidRPr="00210A31">
        <w:t xml:space="preserve"> i termiczny</w:t>
      </w:r>
      <w:r w:rsidR="00A70370" w:rsidRPr="00210A31">
        <w:t xml:space="preserve"> budynków, co </w:t>
      </w:r>
      <w:r w:rsidR="008222A6" w:rsidRPr="00210A31">
        <w:t>g</w:t>
      </w:r>
      <w:r w:rsidR="00A70370" w:rsidRPr="00210A31">
        <w:t>ener</w:t>
      </w:r>
      <w:r w:rsidR="008222A6" w:rsidRPr="00210A31">
        <w:t>ować może</w:t>
      </w:r>
      <w:r w:rsidR="00A70370" w:rsidRPr="00210A31">
        <w:t xml:space="preserve"> koniczności prowadzenia na ich obszarze gruntownych prac termomodernizacyjnych. Można zatem założyć, iż poprawa ich klasy energetycznej może zostać zrealizowana poprzez np. docieplenie wybranych przegród zewnętrznych lub wymianę stolarki okiennej i drzwiowej.</w:t>
      </w:r>
    </w:p>
    <w:p w14:paraId="028A1116" w14:textId="42089BF4" w:rsidR="00033ACF" w:rsidRPr="00210A31" w:rsidRDefault="00BE598B" w:rsidP="008E4D64">
      <w:r w:rsidRPr="00210A31">
        <w:t>W celu określenia skali ubóstwa energetycznego w następnych rozdziałach skorelowano informacje dotyczące cech społeczno-gospodarczych ze stanem i efektywnością energetyczną obiektów budowlanych, uwzględniając działania terenowe, potwierdzające zasadność wyciągniętych wniosków.</w:t>
      </w:r>
    </w:p>
    <w:p w14:paraId="02F5077E" w14:textId="72D17E33" w:rsidR="00C12158" w:rsidRPr="00210A31" w:rsidRDefault="00C12158" w:rsidP="009D7832">
      <w:pPr>
        <w:pStyle w:val="Nagwek1"/>
      </w:pPr>
      <w:bookmarkStart w:id="27" w:name="_Toc183079304"/>
      <w:bookmarkEnd w:id="2"/>
      <w:r w:rsidRPr="00210A31">
        <w:t>Raport z realizacji prac terenowych</w:t>
      </w:r>
      <w:bookmarkEnd w:id="27"/>
    </w:p>
    <w:p w14:paraId="134F6C49" w14:textId="232B6F10" w:rsidR="00B376F2" w:rsidRPr="00210A31" w:rsidRDefault="00B376F2" w:rsidP="00033ACF">
      <w:pPr>
        <w:pStyle w:val="Nagwek3"/>
      </w:pPr>
      <w:bookmarkStart w:id="28" w:name="_Toc183079305"/>
      <w:r w:rsidRPr="00210A31">
        <w:t>Liczba gospodarstw domowych ubogich energetycznie (%) w porównaniu do ogółu</w:t>
      </w:r>
      <w:bookmarkEnd w:id="28"/>
    </w:p>
    <w:p w14:paraId="538AACF6" w14:textId="604E7401" w:rsidR="00B376F2" w:rsidRPr="00210A31" w:rsidRDefault="00B376F2" w:rsidP="008E4D64">
      <w:r w:rsidRPr="00210A31">
        <w:t>Na podstawie złożonych deklaracji dotyczących opłat za gospodarkę odpadami</w:t>
      </w:r>
      <w:r w:rsidR="00C12158" w:rsidRPr="00210A31">
        <w:t>, danych GUS i TERYT, przyjmuje się,</w:t>
      </w:r>
      <w:r w:rsidRPr="00210A31">
        <w:t xml:space="preserve"> że na dzień 3</w:t>
      </w:r>
      <w:r w:rsidR="00C12158" w:rsidRPr="00210A31">
        <w:t>1</w:t>
      </w:r>
      <w:r w:rsidRPr="00210A31">
        <w:t>.1</w:t>
      </w:r>
      <w:r w:rsidR="00C12158" w:rsidRPr="00210A31">
        <w:t>2</w:t>
      </w:r>
      <w:r w:rsidRPr="00210A31">
        <w:t>.202</w:t>
      </w:r>
      <w:r w:rsidR="00503937" w:rsidRPr="00210A31">
        <w:t>3</w:t>
      </w:r>
      <w:r w:rsidRPr="00210A31">
        <w:t xml:space="preserve"> r. na terenie </w:t>
      </w:r>
      <w:r w:rsidR="00033ACF" w:rsidRPr="00210A31">
        <w:t xml:space="preserve">Gminy </w:t>
      </w:r>
      <w:r w:rsidR="00FA6445" w:rsidRPr="00210A31">
        <w:t>Raszyn</w:t>
      </w:r>
      <w:r w:rsidRPr="00210A31">
        <w:t xml:space="preserve"> znajduje się </w:t>
      </w:r>
      <w:r w:rsidR="00FA6445" w:rsidRPr="00210A31">
        <w:t>7</w:t>
      </w:r>
      <w:r w:rsidR="00D36CCD" w:rsidRPr="00210A31">
        <w:t> </w:t>
      </w:r>
      <w:r w:rsidR="00FA6445" w:rsidRPr="00210A31">
        <w:t>684</w:t>
      </w:r>
      <w:r w:rsidR="00D36CCD" w:rsidRPr="00210A31">
        <w:t xml:space="preserve"> </w:t>
      </w:r>
      <w:r w:rsidRPr="00210A31">
        <w:t>gospodarstw domowych</w:t>
      </w:r>
      <w:r w:rsidR="00AE6E71" w:rsidRPr="00210A31">
        <w:t xml:space="preserve">, gdzie zamieszkuje aktualnie </w:t>
      </w:r>
      <w:r w:rsidR="00FA6445" w:rsidRPr="00210A31">
        <w:t>23</w:t>
      </w:r>
      <w:r w:rsidR="00D36CCD" w:rsidRPr="00210A31">
        <w:t> </w:t>
      </w:r>
      <w:r w:rsidR="00FA6445" w:rsidRPr="00210A31">
        <w:t>533</w:t>
      </w:r>
      <w:r w:rsidR="00D36CCD" w:rsidRPr="00210A31">
        <w:t xml:space="preserve"> </w:t>
      </w:r>
      <w:r w:rsidR="00AE6E71" w:rsidRPr="00210A31">
        <w:t>mieszkańców</w:t>
      </w:r>
      <w:r w:rsidRPr="00210A31">
        <w:t>.</w:t>
      </w:r>
    </w:p>
    <w:p w14:paraId="0A1A390E" w14:textId="77777777" w:rsidR="00B376F2" w:rsidRPr="00210A31" w:rsidRDefault="00B376F2" w:rsidP="00926996">
      <w:pPr>
        <w:pStyle w:val="Bezodstpw"/>
      </w:pPr>
      <w:r w:rsidRPr="00210A31">
        <w:t>Zgodnie z definicją przyjętą w metodyce za osoby ubogie energetycznie przyjęto takie, które jednocześnie:</w:t>
      </w:r>
    </w:p>
    <w:p w14:paraId="2B0B7FD7" w14:textId="18487CB9" w:rsidR="00B376F2" w:rsidRPr="00210A31" w:rsidRDefault="005A24FD">
      <w:pPr>
        <w:pStyle w:val="Akapitzlist"/>
        <w:numPr>
          <w:ilvl w:val="0"/>
          <w:numId w:val="14"/>
        </w:numPr>
        <w:spacing w:line="360" w:lineRule="auto"/>
        <w:rPr>
          <w:rFonts w:ascii="Arial" w:hAnsi="Arial" w:cs="Arial"/>
        </w:rPr>
      </w:pPr>
      <w:r w:rsidRPr="00210A31">
        <w:rPr>
          <w:rFonts w:ascii="Arial" w:hAnsi="Arial" w:cs="Arial"/>
        </w:rPr>
        <w:t>posiadają niskie dochody,</w:t>
      </w:r>
    </w:p>
    <w:p w14:paraId="733425F5" w14:textId="14E899FE" w:rsidR="00B376F2" w:rsidRPr="00210A31" w:rsidRDefault="005A24FD">
      <w:pPr>
        <w:pStyle w:val="Akapitzlist"/>
        <w:numPr>
          <w:ilvl w:val="0"/>
          <w:numId w:val="14"/>
        </w:numPr>
        <w:spacing w:line="360" w:lineRule="auto"/>
        <w:rPr>
          <w:rFonts w:ascii="Arial" w:hAnsi="Arial" w:cs="Arial"/>
        </w:rPr>
      </w:pPr>
      <w:r w:rsidRPr="00210A31">
        <w:rPr>
          <w:rFonts w:ascii="Arial" w:hAnsi="Arial" w:cs="Arial"/>
        </w:rPr>
        <w:t>ponoszą wysokie wydatki energetyczne (wysokość wydatków na ogrzewanie i energię elektryczną przekracza 10% dochodu),</w:t>
      </w:r>
    </w:p>
    <w:p w14:paraId="32A11374" w14:textId="54463FB3" w:rsidR="00B376F2" w:rsidRPr="00210A31" w:rsidRDefault="005A24FD">
      <w:pPr>
        <w:pStyle w:val="Akapitzlist"/>
        <w:numPr>
          <w:ilvl w:val="0"/>
          <w:numId w:val="14"/>
        </w:numPr>
        <w:spacing w:line="360" w:lineRule="auto"/>
        <w:rPr>
          <w:rFonts w:ascii="Arial" w:hAnsi="Arial" w:cs="Arial"/>
        </w:rPr>
      </w:pPr>
      <w:r w:rsidRPr="00210A31">
        <w:rPr>
          <w:rFonts w:ascii="Arial" w:hAnsi="Arial" w:cs="Arial"/>
        </w:rPr>
        <w:t xml:space="preserve">zamieszkują </w:t>
      </w:r>
      <w:r w:rsidR="00B376F2" w:rsidRPr="00210A31">
        <w:rPr>
          <w:rFonts w:ascii="Arial" w:hAnsi="Arial" w:cs="Arial"/>
        </w:rPr>
        <w:t>budynki o niskiej efektywności energetycznej.</w:t>
      </w:r>
    </w:p>
    <w:p w14:paraId="68740EBF" w14:textId="03CECEA1" w:rsidR="00B376F2" w:rsidRPr="00210A31" w:rsidRDefault="00B376F2" w:rsidP="008E4D64">
      <w:r w:rsidRPr="00210A31">
        <w:t xml:space="preserve">Opierając się na </w:t>
      </w:r>
      <w:r w:rsidR="00C12158" w:rsidRPr="00210A31">
        <w:t>pozyskanych danych liczbowych</w:t>
      </w:r>
      <w:r w:rsidRPr="00210A31">
        <w:t>,</w:t>
      </w:r>
      <w:r w:rsidR="00C12158" w:rsidRPr="00210A31">
        <w:t xml:space="preserve"> których źródło oraz wartości zaprezentowano w poprzedniej części diagnozy,</w:t>
      </w:r>
      <w:r w:rsidRPr="00210A31">
        <w:t xml:space="preserve"> udało się stworzyć wstępną listę adresów gospodarstw potencjalnie narażonych na zjawisko ubóstwa energetycznego. Następnie podjęto pracę w terenie</w:t>
      </w:r>
      <w:r w:rsidR="00C12158" w:rsidRPr="00210A31">
        <w:t>, w celu weryfikacji stanu faktycznego</w:t>
      </w:r>
      <w:r w:rsidRPr="00210A31">
        <w:t xml:space="preserve">. W pierwszej kolejności poddano ocenie stan techniczny budynku, potem przeprowadzono wywiad z mieszkańcami. </w:t>
      </w:r>
    </w:p>
    <w:p w14:paraId="48D8A478" w14:textId="5040A02B" w:rsidR="00B376F2" w:rsidRPr="00210A31" w:rsidRDefault="00B376F2" w:rsidP="008E4D64">
      <w:r w:rsidRPr="00210A31">
        <w:t xml:space="preserve">Do przeprowadzenia </w:t>
      </w:r>
      <w:r w:rsidR="007F1647" w:rsidRPr="00210A31">
        <w:t>Diagnozy</w:t>
      </w:r>
      <w:r w:rsidRPr="00210A31">
        <w:t xml:space="preserve"> uwzględniono zarówno pozyskane w trakcie wywiadu z mieszkańcami informacje, jak również wnioski z obserwacji, gdyż nie wszyscy respondenci chcieli udzielić odpowiedzi. W trakcie przeprowadzonej analizy stwierdzono, że aktualnie ubogich energetycznie gospodarstw domowych jest </w:t>
      </w:r>
      <w:r w:rsidR="00536E5C" w:rsidRPr="00210A31">
        <w:rPr>
          <w:b/>
        </w:rPr>
        <w:t>681</w:t>
      </w:r>
      <w:r w:rsidRPr="00210A31">
        <w:rPr>
          <w:b/>
        </w:rPr>
        <w:t xml:space="preserve"> </w:t>
      </w:r>
      <w:r w:rsidRPr="00210A31">
        <w:t xml:space="preserve">co stanowi </w:t>
      </w:r>
      <w:r w:rsidR="00FE201E" w:rsidRPr="00210A31">
        <w:t xml:space="preserve">około </w:t>
      </w:r>
      <w:r w:rsidR="00536E5C" w:rsidRPr="00210A31">
        <w:rPr>
          <w:b/>
          <w:bCs/>
        </w:rPr>
        <w:t>8,9</w:t>
      </w:r>
      <w:r w:rsidR="00FE201E" w:rsidRPr="00210A31">
        <w:rPr>
          <w:b/>
          <w:bCs/>
        </w:rPr>
        <w:t>%</w:t>
      </w:r>
      <w:r w:rsidR="00FE201E" w:rsidRPr="00210A31">
        <w:t xml:space="preserve"> ich</w:t>
      </w:r>
      <w:r w:rsidR="00FE201E" w:rsidRPr="00210A31">
        <w:rPr>
          <w:b/>
          <w:bCs/>
        </w:rPr>
        <w:t xml:space="preserve"> </w:t>
      </w:r>
      <w:r w:rsidRPr="00210A31">
        <w:t>ogółu.</w:t>
      </w:r>
    </w:p>
    <w:p w14:paraId="00297024" w14:textId="00B96954" w:rsidR="00B376F2" w:rsidRPr="00210A31" w:rsidRDefault="00B376F2" w:rsidP="008E4D64">
      <w:r w:rsidRPr="00210A31">
        <w:lastRenderedPageBreak/>
        <w:t xml:space="preserve">W aktualnej sytuacji gospodarczej, gdzie obserwujemy bardzo duży wzrost cen energii, poziom ubóstwa energetycznego na terenie całego kraju, jak również </w:t>
      </w:r>
      <w:r w:rsidR="00F819AF" w:rsidRPr="00210A31">
        <w:t xml:space="preserve">w </w:t>
      </w:r>
      <w:r w:rsidR="00033ACF" w:rsidRPr="00210A31">
        <w:t xml:space="preserve">Gminie </w:t>
      </w:r>
      <w:r w:rsidR="00536E5C" w:rsidRPr="00210A31">
        <w:t>Raszyn</w:t>
      </w:r>
      <w:r w:rsidR="00EA4785" w:rsidRPr="00210A31">
        <w:t xml:space="preserve"> </w:t>
      </w:r>
      <w:r w:rsidRPr="00210A31">
        <w:t>w najbliższym czasie na pewno wzrośnie.</w:t>
      </w:r>
    </w:p>
    <w:p w14:paraId="50BFB5F9" w14:textId="2C9B0B47" w:rsidR="00B376F2" w:rsidRPr="00210A31" w:rsidRDefault="00EA4785" w:rsidP="00033ACF">
      <w:pPr>
        <w:pStyle w:val="Nagwek3"/>
      </w:pPr>
      <w:bookmarkStart w:id="29" w:name="_Toc183079306"/>
      <w:r w:rsidRPr="00210A31">
        <w:t>Ogrzewanie w gospodarstwach domowych zagrożonych ubóstwem energetycznym</w:t>
      </w:r>
      <w:bookmarkEnd w:id="29"/>
    </w:p>
    <w:p w14:paraId="63DE56DA" w14:textId="001FCEA4" w:rsidR="00B376F2" w:rsidRPr="00210A31" w:rsidRDefault="00B376F2" w:rsidP="008E4D64">
      <w:r w:rsidRPr="00210A31">
        <w:t>Źródłem ciepła stosowanym przez gospodarstwa ubogie energetycznie są głównie kotły na paliwo stałe, pozaklasowe, w których spalane jest przede wszystkim drewno</w:t>
      </w:r>
      <w:r w:rsidR="00536E5C" w:rsidRPr="00210A31">
        <w:t xml:space="preserve"> i</w:t>
      </w:r>
      <w:r w:rsidRPr="00210A31">
        <w:t xml:space="preserve"> węgiel kamienny.</w:t>
      </w:r>
    </w:p>
    <w:p w14:paraId="7A168BE1" w14:textId="786FD506" w:rsidR="00B376F2" w:rsidRPr="00210A31" w:rsidRDefault="00B376F2" w:rsidP="00835702">
      <w:pPr>
        <w:pStyle w:val="Nagwek3"/>
      </w:pPr>
      <w:bookmarkStart w:id="30" w:name="_Toc183079307"/>
      <w:r w:rsidRPr="00210A31">
        <w:t>Udział wydatków energetycznych w wydatkach ogółem gospodarstw domowych</w:t>
      </w:r>
      <w:bookmarkEnd w:id="30"/>
    </w:p>
    <w:p w14:paraId="4E013A3D" w14:textId="49B06529" w:rsidR="00B376F2" w:rsidRPr="00210A31" w:rsidRDefault="00B376F2" w:rsidP="008E4D64">
      <w:r w:rsidRPr="00210A31">
        <w:t>Dla większości mieszkańców wydatki na pokrycie kosztów energii – zarówno energii elektrycznej</w:t>
      </w:r>
      <w:r w:rsidR="002E1AE0" w:rsidRPr="00210A31">
        <w:t>,</w:t>
      </w:r>
      <w:r w:rsidRPr="00210A31">
        <w:t xml:space="preserve"> jak i energii przeznaczonej na cele ogrzania mieszkań, nie stanowią problemu, natomiast dla </w:t>
      </w:r>
      <w:r w:rsidR="00FE201E" w:rsidRPr="00210A31">
        <w:t xml:space="preserve">około </w:t>
      </w:r>
      <w:r w:rsidR="00436CC0" w:rsidRPr="00210A31">
        <w:t>9</w:t>
      </w:r>
      <w:r w:rsidR="00E561F2" w:rsidRPr="00210A31">
        <w:t xml:space="preserve">% </w:t>
      </w:r>
      <w:r w:rsidRPr="00210A31">
        <w:t>stanowią one więcej niż 10% całkowitego dochodu gospodarstwa.</w:t>
      </w:r>
    </w:p>
    <w:p w14:paraId="2144B029" w14:textId="1C459752" w:rsidR="00B376F2" w:rsidRPr="00210A31" w:rsidRDefault="00B376F2" w:rsidP="008E4D64">
      <w:r w:rsidRPr="00210A31">
        <w:t>Ok</w:t>
      </w:r>
      <w:r w:rsidR="00E6240D" w:rsidRPr="00210A31">
        <w:t xml:space="preserve">oło </w:t>
      </w:r>
      <w:r w:rsidR="0084716A">
        <w:t>80</w:t>
      </w:r>
      <w:r w:rsidR="00E561F2" w:rsidRPr="00210A31">
        <w:t>%</w:t>
      </w:r>
      <w:r w:rsidRPr="00210A31">
        <w:t xml:space="preserve"> spośród gospodarstw ubogich energetycznie jest w</w:t>
      </w:r>
      <w:r w:rsidR="00FE201E" w:rsidRPr="00210A31">
        <w:t xml:space="preserve"> </w:t>
      </w:r>
      <w:r w:rsidRPr="00210A31">
        <w:t xml:space="preserve">stanie ponieść wydatki na energię, kosztem ograniczenia innych wydatków. Są miesiące, w których koszty energii są bardziej odczuwalne w budżecie domowym – zazwyczaj w okresie zimowym koszty te znacznie wzrastają, gdy zużywa się więcej energii na oświetlenie i do celów grzewczych. Natomiast ponad </w:t>
      </w:r>
      <w:r w:rsidR="00FE201E" w:rsidRPr="00210A31">
        <w:t>2</w:t>
      </w:r>
      <w:r w:rsidR="00E6240D" w:rsidRPr="00210A31">
        <w:t>0</w:t>
      </w:r>
      <w:r w:rsidR="00E561F2" w:rsidRPr="00210A31">
        <w:t xml:space="preserve">% </w:t>
      </w:r>
      <w:r w:rsidRPr="00210A31">
        <w:t>spośród tych gospodarstw ponosi wysokie bądź bardzo wysokie koszty energii w stosunku pozostałych wydatków i często nie ma możliwości zapłacenia rachunków kosztem innych potrzeb. Wydatki na energię stanowią wysoki odsetek ogólnych kosztów tych gospodarstw, ponieważ sprzęty</w:t>
      </w:r>
      <w:r w:rsidR="002E1AE0" w:rsidRPr="00210A31">
        <w:t xml:space="preserve">, </w:t>
      </w:r>
      <w:r w:rsidRPr="00210A31">
        <w:t xml:space="preserve">jak i oświetlenie przez nie używane są zazwyczaj nieenergooszczędne, a </w:t>
      </w:r>
      <w:r w:rsidR="00886DC5" w:rsidRPr="00210A31">
        <w:t>budynki,</w:t>
      </w:r>
      <w:r w:rsidRPr="00210A31">
        <w:t xml:space="preserve"> w których mieszkają wymagają docieplenia ścian i stropów lub wymiany stolarki okiennej i drzwiowej.</w:t>
      </w:r>
    </w:p>
    <w:p w14:paraId="5B3E72FE" w14:textId="4BA97E5B" w:rsidR="001B4B3F" w:rsidRPr="00210A31" w:rsidRDefault="001B4B3F" w:rsidP="009D7832">
      <w:pPr>
        <w:pStyle w:val="Nagwek1"/>
      </w:pPr>
      <w:bookmarkStart w:id="31" w:name="_Toc183079308"/>
      <w:r w:rsidRPr="00210A31">
        <w:t>Rola gminy w zapobieganiu powstawania problemu ubóstwa energetycznego</w:t>
      </w:r>
      <w:bookmarkEnd w:id="31"/>
    </w:p>
    <w:p w14:paraId="1F603705" w14:textId="50846772" w:rsidR="001B4B3F" w:rsidRPr="00210A31" w:rsidRDefault="008633AA" w:rsidP="008E4D64">
      <w:r w:rsidRPr="00210A31">
        <w:t>Nadrzędnym</w:t>
      </w:r>
      <w:r w:rsidR="001B4B3F" w:rsidRPr="00210A31">
        <w:t xml:space="preserve"> </w:t>
      </w:r>
      <w:r w:rsidR="00886DC5" w:rsidRPr="00210A31">
        <w:t>działaniem mającym</w:t>
      </w:r>
      <w:r w:rsidR="001B4B3F" w:rsidRPr="00210A31">
        <w:t xml:space="preserve"> na celu pomoc narażonym na ubóstwo energetyczne powinien być system dopłat bezpośrednich, przede wszystkim umożliwiający przeprowadzenie prac termomodernizacyjnych budynków mieszkalnych znajdujących się w złym stanie technicznym, a także na wymianę starych, nieefektywnych systemów i</w:t>
      </w:r>
      <w:r w:rsidR="00835702" w:rsidRPr="00210A31">
        <w:t xml:space="preserve"> </w:t>
      </w:r>
      <w:r w:rsidR="001B4B3F" w:rsidRPr="00210A31">
        <w:t>instalacji grzewczych oraz urządzeń elektrycznych. Bardzo ważnym działaniem jest także doradztwo w</w:t>
      </w:r>
      <w:r w:rsidR="00835702" w:rsidRPr="00210A31">
        <w:t> </w:t>
      </w:r>
      <w:r w:rsidR="001B4B3F" w:rsidRPr="00210A31">
        <w:t xml:space="preserve">kwestii prawidłowych zachowań sprzyjających efektywnemu wykorzystaniu energii. Działania termomodernizacyjne często wymagają dużych nakładów finansowych i zazwyczaj cechuje je również długi okres zwrotu. W wielu przypadkach właściciele budynków nie dysponują określonymi środkami finansowymi na przeprowadzenie prac termomodernizacyjnych, a wiele osób wynajmujących mieszkania, nie planuje działań </w:t>
      </w:r>
      <w:r w:rsidR="001B4B3F" w:rsidRPr="00210A31">
        <w:lastRenderedPageBreak/>
        <w:t xml:space="preserve">modernizacyjnych, z uwagi na </w:t>
      </w:r>
      <w:r w:rsidR="00886DC5" w:rsidRPr="00210A31">
        <w:t>to,</w:t>
      </w:r>
      <w:r w:rsidR="001B4B3F" w:rsidRPr="00210A31">
        <w:t xml:space="preserve"> iż owe działania remontowe w okresie najmu nie „zwrócą się”. Warto również tutaj podkreślić, że dla mniejszych ulepszeń termomodernizacyjnych np.</w:t>
      </w:r>
      <w:r w:rsidR="00835702" w:rsidRPr="00210A31">
        <w:t> </w:t>
      </w:r>
      <w:r w:rsidR="001B4B3F" w:rsidRPr="00210A31">
        <w:t>docieplenia tylko ścian zewnętrznych koszty robót (w tym wybór wykonawcy) są bardzo wysokie.</w:t>
      </w:r>
      <w:r w:rsidR="00CC6172" w:rsidRPr="00210A31">
        <w:t xml:space="preserve"> </w:t>
      </w:r>
      <w:r w:rsidR="001B4B3F" w:rsidRPr="00210A31">
        <w:t xml:space="preserve">W tym aspekcie pomocne </w:t>
      </w:r>
      <w:r w:rsidR="00886DC5" w:rsidRPr="00210A31">
        <w:t>okazałoby</w:t>
      </w:r>
      <w:r w:rsidR="001B4B3F" w:rsidRPr="00210A31">
        <w:t xml:space="preserve"> się długoterminowe, łatwe w uzyskaniu i niskoprocentowe kredytowanie prac termomodernizacyjnych.</w:t>
      </w:r>
    </w:p>
    <w:p w14:paraId="2F971875" w14:textId="3AA2B6A9" w:rsidR="00040CA0" w:rsidRPr="00210A31" w:rsidRDefault="00040CA0" w:rsidP="008E4D64">
      <w:r w:rsidRPr="00210A31">
        <w:t>Wdrożenie proponowanych instrumentów wymaga od gminy inicjatywy. Niezbędne jest pozyskanie dodatkowej informacji o warunkach mieszkaniowych w celu zidentyfikowania gospodarstw, które potrzebują wsparcia, wypracowanie formy pomocy dla tych gospodarstw, stworzenie w gminie kompetencji technicznych niezbędnych do doradztwa energetycznego i</w:t>
      </w:r>
      <w:r w:rsidR="00835702" w:rsidRPr="00210A31">
        <w:t> </w:t>
      </w:r>
      <w:r w:rsidRPr="00210A31">
        <w:t xml:space="preserve">na końcu monitorowanie efektów programu. </w:t>
      </w:r>
    </w:p>
    <w:p w14:paraId="15743F78" w14:textId="77F49084" w:rsidR="00317C1F" w:rsidRPr="00210A31" w:rsidRDefault="000A1DDE" w:rsidP="008E4D64">
      <w:r w:rsidRPr="00210A31">
        <w:t xml:space="preserve">Gmina </w:t>
      </w:r>
      <w:r w:rsidR="00436CC0" w:rsidRPr="00210A31">
        <w:t>Raszyn</w:t>
      </w:r>
      <w:r w:rsidR="005C4AB9" w:rsidRPr="00210A31">
        <w:t xml:space="preserve"> realizuje rządowy program „Czyste Powietrze”. Głównym jego celem jest zmniejszenie emisji pyłów i innych zanieczyszczeń wprowadzanych do atmosfery przez domy jednorodzinne. Program daje możliwość uzyskania wsparcia finansowego przez właścicieli domów jednorodzinnych na ocieplenie budynków, wymianę okien czy na wymianę starego kotła grzewczego. Program zachęca mieszkańców do działań ograniczających emisję szkodliwych dla zdrowia i środowiska zanieczyszczeń powietrza. Działania te nie tylko pomogą chronić środowisko, ale dodatkowo zwiększają domowy budżet, dzięki oszczędnościom finansowym. Narzędziem w osiągnięciu celu jest dofinansowanie przedsięwzięć realizowanych przez beneficjentów uprawnionych do podstawowego, podwyższonego </w:t>
      </w:r>
      <w:r w:rsidR="00FE2547" w:rsidRPr="00210A31">
        <w:br/>
      </w:r>
      <w:r w:rsidR="005C4AB9" w:rsidRPr="00210A31">
        <w:t>i najwyższego poziomu dofinansowa</w:t>
      </w:r>
      <w:r w:rsidR="00377671" w:rsidRPr="00210A31">
        <w:t xml:space="preserve">nia. </w:t>
      </w:r>
      <w:r w:rsidR="00E40AD5" w:rsidRPr="00210A31">
        <w:t xml:space="preserve">Gmina </w:t>
      </w:r>
      <w:r w:rsidR="00EA2AC9" w:rsidRPr="00210A31">
        <w:t>Raszyn</w:t>
      </w:r>
      <w:r w:rsidR="00FE2547" w:rsidRPr="00210A31">
        <w:t xml:space="preserve"> </w:t>
      </w:r>
      <w:r w:rsidR="00377671" w:rsidRPr="00210A31">
        <w:t>zachęca i </w:t>
      </w:r>
      <w:r w:rsidR="005C4AB9" w:rsidRPr="00210A31">
        <w:t>wspiera swoich mieszkańców przy przygotowaniu i składaniu niezbędnych wniosków. Wszyscy właściciele nieruchomości jednorodzinnych zainteresowani programem „Czyste powietrze” mogą skorzystać z bezpłatn</w:t>
      </w:r>
      <w:r w:rsidR="00FE2547" w:rsidRPr="00210A31">
        <w:t>ych</w:t>
      </w:r>
      <w:r w:rsidR="00112764" w:rsidRPr="00210A31">
        <w:t xml:space="preserve"> konsultacji w Punkcie konsultacyjno-informacyjnym</w:t>
      </w:r>
      <w:r w:rsidR="00E40AD5" w:rsidRPr="00210A31">
        <w:t xml:space="preserve">, </w:t>
      </w:r>
      <w:r w:rsidR="00EA2AC9" w:rsidRPr="00210A31">
        <w:t>w którym konsultacje odbywają się codziennie – telefonicznie i osobiście.</w:t>
      </w:r>
    </w:p>
    <w:p w14:paraId="0DB854A1" w14:textId="39D26961" w:rsidR="00F03CB3" w:rsidRPr="00210A31" w:rsidRDefault="00EA2AC9" w:rsidP="00EA2AC9">
      <w:pPr>
        <w:pStyle w:val="Bezodstpw"/>
      </w:pPr>
      <w:r w:rsidRPr="00210A31">
        <w:t>W</w:t>
      </w:r>
      <w:r w:rsidR="00DD792E" w:rsidRPr="00210A31">
        <w:t xml:space="preserve"> </w:t>
      </w:r>
      <w:r w:rsidR="00CA5A9D">
        <w:t>omawianym Programie</w:t>
      </w:r>
      <w:r w:rsidR="00DD792E" w:rsidRPr="00210A31">
        <w:t xml:space="preserve"> zostało złożonych</w:t>
      </w:r>
      <w:r w:rsidRPr="00210A31">
        <w:t>:</w:t>
      </w:r>
    </w:p>
    <w:p w14:paraId="55D216D5" w14:textId="3F61BD4C" w:rsidR="00EA2AC9" w:rsidRPr="00210A31" w:rsidRDefault="00EA2AC9">
      <w:pPr>
        <w:pStyle w:val="Akapitzlist"/>
        <w:numPr>
          <w:ilvl w:val="0"/>
          <w:numId w:val="20"/>
        </w:numPr>
        <w:spacing w:after="120" w:line="360" w:lineRule="auto"/>
        <w:rPr>
          <w:rFonts w:ascii="Arial" w:hAnsi="Arial" w:cs="Arial"/>
        </w:rPr>
      </w:pPr>
      <w:r w:rsidRPr="00210A31">
        <w:rPr>
          <w:rFonts w:ascii="Arial" w:hAnsi="Arial" w:cs="Arial"/>
        </w:rPr>
        <w:t>Za okres od 19.09.2018 r. do 31.12.202</w:t>
      </w:r>
      <w:r w:rsidR="0080033A">
        <w:rPr>
          <w:rFonts w:ascii="Arial" w:hAnsi="Arial" w:cs="Arial"/>
        </w:rPr>
        <w:t>2</w:t>
      </w:r>
      <w:r w:rsidRPr="00210A31">
        <w:rPr>
          <w:rFonts w:ascii="Arial" w:hAnsi="Arial" w:cs="Arial"/>
        </w:rPr>
        <w:t xml:space="preserve"> r.:</w:t>
      </w:r>
    </w:p>
    <w:p w14:paraId="2C46BF4D" w14:textId="0B30622F" w:rsidR="00EA2AC9" w:rsidRPr="00210A31" w:rsidRDefault="00EA2AC9">
      <w:pPr>
        <w:pStyle w:val="Akapitzlist"/>
        <w:numPr>
          <w:ilvl w:val="1"/>
          <w:numId w:val="19"/>
        </w:numPr>
        <w:spacing w:after="120" w:line="360" w:lineRule="auto"/>
        <w:rPr>
          <w:rFonts w:ascii="Arial" w:hAnsi="Arial" w:cs="Arial"/>
          <w:sz w:val="24"/>
          <w:szCs w:val="24"/>
          <w:lang w:eastAsia="pl-PL"/>
        </w:rPr>
      </w:pPr>
      <w:r w:rsidRPr="00210A31">
        <w:rPr>
          <w:rFonts w:ascii="Arial" w:hAnsi="Arial" w:cs="Arial"/>
          <w:lang w:eastAsia="pl-PL"/>
        </w:rPr>
        <w:t>liczba złożonych wniosków o dofinansowanie – 271 sztuk,</w:t>
      </w:r>
    </w:p>
    <w:p w14:paraId="3125B0EF" w14:textId="5A335D92" w:rsidR="00EA2AC9" w:rsidRPr="00210A31" w:rsidRDefault="00EA2AC9">
      <w:pPr>
        <w:pStyle w:val="Akapitzlist"/>
        <w:numPr>
          <w:ilvl w:val="1"/>
          <w:numId w:val="19"/>
        </w:numPr>
        <w:spacing w:after="120" w:line="360" w:lineRule="auto"/>
        <w:rPr>
          <w:rFonts w:ascii="Arial" w:hAnsi="Arial" w:cs="Arial"/>
          <w:sz w:val="24"/>
          <w:szCs w:val="24"/>
          <w:lang w:eastAsia="pl-PL"/>
        </w:rPr>
      </w:pPr>
      <w:r w:rsidRPr="00210A31">
        <w:rPr>
          <w:rFonts w:ascii="Arial" w:hAnsi="Arial" w:cs="Arial"/>
          <w:lang w:eastAsia="pl-PL"/>
        </w:rPr>
        <w:t>liczba zrealizowanych przedsięwzięć – 97 sztuk,</w:t>
      </w:r>
    </w:p>
    <w:p w14:paraId="0E019100" w14:textId="7F99823A" w:rsidR="00EA2AC9" w:rsidRPr="00210A31" w:rsidRDefault="00EA2AC9">
      <w:pPr>
        <w:pStyle w:val="Akapitzlist"/>
        <w:numPr>
          <w:ilvl w:val="1"/>
          <w:numId w:val="19"/>
        </w:numPr>
        <w:spacing w:after="120" w:line="360" w:lineRule="auto"/>
        <w:rPr>
          <w:rFonts w:ascii="Arial" w:hAnsi="Arial" w:cs="Arial"/>
          <w:sz w:val="24"/>
          <w:szCs w:val="24"/>
          <w:lang w:eastAsia="pl-PL"/>
        </w:rPr>
      </w:pPr>
      <w:r w:rsidRPr="00210A31">
        <w:rPr>
          <w:rFonts w:ascii="Arial" w:hAnsi="Arial" w:cs="Arial"/>
          <w:lang w:eastAsia="pl-PL"/>
        </w:rPr>
        <w:t>kwota wypłaconych dotacji – 1 678 272,79 zł.</w:t>
      </w:r>
    </w:p>
    <w:p w14:paraId="0F1B104C" w14:textId="1598B286" w:rsidR="00EA2AC9" w:rsidRPr="00210A31" w:rsidRDefault="00EA2AC9">
      <w:pPr>
        <w:pStyle w:val="Akapitzlist"/>
        <w:numPr>
          <w:ilvl w:val="0"/>
          <w:numId w:val="19"/>
        </w:numPr>
        <w:spacing w:after="120" w:line="360" w:lineRule="auto"/>
        <w:rPr>
          <w:rFonts w:ascii="Arial" w:hAnsi="Arial" w:cs="Arial"/>
        </w:rPr>
      </w:pPr>
      <w:r w:rsidRPr="00210A31">
        <w:rPr>
          <w:rFonts w:ascii="Arial" w:eastAsia="Times New Roman" w:hAnsi="Arial" w:cs="Arial"/>
          <w:color w:val="222222"/>
          <w:lang w:eastAsia="pl-PL"/>
        </w:rPr>
        <w:t>Za okres od 01.01.2023 r. do 31.12.2023 r.:</w:t>
      </w:r>
    </w:p>
    <w:p w14:paraId="259D034C" w14:textId="3761918E" w:rsidR="00EA2AC9" w:rsidRPr="00210A31" w:rsidRDefault="00EA2AC9">
      <w:pPr>
        <w:pStyle w:val="Akapitzlist"/>
        <w:numPr>
          <w:ilvl w:val="1"/>
          <w:numId w:val="19"/>
        </w:numPr>
        <w:spacing w:after="120" w:line="360" w:lineRule="auto"/>
        <w:rPr>
          <w:rFonts w:ascii="Arial" w:hAnsi="Arial" w:cs="Arial"/>
          <w:sz w:val="24"/>
          <w:szCs w:val="24"/>
          <w:lang w:eastAsia="pl-PL"/>
        </w:rPr>
      </w:pPr>
      <w:r w:rsidRPr="00210A31">
        <w:rPr>
          <w:rFonts w:ascii="Arial" w:hAnsi="Arial" w:cs="Arial"/>
          <w:lang w:eastAsia="pl-PL"/>
        </w:rPr>
        <w:t>liczba złożonych wniosków o dofinansowanie – 90 sztuk,</w:t>
      </w:r>
    </w:p>
    <w:p w14:paraId="13943189" w14:textId="3519CD61" w:rsidR="00EA2AC9" w:rsidRPr="00210A31" w:rsidRDefault="00EA2AC9">
      <w:pPr>
        <w:pStyle w:val="Akapitzlist"/>
        <w:numPr>
          <w:ilvl w:val="1"/>
          <w:numId w:val="19"/>
        </w:numPr>
        <w:spacing w:after="120" w:line="360" w:lineRule="auto"/>
        <w:rPr>
          <w:rFonts w:ascii="Arial" w:hAnsi="Arial" w:cs="Arial"/>
          <w:sz w:val="24"/>
          <w:szCs w:val="24"/>
          <w:lang w:eastAsia="pl-PL"/>
        </w:rPr>
      </w:pPr>
      <w:r w:rsidRPr="00210A31">
        <w:rPr>
          <w:rFonts w:ascii="Arial" w:hAnsi="Arial" w:cs="Arial"/>
          <w:lang w:eastAsia="pl-PL"/>
        </w:rPr>
        <w:t>liczba zrealizowanych przedsięwzięć – 45 sztuk,</w:t>
      </w:r>
    </w:p>
    <w:p w14:paraId="53AB46AD" w14:textId="39E8BF15" w:rsidR="00EA2AC9" w:rsidRPr="00210A31" w:rsidRDefault="00EA2AC9">
      <w:pPr>
        <w:pStyle w:val="Akapitzlist"/>
        <w:numPr>
          <w:ilvl w:val="1"/>
          <w:numId w:val="19"/>
        </w:numPr>
        <w:spacing w:after="120" w:line="360" w:lineRule="auto"/>
        <w:rPr>
          <w:rFonts w:ascii="Arial" w:hAnsi="Arial" w:cs="Arial"/>
          <w:sz w:val="24"/>
          <w:szCs w:val="24"/>
          <w:lang w:eastAsia="pl-PL"/>
        </w:rPr>
      </w:pPr>
      <w:r w:rsidRPr="00210A31">
        <w:rPr>
          <w:rFonts w:ascii="Arial" w:hAnsi="Arial" w:cs="Arial"/>
          <w:lang w:eastAsia="pl-PL"/>
        </w:rPr>
        <w:t>kwota wypłaconych dotacji – 748 947,26 zł.</w:t>
      </w:r>
    </w:p>
    <w:p w14:paraId="2341E1AD" w14:textId="795FC014" w:rsidR="002A69E0" w:rsidRPr="00210A31" w:rsidRDefault="002A69E0" w:rsidP="008E4D64">
      <w:r w:rsidRPr="00210A31">
        <w:t>Dodatkowo na terenie Gminy Raszyn działa program „Stop Smog”. W ramach programu wymieniono 30 kotłów w 2021 roku oraz 12 kotłów w 2022 roku.</w:t>
      </w:r>
    </w:p>
    <w:p w14:paraId="148F15F1" w14:textId="2FAAC5DA" w:rsidR="002A69E0" w:rsidRPr="00210A31" w:rsidRDefault="002A69E0" w:rsidP="002A69E0">
      <w:pPr>
        <w:pStyle w:val="Bezodstpw"/>
      </w:pPr>
      <w:r w:rsidRPr="00210A31">
        <w:lastRenderedPageBreak/>
        <w:t>Z budżetu Gminy dofinansowywano również wymiany kotłów w ramach PONE:</w:t>
      </w:r>
    </w:p>
    <w:p w14:paraId="5435200F" w14:textId="0A33FF5F" w:rsidR="002A69E0" w:rsidRPr="00210A31" w:rsidRDefault="002A69E0">
      <w:pPr>
        <w:pStyle w:val="Akapitzlist"/>
        <w:numPr>
          <w:ilvl w:val="0"/>
          <w:numId w:val="21"/>
        </w:numPr>
        <w:shd w:val="clear" w:color="auto" w:fill="FFFFFF"/>
        <w:spacing w:after="0" w:line="360" w:lineRule="auto"/>
        <w:rPr>
          <w:rFonts w:ascii="Arial" w:eastAsia="Times New Roman" w:hAnsi="Arial" w:cs="Arial"/>
          <w:color w:val="222222"/>
          <w:lang w:eastAsia="pl-PL"/>
        </w:rPr>
      </w:pPr>
      <w:r w:rsidRPr="00210A31">
        <w:rPr>
          <w:rFonts w:ascii="Arial" w:eastAsia="Times New Roman" w:hAnsi="Arial" w:cs="Arial"/>
          <w:color w:val="222222"/>
          <w:lang w:eastAsia="pl-PL"/>
        </w:rPr>
        <w:t>2020 rok - 3 dofinansowania na łączną kwotę 12 000,00 zł,</w:t>
      </w:r>
    </w:p>
    <w:p w14:paraId="151BB638" w14:textId="3CD746DF" w:rsidR="002A69E0" w:rsidRPr="00210A31" w:rsidRDefault="002A69E0">
      <w:pPr>
        <w:pStyle w:val="Akapitzlist"/>
        <w:numPr>
          <w:ilvl w:val="0"/>
          <w:numId w:val="21"/>
        </w:numPr>
        <w:shd w:val="clear" w:color="auto" w:fill="FFFFFF"/>
        <w:spacing w:after="0" w:line="360" w:lineRule="auto"/>
        <w:rPr>
          <w:rFonts w:ascii="Arial" w:eastAsia="Times New Roman" w:hAnsi="Arial" w:cs="Arial"/>
          <w:color w:val="222222"/>
          <w:lang w:eastAsia="pl-PL"/>
        </w:rPr>
      </w:pPr>
      <w:r w:rsidRPr="00210A31">
        <w:rPr>
          <w:rFonts w:ascii="Arial" w:eastAsia="Times New Roman" w:hAnsi="Arial" w:cs="Arial"/>
          <w:color w:val="222222"/>
          <w:lang w:eastAsia="pl-PL"/>
        </w:rPr>
        <w:t>2021 rok - 9 dofinansowań na łączną kwotę 35 000,00 zł,</w:t>
      </w:r>
    </w:p>
    <w:p w14:paraId="632A42DB" w14:textId="37383013" w:rsidR="002A69E0" w:rsidRPr="00210A31" w:rsidRDefault="002A69E0">
      <w:pPr>
        <w:pStyle w:val="Akapitzlist"/>
        <w:numPr>
          <w:ilvl w:val="0"/>
          <w:numId w:val="21"/>
        </w:numPr>
        <w:shd w:val="clear" w:color="auto" w:fill="FFFFFF"/>
        <w:spacing w:after="0" w:line="360" w:lineRule="auto"/>
        <w:rPr>
          <w:rFonts w:ascii="Arial" w:eastAsia="Times New Roman" w:hAnsi="Arial" w:cs="Arial"/>
          <w:color w:val="222222"/>
          <w:lang w:eastAsia="pl-PL"/>
        </w:rPr>
      </w:pPr>
      <w:r w:rsidRPr="00210A31">
        <w:rPr>
          <w:rFonts w:ascii="Arial" w:eastAsia="Times New Roman" w:hAnsi="Arial" w:cs="Arial"/>
          <w:color w:val="222222"/>
          <w:lang w:eastAsia="pl-PL"/>
        </w:rPr>
        <w:t>2022 rok - 4 dofinansowania na łączną kwotę 15 000,00 zł,</w:t>
      </w:r>
    </w:p>
    <w:p w14:paraId="6753B475" w14:textId="561A6962" w:rsidR="002A69E0" w:rsidRPr="00210A31" w:rsidRDefault="002A69E0">
      <w:pPr>
        <w:pStyle w:val="Akapitzlist"/>
        <w:numPr>
          <w:ilvl w:val="0"/>
          <w:numId w:val="21"/>
        </w:numPr>
        <w:shd w:val="clear" w:color="auto" w:fill="FFFFFF"/>
        <w:spacing w:after="0" w:line="360" w:lineRule="auto"/>
        <w:rPr>
          <w:rFonts w:ascii="Arial" w:eastAsia="Times New Roman" w:hAnsi="Arial" w:cs="Arial"/>
          <w:color w:val="222222"/>
          <w:lang w:eastAsia="pl-PL"/>
        </w:rPr>
      </w:pPr>
      <w:r w:rsidRPr="00210A31">
        <w:rPr>
          <w:rFonts w:ascii="Arial" w:eastAsia="Times New Roman" w:hAnsi="Arial" w:cs="Arial"/>
          <w:color w:val="222222"/>
          <w:lang w:eastAsia="pl-PL"/>
        </w:rPr>
        <w:t>2023 rok - brak wniosków od mieszkańców,</w:t>
      </w:r>
    </w:p>
    <w:p w14:paraId="113ED1BC" w14:textId="365B157B" w:rsidR="002A69E0" w:rsidRPr="00210A31" w:rsidRDefault="002A69E0">
      <w:pPr>
        <w:pStyle w:val="Akapitzlist"/>
        <w:numPr>
          <w:ilvl w:val="0"/>
          <w:numId w:val="21"/>
        </w:numPr>
        <w:shd w:val="clear" w:color="auto" w:fill="FFFFFF"/>
        <w:spacing w:after="120" w:line="360" w:lineRule="auto"/>
        <w:rPr>
          <w:rFonts w:ascii="Arial" w:eastAsia="Times New Roman" w:hAnsi="Arial" w:cs="Arial"/>
          <w:color w:val="222222"/>
          <w:lang w:eastAsia="pl-PL"/>
        </w:rPr>
      </w:pPr>
      <w:r w:rsidRPr="00210A31">
        <w:rPr>
          <w:rFonts w:ascii="Arial" w:eastAsia="Times New Roman" w:hAnsi="Arial" w:cs="Arial"/>
          <w:color w:val="222222"/>
          <w:lang w:eastAsia="pl-PL"/>
        </w:rPr>
        <w:t>2024 rok - 1 dofinansowanie na kwotę 4000,00 zł.</w:t>
      </w:r>
    </w:p>
    <w:p w14:paraId="1E11E716" w14:textId="7843FDD9" w:rsidR="00E07F6B" w:rsidRPr="00210A31" w:rsidRDefault="00E07F6B" w:rsidP="008E4D64">
      <w:r w:rsidRPr="00210A31">
        <w:t>Aby gmina skutecznie mogła rozwiąz</w:t>
      </w:r>
      <w:r w:rsidR="00040CA0" w:rsidRPr="00210A31">
        <w:t>yw</w:t>
      </w:r>
      <w:r w:rsidRPr="00210A31">
        <w:t xml:space="preserve">ać </w:t>
      </w:r>
      <w:r w:rsidR="00040CA0" w:rsidRPr="00210A31">
        <w:t>problem ubóstwa energetycznego</w:t>
      </w:r>
      <w:r w:rsidRPr="00210A31">
        <w:t xml:space="preserve"> konieczne jest usieciowienie systemu pomocy społecznej. Oznacza to poprawę współpracy ośrodk</w:t>
      </w:r>
      <w:r w:rsidR="00040CA0" w:rsidRPr="00210A31">
        <w:t>a</w:t>
      </w:r>
      <w:r w:rsidRPr="00210A31">
        <w:t xml:space="preserve"> pomocy społecznej z organizacjami pozarządowymi, kościołami itp. oraz wymianę informacji i</w:t>
      </w:r>
      <w:r w:rsidR="005A24FD" w:rsidRPr="00210A31">
        <w:t> </w:t>
      </w:r>
      <w:r w:rsidRPr="00210A31">
        <w:t xml:space="preserve">koordynację działań pomiędzy nimi. Istotna jest również współpraca </w:t>
      </w:r>
      <w:r w:rsidR="0080033A">
        <w:t>G</w:t>
      </w:r>
      <w:r w:rsidRPr="00210A31">
        <w:t xml:space="preserve">OPS z innymi podmiotami publicznymi, takimi jak </w:t>
      </w:r>
      <w:r w:rsidR="00FE2547" w:rsidRPr="00210A31">
        <w:t>placówki oświatowe</w:t>
      </w:r>
      <w:r w:rsidRPr="00210A31">
        <w:t xml:space="preserve">, placówki zdrowia itp. Szczególnie ważne jest, aby </w:t>
      </w:r>
      <w:r w:rsidR="0080033A">
        <w:t>G</w:t>
      </w:r>
      <w:r w:rsidR="00040CA0" w:rsidRPr="00210A31">
        <w:t>OPS</w:t>
      </w:r>
      <w:r w:rsidRPr="00210A31">
        <w:t xml:space="preserve"> posiadał pełną informację o stanie budynków </w:t>
      </w:r>
      <w:r w:rsidR="002E1AE0" w:rsidRPr="00210A31">
        <w:t>w gminie</w:t>
      </w:r>
      <w:r w:rsidR="00040CA0" w:rsidRPr="00210A31">
        <w:t>. Wywiady z </w:t>
      </w:r>
      <w:r w:rsidRPr="00210A31">
        <w:t xml:space="preserve">mieszkańcami budynków w najgorszym stanie mogą być cennym uzupełnieniem wiedzy </w:t>
      </w:r>
      <w:r w:rsidR="00040CA0" w:rsidRPr="00210A31">
        <w:t>o osobach</w:t>
      </w:r>
      <w:r w:rsidRPr="00210A31">
        <w:t xml:space="preserve"> potencjaln</w:t>
      </w:r>
      <w:r w:rsidR="00040CA0" w:rsidRPr="00210A31">
        <w:t>ie zagrożonych ubóstwem</w:t>
      </w:r>
      <w:r w:rsidR="00416C42" w:rsidRPr="00210A31">
        <w:t xml:space="preserve"> energetycznym</w:t>
      </w:r>
      <w:r w:rsidR="00040CA0" w:rsidRPr="00210A31">
        <w:t>.</w:t>
      </w:r>
    </w:p>
    <w:p w14:paraId="671089C7" w14:textId="0E6D959A" w:rsidR="002A69E0" w:rsidRPr="00210A31" w:rsidRDefault="002A69E0" w:rsidP="008E4D64">
      <w:r w:rsidRPr="00210A31">
        <w:t>Niepomijalnym aspektem jest również edukacja mieszkańców na temat dobrych praktyk użytkowania energii.</w:t>
      </w:r>
    </w:p>
    <w:p w14:paraId="4E83372A" w14:textId="3107F489" w:rsidR="002A69E0" w:rsidRPr="002A69E0" w:rsidRDefault="002A69E0" w:rsidP="002A69E0">
      <w:r w:rsidRPr="00210A31">
        <w:t xml:space="preserve">W </w:t>
      </w:r>
      <w:r w:rsidRPr="002A69E0">
        <w:t>2021 rok</w:t>
      </w:r>
      <w:r w:rsidRPr="00210A31">
        <w:t>u prz</w:t>
      </w:r>
      <w:r w:rsidR="00674D51" w:rsidRPr="00210A31">
        <w:t>eprowadzono</w:t>
      </w:r>
      <w:r w:rsidRPr="002A69E0">
        <w:t xml:space="preserve"> </w:t>
      </w:r>
      <w:r w:rsidR="00674D51" w:rsidRPr="00210A31">
        <w:t>d</w:t>
      </w:r>
      <w:r w:rsidRPr="002A69E0">
        <w:t xml:space="preserve">wie prelekcje dla mieszkańców pod nazwą </w:t>
      </w:r>
      <w:r w:rsidR="00674D51" w:rsidRPr="00210A31">
        <w:t>„</w:t>
      </w:r>
      <w:r w:rsidRPr="002A69E0">
        <w:t>Jak chronić powietrze</w:t>
      </w:r>
      <w:r w:rsidR="00674D51" w:rsidRPr="00210A31">
        <w:t>”.</w:t>
      </w:r>
    </w:p>
    <w:p w14:paraId="1AE82E7C" w14:textId="5E281BC8" w:rsidR="002A69E0" w:rsidRPr="00210A31" w:rsidRDefault="00674D51" w:rsidP="00674D51">
      <w:pPr>
        <w:pStyle w:val="Bezodstpw"/>
      </w:pPr>
      <w:r w:rsidRPr="00210A31">
        <w:t xml:space="preserve">W </w:t>
      </w:r>
      <w:r w:rsidR="002A69E0" w:rsidRPr="00210A31">
        <w:t>2022 rok</w:t>
      </w:r>
      <w:r w:rsidRPr="00210A31">
        <w:t>u</w:t>
      </w:r>
      <w:r w:rsidR="002A69E0" w:rsidRPr="00210A31">
        <w:t>:</w:t>
      </w:r>
    </w:p>
    <w:p w14:paraId="584C17EC" w14:textId="55A93A90" w:rsidR="002A69E0" w:rsidRPr="00210A31" w:rsidRDefault="00674D51">
      <w:pPr>
        <w:pStyle w:val="Akapitzlist"/>
        <w:numPr>
          <w:ilvl w:val="0"/>
          <w:numId w:val="22"/>
        </w:numPr>
        <w:spacing w:after="0" w:line="360" w:lineRule="auto"/>
        <w:rPr>
          <w:rFonts w:ascii="Arial" w:hAnsi="Arial" w:cs="Arial"/>
        </w:rPr>
      </w:pPr>
      <w:r w:rsidRPr="00210A31">
        <w:rPr>
          <w:rFonts w:ascii="Arial" w:hAnsi="Arial" w:cs="Arial"/>
        </w:rPr>
        <w:t>p</w:t>
      </w:r>
      <w:r w:rsidR="002A69E0" w:rsidRPr="00210A31">
        <w:rPr>
          <w:rFonts w:ascii="Arial" w:hAnsi="Arial" w:cs="Arial"/>
        </w:rPr>
        <w:t>rzeprowadz</w:t>
      </w:r>
      <w:r w:rsidRPr="00210A31">
        <w:rPr>
          <w:rFonts w:ascii="Arial" w:hAnsi="Arial" w:cs="Arial"/>
        </w:rPr>
        <w:t>ono</w:t>
      </w:r>
      <w:r w:rsidR="002A69E0" w:rsidRPr="00210A31">
        <w:rPr>
          <w:rFonts w:ascii="Arial" w:hAnsi="Arial" w:cs="Arial"/>
        </w:rPr>
        <w:t xml:space="preserve"> 3 akcj</w:t>
      </w:r>
      <w:r w:rsidRPr="00210A31">
        <w:rPr>
          <w:rFonts w:ascii="Arial" w:hAnsi="Arial" w:cs="Arial"/>
        </w:rPr>
        <w:t>e</w:t>
      </w:r>
      <w:r w:rsidR="002A69E0" w:rsidRPr="00210A31">
        <w:rPr>
          <w:rFonts w:ascii="Arial" w:hAnsi="Arial" w:cs="Arial"/>
        </w:rPr>
        <w:t xml:space="preserve"> informacyjno-edukacyjnych dla mieszkańców w zakresie Programu Ochrony Powietrza (prelekcje dla mieszkańców),</w:t>
      </w:r>
    </w:p>
    <w:p w14:paraId="7A3EA082" w14:textId="7C01CA6B" w:rsidR="002A69E0" w:rsidRPr="00210A31" w:rsidRDefault="00674D51">
      <w:pPr>
        <w:pStyle w:val="Akapitzlist"/>
        <w:numPr>
          <w:ilvl w:val="0"/>
          <w:numId w:val="22"/>
        </w:numPr>
        <w:spacing w:after="0" w:line="360" w:lineRule="auto"/>
        <w:rPr>
          <w:rFonts w:ascii="Arial" w:hAnsi="Arial" w:cs="Arial"/>
        </w:rPr>
      </w:pPr>
      <w:r w:rsidRPr="00210A31">
        <w:rPr>
          <w:rFonts w:ascii="Arial" w:hAnsi="Arial" w:cs="Arial"/>
        </w:rPr>
        <w:t>wydano</w:t>
      </w:r>
      <w:r w:rsidR="002A69E0" w:rsidRPr="00210A31">
        <w:rPr>
          <w:rFonts w:ascii="Arial" w:hAnsi="Arial" w:cs="Arial"/>
        </w:rPr>
        <w:t xml:space="preserve"> 8</w:t>
      </w:r>
      <w:r w:rsidRPr="00210A31">
        <w:rPr>
          <w:rFonts w:ascii="Arial" w:hAnsi="Arial" w:cs="Arial"/>
        </w:rPr>
        <w:t>-s</w:t>
      </w:r>
      <w:r w:rsidR="002A69E0" w:rsidRPr="00210A31">
        <w:rPr>
          <w:rFonts w:ascii="Arial" w:hAnsi="Arial" w:cs="Arial"/>
        </w:rPr>
        <w:t>tronicow</w:t>
      </w:r>
      <w:r w:rsidRPr="00210A31">
        <w:rPr>
          <w:rFonts w:ascii="Arial" w:hAnsi="Arial" w:cs="Arial"/>
        </w:rPr>
        <w:t>y</w:t>
      </w:r>
      <w:r w:rsidR="002A69E0" w:rsidRPr="00210A31">
        <w:rPr>
          <w:rFonts w:ascii="Arial" w:hAnsi="Arial" w:cs="Arial"/>
        </w:rPr>
        <w:t xml:space="preserve"> biuletyn informacyjn</w:t>
      </w:r>
      <w:r w:rsidRPr="00210A31">
        <w:rPr>
          <w:rFonts w:ascii="Arial" w:hAnsi="Arial" w:cs="Arial"/>
        </w:rPr>
        <w:t>y</w:t>
      </w:r>
      <w:r w:rsidR="002A69E0" w:rsidRPr="00210A31">
        <w:rPr>
          <w:rFonts w:ascii="Arial" w:hAnsi="Arial" w:cs="Arial"/>
        </w:rPr>
        <w:t xml:space="preserve"> dla mieszkańców,</w:t>
      </w:r>
    </w:p>
    <w:p w14:paraId="4FA08B05" w14:textId="60FC73AB" w:rsidR="002A69E0" w:rsidRPr="00210A31" w:rsidRDefault="00674D51">
      <w:pPr>
        <w:pStyle w:val="Akapitzlist"/>
        <w:numPr>
          <w:ilvl w:val="0"/>
          <w:numId w:val="22"/>
        </w:numPr>
        <w:spacing w:after="0" w:line="360" w:lineRule="auto"/>
        <w:rPr>
          <w:rFonts w:ascii="Arial" w:hAnsi="Arial" w:cs="Arial"/>
        </w:rPr>
      </w:pPr>
      <w:r w:rsidRPr="00210A31">
        <w:rPr>
          <w:rFonts w:ascii="Arial" w:hAnsi="Arial" w:cs="Arial"/>
        </w:rPr>
        <w:t>wydano 12-stronnicowy komiks edukacyjny</w:t>
      </w:r>
      <w:r w:rsidR="002A69E0" w:rsidRPr="00210A31">
        <w:rPr>
          <w:rFonts w:ascii="Arial" w:hAnsi="Arial" w:cs="Arial"/>
        </w:rPr>
        <w:t xml:space="preserve"> dla dzieci,</w:t>
      </w:r>
    </w:p>
    <w:p w14:paraId="5D0218F4" w14:textId="5E9DC411" w:rsidR="002A69E0" w:rsidRPr="00210A31" w:rsidRDefault="00674D51">
      <w:pPr>
        <w:pStyle w:val="Akapitzlist"/>
        <w:numPr>
          <w:ilvl w:val="0"/>
          <w:numId w:val="22"/>
        </w:numPr>
        <w:spacing w:after="120" w:line="360" w:lineRule="auto"/>
        <w:rPr>
          <w:rFonts w:ascii="Arial" w:hAnsi="Arial" w:cs="Arial"/>
        </w:rPr>
      </w:pPr>
      <w:r w:rsidRPr="00210A31">
        <w:rPr>
          <w:rFonts w:ascii="Arial" w:hAnsi="Arial" w:cs="Arial"/>
        </w:rPr>
        <w:t xml:space="preserve">zorganizowano </w:t>
      </w:r>
      <w:r w:rsidR="002A69E0" w:rsidRPr="00210A31">
        <w:rPr>
          <w:rFonts w:ascii="Arial" w:hAnsi="Arial" w:cs="Arial"/>
        </w:rPr>
        <w:t>10 spotkań informacyjno-edukacyjnych dla dzieci w przedszkolach i szkołach.</w:t>
      </w:r>
    </w:p>
    <w:p w14:paraId="34843630" w14:textId="2B2A33FF" w:rsidR="002A69E0" w:rsidRPr="002A69E0" w:rsidRDefault="002A69E0" w:rsidP="002A69E0">
      <w:r w:rsidRPr="002A69E0">
        <w:t>Koszt</w:t>
      </w:r>
      <w:r w:rsidR="00674D51" w:rsidRPr="00210A31">
        <w:t>:</w:t>
      </w:r>
      <w:r w:rsidRPr="002A69E0">
        <w:t xml:space="preserve"> 27 060,00 zł</w:t>
      </w:r>
      <w:r w:rsidR="00674D51" w:rsidRPr="00210A31">
        <w:t>,</w:t>
      </w:r>
      <w:r w:rsidRPr="002A69E0">
        <w:t xml:space="preserve"> dofinansowane z budżetu Województwa Mazowieckiego.</w:t>
      </w:r>
    </w:p>
    <w:p w14:paraId="4F1F9858" w14:textId="60EB44A0" w:rsidR="002A69E0" w:rsidRPr="00210A31" w:rsidRDefault="00674D51" w:rsidP="00674D51">
      <w:pPr>
        <w:pStyle w:val="Bezodstpw"/>
      </w:pPr>
      <w:r w:rsidRPr="00210A31">
        <w:t xml:space="preserve">W </w:t>
      </w:r>
      <w:r w:rsidR="002A69E0" w:rsidRPr="00210A31">
        <w:t>2023 rok</w:t>
      </w:r>
      <w:r w:rsidRPr="00210A31">
        <w:t>u</w:t>
      </w:r>
      <w:r w:rsidR="002A69E0" w:rsidRPr="00210A31">
        <w:t>:</w:t>
      </w:r>
    </w:p>
    <w:p w14:paraId="0A2437B2" w14:textId="1C6F7C10" w:rsidR="002A69E0" w:rsidRPr="00210A31" w:rsidRDefault="00674D51">
      <w:pPr>
        <w:pStyle w:val="Akapitzlist"/>
        <w:numPr>
          <w:ilvl w:val="0"/>
          <w:numId w:val="23"/>
        </w:numPr>
        <w:spacing w:after="0" w:line="360" w:lineRule="auto"/>
        <w:rPr>
          <w:rFonts w:ascii="Arial" w:hAnsi="Arial" w:cs="Arial"/>
        </w:rPr>
      </w:pPr>
      <w:r w:rsidRPr="00210A31">
        <w:rPr>
          <w:rFonts w:ascii="Arial" w:hAnsi="Arial" w:cs="Arial"/>
        </w:rPr>
        <w:t>zorganizowano p</w:t>
      </w:r>
      <w:r w:rsidR="002A69E0" w:rsidRPr="00210A31">
        <w:rPr>
          <w:rFonts w:ascii="Arial" w:hAnsi="Arial" w:cs="Arial"/>
        </w:rPr>
        <w:t>iknik ekologiczny o tematyce ochrony powietrza, podczas lokalnych dożynek.</w:t>
      </w:r>
    </w:p>
    <w:p w14:paraId="2A796555" w14:textId="54DA3763" w:rsidR="002A69E0" w:rsidRPr="00210A31" w:rsidRDefault="00CA5A9D">
      <w:pPr>
        <w:pStyle w:val="Akapitzlist"/>
        <w:numPr>
          <w:ilvl w:val="0"/>
          <w:numId w:val="23"/>
        </w:numPr>
        <w:spacing w:after="120" w:line="360" w:lineRule="auto"/>
        <w:rPr>
          <w:rFonts w:ascii="Arial" w:hAnsi="Arial" w:cs="Arial"/>
        </w:rPr>
      </w:pPr>
      <w:r w:rsidRPr="00210A31">
        <w:rPr>
          <w:rFonts w:ascii="Arial" w:hAnsi="Arial" w:cs="Arial"/>
        </w:rPr>
        <w:t xml:space="preserve">przeprowadzono </w:t>
      </w:r>
      <w:r w:rsidR="00674D51" w:rsidRPr="00210A31">
        <w:rPr>
          <w:rFonts w:ascii="Arial" w:hAnsi="Arial" w:cs="Arial"/>
        </w:rPr>
        <w:t>prelekcję</w:t>
      </w:r>
      <w:r w:rsidR="002A69E0" w:rsidRPr="00210A31">
        <w:rPr>
          <w:rFonts w:ascii="Arial" w:hAnsi="Arial" w:cs="Arial"/>
        </w:rPr>
        <w:t xml:space="preserve"> dla mieszkańców gminy Raszyn, obejmująca tematykę z</w:t>
      </w:r>
      <w:r w:rsidR="00674D51" w:rsidRPr="00210A31">
        <w:rPr>
          <w:rFonts w:ascii="Arial" w:hAnsi="Arial" w:cs="Arial"/>
        </w:rPr>
        <w:t> </w:t>
      </w:r>
      <w:r w:rsidR="002A69E0" w:rsidRPr="00210A31">
        <w:rPr>
          <w:rFonts w:ascii="Arial" w:hAnsi="Arial" w:cs="Arial"/>
        </w:rPr>
        <w:t>zakresu Programu ochrony powietrza.</w:t>
      </w:r>
    </w:p>
    <w:p w14:paraId="0E31342A" w14:textId="0D198D40" w:rsidR="002A69E0" w:rsidRPr="002A69E0" w:rsidRDefault="002A69E0" w:rsidP="002A69E0">
      <w:r w:rsidRPr="002A69E0">
        <w:t>Koszt</w:t>
      </w:r>
      <w:r w:rsidR="00674D51" w:rsidRPr="00210A31">
        <w:t>:</w:t>
      </w:r>
      <w:r w:rsidRPr="002A69E0">
        <w:t xml:space="preserve"> 26 384,00 zł</w:t>
      </w:r>
      <w:r w:rsidR="00674D51" w:rsidRPr="00210A31">
        <w:t>,</w:t>
      </w:r>
      <w:r w:rsidRPr="002A69E0">
        <w:t xml:space="preserve"> dofinansowane z budżetu Województwa Mazowieckiego (Mazowsze dla czystego powietrza 2023).</w:t>
      </w:r>
    </w:p>
    <w:p w14:paraId="10AAF146" w14:textId="7510B1C4" w:rsidR="002A69E0" w:rsidRPr="002A69E0" w:rsidRDefault="00674D51" w:rsidP="002A69E0">
      <w:r w:rsidRPr="00210A31">
        <w:t xml:space="preserve">W </w:t>
      </w:r>
      <w:r w:rsidR="002A69E0" w:rsidRPr="002A69E0">
        <w:t>2024 rok</w:t>
      </w:r>
      <w:r w:rsidRPr="00210A31">
        <w:t>u</w:t>
      </w:r>
      <w:r w:rsidR="002A69E0" w:rsidRPr="002A69E0">
        <w:t>:</w:t>
      </w:r>
    </w:p>
    <w:p w14:paraId="7D059D45" w14:textId="468C6260" w:rsidR="002A69E0" w:rsidRPr="00210A31" w:rsidRDefault="00674D51">
      <w:pPr>
        <w:pStyle w:val="Akapitzlist"/>
        <w:numPr>
          <w:ilvl w:val="0"/>
          <w:numId w:val="24"/>
        </w:numPr>
        <w:spacing w:after="0" w:line="360" w:lineRule="auto"/>
        <w:rPr>
          <w:rFonts w:ascii="Arial" w:hAnsi="Arial" w:cs="Arial"/>
        </w:rPr>
      </w:pPr>
      <w:r w:rsidRPr="00210A31">
        <w:rPr>
          <w:rFonts w:ascii="Arial" w:hAnsi="Arial" w:cs="Arial"/>
        </w:rPr>
        <w:lastRenderedPageBreak/>
        <w:t>p</w:t>
      </w:r>
      <w:r w:rsidR="002A69E0" w:rsidRPr="00210A31">
        <w:rPr>
          <w:rFonts w:ascii="Arial" w:hAnsi="Arial" w:cs="Arial"/>
        </w:rPr>
        <w:t xml:space="preserve">iknik ekologiczny o tematyce ochrony powietrza, który </w:t>
      </w:r>
      <w:r w:rsidR="0080033A">
        <w:rPr>
          <w:rFonts w:ascii="Arial" w:hAnsi="Arial" w:cs="Arial"/>
        </w:rPr>
        <w:t>odbył się</w:t>
      </w:r>
      <w:r w:rsidR="002A69E0" w:rsidRPr="00210A31">
        <w:rPr>
          <w:rFonts w:ascii="Arial" w:hAnsi="Arial" w:cs="Arial"/>
        </w:rPr>
        <w:t xml:space="preserve"> podczas lokalnego wydarzenia/festynu,</w:t>
      </w:r>
    </w:p>
    <w:p w14:paraId="5B6F509B" w14:textId="5015583D" w:rsidR="002A69E0" w:rsidRPr="00210A31" w:rsidRDefault="002A69E0">
      <w:pPr>
        <w:pStyle w:val="Akapitzlist"/>
        <w:numPr>
          <w:ilvl w:val="0"/>
          <w:numId w:val="24"/>
        </w:numPr>
        <w:spacing w:after="0" w:line="360" w:lineRule="auto"/>
        <w:rPr>
          <w:rFonts w:ascii="Arial" w:hAnsi="Arial" w:cs="Arial"/>
        </w:rPr>
      </w:pPr>
      <w:r w:rsidRPr="00210A31">
        <w:rPr>
          <w:rFonts w:ascii="Arial" w:hAnsi="Arial" w:cs="Arial"/>
        </w:rPr>
        <w:t>spotkani</w:t>
      </w:r>
      <w:r w:rsidR="00CA5A9D">
        <w:rPr>
          <w:rFonts w:ascii="Arial" w:hAnsi="Arial" w:cs="Arial"/>
        </w:rPr>
        <w:t>e</w:t>
      </w:r>
      <w:r w:rsidRPr="00210A31">
        <w:rPr>
          <w:rFonts w:ascii="Arial" w:hAnsi="Arial" w:cs="Arial"/>
        </w:rPr>
        <w:t xml:space="preserve"> edukacyjne (warsztat</w:t>
      </w:r>
      <w:r w:rsidR="00CA5A9D">
        <w:rPr>
          <w:rFonts w:ascii="Arial" w:hAnsi="Arial" w:cs="Arial"/>
        </w:rPr>
        <w:t>y</w:t>
      </w:r>
      <w:r w:rsidRPr="00210A31">
        <w:rPr>
          <w:rFonts w:ascii="Arial" w:hAnsi="Arial" w:cs="Arial"/>
        </w:rPr>
        <w:t>) skierowan</w:t>
      </w:r>
      <w:r w:rsidR="00CA5A9D">
        <w:rPr>
          <w:rFonts w:ascii="Arial" w:hAnsi="Arial" w:cs="Arial"/>
        </w:rPr>
        <w:t>e</w:t>
      </w:r>
      <w:r w:rsidRPr="00210A31">
        <w:rPr>
          <w:rFonts w:ascii="Arial" w:hAnsi="Arial" w:cs="Arial"/>
        </w:rPr>
        <w:t xml:space="preserve"> do mieszkańców Gminy w wieku 60+, obejmującego tematykę z zakresu Programu Ochrony Powietrza dla woj. mazowieckiego,</w:t>
      </w:r>
    </w:p>
    <w:p w14:paraId="587443EB" w14:textId="0AF8F988" w:rsidR="002A69E0" w:rsidRPr="00210A31" w:rsidRDefault="002A69E0">
      <w:pPr>
        <w:pStyle w:val="Akapitzlist"/>
        <w:numPr>
          <w:ilvl w:val="0"/>
          <w:numId w:val="24"/>
        </w:numPr>
        <w:spacing w:after="0" w:line="360" w:lineRule="auto"/>
        <w:rPr>
          <w:rFonts w:ascii="Arial" w:hAnsi="Arial" w:cs="Arial"/>
        </w:rPr>
      </w:pPr>
      <w:r w:rsidRPr="00210A31">
        <w:rPr>
          <w:rFonts w:ascii="Arial" w:hAnsi="Arial" w:cs="Arial"/>
        </w:rPr>
        <w:t>warsztat</w:t>
      </w:r>
      <w:r w:rsidR="00CA5A9D">
        <w:rPr>
          <w:rFonts w:ascii="Arial" w:hAnsi="Arial" w:cs="Arial"/>
        </w:rPr>
        <w:t>y</w:t>
      </w:r>
      <w:r w:rsidRPr="00210A31">
        <w:rPr>
          <w:rFonts w:ascii="Arial" w:hAnsi="Arial" w:cs="Arial"/>
        </w:rPr>
        <w:t xml:space="preserve"> dla dzieci w szkołach i przedszkolach na terenie gminy Raszyn, obejmując</w:t>
      </w:r>
      <w:r w:rsidR="00CA5A9D">
        <w:rPr>
          <w:rFonts w:ascii="Arial" w:hAnsi="Arial" w:cs="Arial"/>
        </w:rPr>
        <w:t>e</w:t>
      </w:r>
      <w:r w:rsidRPr="00210A31">
        <w:rPr>
          <w:rFonts w:ascii="Arial" w:hAnsi="Arial" w:cs="Arial"/>
        </w:rPr>
        <w:t xml:space="preserve"> tematykę z zakresu Programu Ochrony Powietrza dla woj. mazowieckiego w zakresie pogadanki dotyczącej ochrony powietrza i gospodarki odpadami,</w:t>
      </w:r>
    </w:p>
    <w:p w14:paraId="7F5E60A4" w14:textId="40C04303" w:rsidR="002A69E0" w:rsidRPr="00210A31" w:rsidRDefault="002A69E0">
      <w:pPr>
        <w:pStyle w:val="Akapitzlist"/>
        <w:numPr>
          <w:ilvl w:val="0"/>
          <w:numId w:val="24"/>
        </w:numPr>
        <w:spacing w:after="120" w:line="360" w:lineRule="auto"/>
      </w:pPr>
      <w:r w:rsidRPr="00210A31">
        <w:rPr>
          <w:rFonts w:ascii="Arial" w:hAnsi="Arial" w:cs="Arial"/>
        </w:rPr>
        <w:t>przygotowanie materiałów informacyjno-edukacyjnych w formie ulotek skierowanych bezpośrednio do użytkowników kotłów pozaklasowych, zawierające informacje dotyczące uchwały antysmogowej, możliwości dofinansowania oraz kar jakie grożą za eksploatowanie kotłów pozaklasowych.</w:t>
      </w:r>
    </w:p>
    <w:p w14:paraId="62AE5E59" w14:textId="284C96A6" w:rsidR="002A69E0" w:rsidRPr="002A69E0" w:rsidRDefault="002A69E0" w:rsidP="002A69E0">
      <w:r w:rsidRPr="002A69E0">
        <w:t>Koszt</w:t>
      </w:r>
      <w:r w:rsidR="00674D51" w:rsidRPr="00210A31">
        <w:t>:</w:t>
      </w:r>
      <w:r w:rsidRPr="002A69E0">
        <w:t xml:space="preserve"> 63 714,00 zł</w:t>
      </w:r>
      <w:r w:rsidR="00674D51" w:rsidRPr="00210A31">
        <w:t>,</w:t>
      </w:r>
      <w:r w:rsidRPr="002A69E0">
        <w:t xml:space="preserve"> dofinansowane z budżetu Województwa Mazowieckiego</w:t>
      </w:r>
      <w:r w:rsidR="00674D51" w:rsidRPr="00210A31">
        <w:t>.</w:t>
      </w:r>
    </w:p>
    <w:p w14:paraId="4449DA78" w14:textId="604F070E" w:rsidR="00EA0243" w:rsidRDefault="00040CA0" w:rsidP="008E4D64">
      <w:r w:rsidRPr="00210A31">
        <w:t>Działania gminy mające na celu ograniczenie ubóstwa energetycznego mogą być uwzględnione w Gminnym Programie Rewitalizacji, a także w Programie Gospodarki Niskoemisyjnej</w:t>
      </w:r>
      <w:r w:rsidR="00204D61" w:rsidRPr="00210A31">
        <w:t>.</w:t>
      </w:r>
    </w:p>
    <w:p w14:paraId="2AFE0EDD" w14:textId="4B865E5B" w:rsidR="009D7832" w:rsidRPr="009D7832" w:rsidRDefault="009D7832" w:rsidP="009D7832">
      <w:pPr>
        <w:rPr>
          <w:b/>
          <w:bCs/>
          <w:u w:val="single"/>
        </w:rPr>
      </w:pPr>
      <w:r w:rsidRPr="009D7832">
        <w:rPr>
          <w:b/>
          <w:bCs/>
          <w:u w:val="single"/>
        </w:rPr>
        <w:t xml:space="preserve">Podsumowując, do działań, które pomogą ograniczyć ubóstwo energetyczne na terenie  </w:t>
      </w:r>
      <w:r>
        <w:rPr>
          <w:b/>
          <w:bCs/>
          <w:u w:val="single"/>
        </w:rPr>
        <w:t>gminy Raszyn</w:t>
      </w:r>
      <w:r w:rsidRPr="009D7832">
        <w:rPr>
          <w:b/>
          <w:bCs/>
          <w:u w:val="single"/>
        </w:rPr>
        <w:t xml:space="preserve"> zaliczyć</w:t>
      </w:r>
      <w:r>
        <w:rPr>
          <w:b/>
          <w:bCs/>
          <w:u w:val="single"/>
        </w:rPr>
        <w:t xml:space="preserve"> </w:t>
      </w:r>
      <w:r w:rsidRPr="009D7832">
        <w:rPr>
          <w:b/>
          <w:bCs/>
          <w:u w:val="single"/>
        </w:rPr>
        <w:t>można:</w:t>
      </w:r>
    </w:p>
    <w:p w14:paraId="6F8CEDD4" w14:textId="77777777" w:rsidR="009D7832" w:rsidRPr="00C56DB0" w:rsidRDefault="009D7832" w:rsidP="009D7832">
      <w:pPr>
        <w:pStyle w:val="Akapitzlist"/>
        <w:numPr>
          <w:ilvl w:val="0"/>
          <w:numId w:val="32"/>
        </w:numPr>
        <w:spacing w:line="360" w:lineRule="auto"/>
      </w:pPr>
      <w:r w:rsidRPr="00C56DB0">
        <w:rPr>
          <w:rFonts w:ascii="Arial" w:hAnsi="Arial" w:cs="Arial"/>
        </w:rPr>
        <w:t>Zachętę mieszkańców do czynnego udziału w programie „Czyste Powietrze” oraz wsparcie w procesie składania wniosków,</w:t>
      </w:r>
    </w:p>
    <w:p w14:paraId="0C8CCB0A" w14:textId="77777777" w:rsidR="009D7832" w:rsidRPr="00C56DB0" w:rsidRDefault="009D7832" w:rsidP="009D7832">
      <w:pPr>
        <w:pStyle w:val="Akapitzlist"/>
        <w:numPr>
          <w:ilvl w:val="0"/>
          <w:numId w:val="30"/>
        </w:numPr>
        <w:spacing w:after="0" w:line="360" w:lineRule="auto"/>
        <w:rPr>
          <w:rFonts w:ascii="Arial" w:hAnsi="Arial" w:cs="Arial"/>
        </w:rPr>
      </w:pPr>
      <w:r w:rsidRPr="00C56DB0">
        <w:rPr>
          <w:rFonts w:ascii="Arial" w:hAnsi="Arial" w:cs="Arial"/>
        </w:rPr>
        <w:t>Termomodernizację budynków komunalnych,</w:t>
      </w:r>
    </w:p>
    <w:p w14:paraId="1055FD34" w14:textId="77777777" w:rsidR="009D7832" w:rsidRPr="00C56DB0" w:rsidRDefault="009D7832" w:rsidP="009D7832">
      <w:pPr>
        <w:pStyle w:val="Akapitzlist"/>
        <w:numPr>
          <w:ilvl w:val="0"/>
          <w:numId w:val="31"/>
        </w:numPr>
        <w:spacing w:after="0" w:line="360" w:lineRule="auto"/>
        <w:rPr>
          <w:rFonts w:ascii="Arial" w:eastAsia="Yu Gothic" w:hAnsi="Arial" w:cs="Arial"/>
        </w:rPr>
      </w:pPr>
      <w:r w:rsidRPr="00C56DB0">
        <w:rPr>
          <w:rFonts w:ascii="Arial" w:eastAsia="Yu Gothic" w:hAnsi="Arial" w:cs="Arial"/>
        </w:rPr>
        <w:t>Stosowanie energooszczędnych źródeł światła na poziomie użytkowania domowego,</w:t>
      </w:r>
    </w:p>
    <w:p w14:paraId="4DDF5AB4" w14:textId="77777777" w:rsidR="009D7832" w:rsidRPr="00C56DB0" w:rsidRDefault="009D7832" w:rsidP="009D7832">
      <w:pPr>
        <w:pStyle w:val="Akapitzlist"/>
        <w:numPr>
          <w:ilvl w:val="0"/>
          <w:numId w:val="31"/>
        </w:numPr>
        <w:spacing w:after="0" w:line="360" w:lineRule="auto"/>
        <w:rPr>
          <w:rFonts w:ascii="Arial" w:eastAsia="Yu Gothic" w:hAnsi="Arial" w:cs="Arial"/>
        </w:rPr>
      </w:pPr>
      <w:r w:rsidRPr="00C56DB0">
        <w:rPr>
          <w:rFonts w:ascii="Arial" w:eastAsia="Yu Gothic" w:hAnsi="Arial" w:cs="Arial"/>
        </w:rPr>
        <w:t>Likwidację bądź ograniczenie użytkowania energochłonnych urządzeń,</w:t>
      </w:r>
    </w:p>
    <w:p w14:paraId="0CA788AE" w14:textId="77777777" w:rsidR="009D7832" w:rsidRPr="00033C66" w:rsidRDefault="009D7832" w:rsidP="009D7832">
      <w:pPr>
        <w:pStyle w:val="Akapitzlist"/>
        <w:numPr>
          <w:ilvl w:val="0"/>
          <w:numId w:val="31"/>
        </w:numPr>
        <w:spacing w:after="0" w:line="360" w:lineRule="auto"/>
        <w:rPr>
          <w:rFonts w:ascii="Arial" w:hAnsi="Arial" w:cs="Arial"/>
        </w:rPr>
      </w:pPr>
      <w:r w:rsidRPr="00C56DB0">
        <w:rPr>
          <w:rFonts w:ascii="Arial" w:eastAsia="Yu Gothic" w:hAnsi="Arial" w:cs="Arial"/>
        </w:rPr>
        <w:t>Racjonalne użytkowanie urządzeń elektrycznych będące efektem właściwej edukacji społeczeństwa</w:t>
      </w:r>
      <w:r>
        <w:rPr>
          <w:rFonts w:ascii="Arial" w:eastAsia="Yu Gothic" w:hAnsi="Arial" w:cs="Arial"/>
        </w:rPr>
        <w:t>,</w:t>
      </w:r>
    </w:p>
    <w:p w14:paraId="5164BE2B" w14:textId="77777777" w:rsidR="009D7832" w:rsidRPr="00D07FDE" w:rsidRDefault="009D7832" w:rsidP="009D7832">
      <w:pPr>
        <w:pStyle w:val="Akapitzlist"/>
        <w:numPr>
          <w:ilvl w:val="0"/>
          <w:numId w:val="31"/>
        </w:numPr>
        <w:spacing w:after="0" w:line="360" w:lineRule="auto"/>
        <w:rPr>
          <w:rFonts w:ascii="Arial" w:hAnsi="Arial" w:cs="Arial"/>
        </w:rPr>
      </w:pPr>
      <w:r>
        <w:rPr>
          <w:rFonts w:ascii="Arial" w:eastAsia="Yu Gothic" w:hAnsi="Arial" w:cs="Arial"/>
        </w:rPr>
        <w:t>Opracowanie i wdrożenie Programu wsparcia przy zakupie i montażu efektywnych źródeł ogrzewania,</w:t>
      </w:r>
    </w:p>
    <w:p w14:paraId="20E05715" w14:textId="77777777" w:rsidR="009D7832" w:rsidRPr="00D07FDE" w:rsidRDefault="009D7832" w:rsidP="009D7832">
      <w:pPr>
        <w:pStyle w:val="Akapitzlist"/>
        <w:numPr>
          <w:ilvl w:val="0"/>
          <w:numId w:val="31"/>
        </w:numPr>
        <w:spacing w:after="0" w:line="360" w:lineRule="auto"/>
        <w:rPr>
          <w:rFonts w:ascii="Arial" w:hAnsi="Arial" w:cs="Arial"/>
        </w:rPr>
      </w:pPr>
      <w:r>
        <w:rPr>
          <w:rFonts w:ascii="Arial" w:eastAsia="Yu Gothic" w:hAnsi="Arial" w:cs="Arial"/>
        </w:rPr>
        <w:t>Organizacja programów edukacyjnych, zwiększających wiedzę mieszkańców na temat poprawy efektywności energetycznej posiadanych budynków (doradztwo energetyczne),</w:t>
      </w:r>
    </w:p>
    <w:p w14:paraId="597983D7" w14:textId="77777777" w:rsidR="009D7832" w:rsidRDefault="009D7832" w:rsidP="009D7832">
      <w:pPr>
        <w:pStyle w:val="Akapitzlist"/>
        <w:numPr>
          <w:ilvl w:val="0"/>
          <w:numId w:val="31"/>
        </w:numPr>
        <w:spacing w:after="0" w:line="360" w:lineRule="auto"/>
        <w:rPr>
          <w:rFonts w:ascii="Arial" w:hAnsi="Arial" w:cs="Arial"/>
        </w:rPr>
      </w:pPr>
      <w:r>
        <w:rPr>
          <w:rFonts w:ascii="Arial" w:hAnsi="Arial" w:cs="Arial"/>
        </w:rPr>
        <w:t>Utworzenie celowego funduszu wsparcia osób dotkniętych problemem ubóstwa energetycznego,</w:t>
      </w:r>
    </w:p>
    <w:p w14:paraId="25C3A653" w14:textId="77777777" w:rsidR="009D7832" w:rsidRDefault="009D7832" w:rsidP="009D7832">
      <w:pPr>
        <w:pStyle w:val="Akapitzlist"/>
        <w:numPr>
          <w:ilvl w:val="0"/>
          <w:numId w:val="31"/>
        </w:numPr>
        <w:spacing w:after="0" w:line="360" w:lineRule="auto"/>
        <w:rPr>
          <w:rFonts w:ascii="Arial" w:hAnsi="Arial" w:cs="Arial"/>
        </w:rPr>
      </w:pPr>
      <w:r>
        <w:rPr>
          <w:rFonts w:ascii="Arial" w:hAnsi="Arial" w:cs="Arial"/>
        </w:rPr>
        <w:t>Pozyskiwanie środków ze źródeł zewnętrznych, w celu poprawy sytuacji mieszkańców zagrożonych ubóstwem energetycznym,</w:t>
      </w:r>
    </w:p>
    <w:p w14:paraId="5DD0821C" w14:textId="77777777" w:rsidR="009D7832" w:rsidRDefault="009D7832" w:rsidP="009D7832">
      <w:pPr>
        <w:pStyle w:val="Akapitzlist"/>
        <w:numPr>
          <w:ilvl w:val="0"/>
          <w:numId w:val="31"/>
        </w:numPr>
        <w:spacing w:after="0" w:line="360" w:lineRule="auto"/>
        <w:rPr>
          <w:rFonts w:ascii="Arial" w:hAnsi="Arial" w:cs="Arial"/>
        </w:rPr>
      </w:pPr>
      <w:r>
        <w:rPr>
          <w:rFonts w:ascii="Arial" w:hAnsi="Arial" w:cs="Arial"/>
        </w:rPr>
        <w:t>Utworzenie mobilnych punktów doradczych (</w:t>
      </w:r>
      <w:proofErr w:type="spellStart"/>
      <w:r>
        <w:rPr>
          <w:rFonts w:ascii="Arial" w:hAnsi="Arial" w:cs="Arial"/>
        </w:rPr>
        <w:t>ekodoradztwo</w:t>
      </w:r>
      <w:proofErr w:type="spellEnd"/>
      <w:r>
        <w:rPr>
          <w:rFonts w:ascii="Arial" w:hAnsi="Arial" w:cs="Arial"/>
        </w:rPr>
        <w:t>),</w:t>
      </w:r>
    </w:p>
    <w:p w14:paraId="231C62B6" w14:textId="77777777" w:rsidR="009D7832" w:rsidRPr="00C56DB0" w:rsidRDefault="009D7832" w:rsidP="009D7832">
      <w:pPr>
        <w:pStyle w:val="Akapitzlist"/>
        <w:numPr>
          <w:ilvl w:val="0"/>
          <w:numId w:val="31"/>
        </w:numPr>
        <w:spacing w:after="0" w:line="360" w:lineRule="auto"/>
        <w:rPr>
          <w:rFonts w:ascii="Arial" w:hAnsi="Arial" w:cs="Arial"/>
        </w:rPr>
      </w:pPr>
      <w:r>
        <w:rPr>
          <w:rFonts w:ascii="Arial" w:hAnsi="Arial" w:cs="Arial"/>
        </w:rPr>
        <w:lastRenderedPageBreak/>
        <w:t xml:space="preserve">Współpraca z dystrybutorami energii w celu uzyskania ulg w opłatach za rachunki dla osób szczególnie narażonych na problem ubóstwa energetycznego. </w:t>
      </w:r>
    </w:p>
    <w:p w14:paraId="78C941E6" w14:textId="77777777" w:rsidR="009D7832" w:rsidRDefault="009D7832" w:rsidP="008E4D64"/>
    <w:p w14:paraId="5BF20EB0" w14:textId="77777777" w:rsidR="009D7832" w:rsidRPr="004A5C6A" w:rsidRDefault="009D7832" w:rsidP="009D7832">
      <w:pPr>
        <w:pStyle w:val="Nagwek1"/>
      </w:pPr>
      <w:bookmarkStart w:id="32" w:name="_Toc182332819"/>
      <w:bookmarkStart w:id="33" w:name="_Toc182766586"/>
      <w:bookmarkStart w:id="34" w:name="_Toc183079309"/>
      <w:r w:rsidRPr="004A5C6A">
        <w:t>Rola</w:t>
      </w:r>
      <w:r>
        <w:t xml:space="preserve"> Państwa Polskiego</w:t>
      </w:r>
      <w:r w:rsidRPr="004A5C6A">
        <w:t xml:space="preserve"> w zapobieganiu powstawania problemu ubóstwa energetycznego.</w:t>
      </w:r>
      <w:bookmarkEnd w:id="32"/>
      <w:bookmarkEnd w:id="33"/>
      <w:bookmarkEnd w:id="34"/>
      <w:r w:rsidRPr="004A5C6A">
        <w:t xml:space="preserve"> </w:t>
      </w:r>
    </w:p>
    <w:p w14:paraId="702A52C5" w14:textId="77777777" w:rsidR="009D7832" w:rsidRPr="00210D7F" w:rsidRDefault="009D7832" w:rsidP="009D7832">
      <w:pPr>
        <w:rPr>
          <w:color w:val="FF0000"/>
        </w:rPr>
      </w:pPr>
    </w:p>
    <w:p w14:paraId="4B8DBB60" w14:textId="77777777" w:rsidR="009D7832" w:rsidRDefault="009D7832" w:rsidP="009D7832">
      <w:r w:rsidRPr="00B611F9">
        <w:t xml:space="preserve">Państwo Polskie odgrywa istotną rolę w przeciwdziałaniu ubóstwu energetycznemu </w:t>
      </w:r>
      <w:r>
        <w:br/>
      </w:r>
      <w:r w:rsidRPr="00B611F9">
        <w:t>na poziomie gmin. Odbywa się to między innymi poprzez tworzenie ram prawnych, wdrażanie programów wsparcia oraz współpracę z samorządami lokalnymi.</w:t>
      </w:r>
    </w:p>
    <w:p w14:paraId="2E4B8A57" w14:textId="7557FCE4" w:rsidR="009D7832" w:rsidRPr="00B611F9" w:rsidRDefault="009D7832" w:rsidP="009D7832">
      <w:r w:rsidRPr="00B611F9">
        <w:t xml:space="preserve">W "Polityce energetycznej Polski do 2040 r." (PEP2040) </w:t>
      </w:r>
      <w:r>
        <w:t>jednym z wyznaczonych do 2030 roku celów jest</w:t>
      </w:r>
      <w:r w:rsidRPr="00B611F9">
        <w:t xml:space="preserve"> ograniczenia ubóstwa energetycznego </w:t>
      </w:r>
      <w:r>
        <w:t xml:space="preserve">kraju </w:t>
      </w:r>
      <w:r w:rsidRPr="00B611F9">
        <w:t xml:space="preserve">do poziomu </w:t>
      </w:r>
      <w:r>
        <w:t>6%</w:t>
      </w:r>
      <w:r w:rsidRPr="00B611F9">
        <w:t xml:space="preserve">. </w:t>
      </w:r>
      <w:r>
        <w:t>Dokument</w:t>
      </w:r>
      <w:r w:rsidRPr="00B611F9">
        <w:t xml:space="preserve"> podkreśla </w:t>
      </w:r>
      <w:r>
        <w:t xml:space="preserve">konieczność </w:t>
      </w:r>
      <w:r w:rsidRPr="00B611F9">
        <w:t xml:space="preserve">wprowadzenia odpowiednich uregulowań prawnych, w tym doprecyzowania pojęcia ubóstwa energetycznego oraz określenia grup odbiorców wrażliwych. </w:t>
      </w:r>
    </w:p>
    <w:p w14:paraId="5DF308E6" w14:textId="66B0EF1D" w:rsidR="009D7832" w:rsidRPr="00B611F9" w:rsidRDefault="009D7832" w:rsidP="009D7832">
      <w:r w:rsidRPr="00B611F9">
        <w:t>Warto również zaznaczyć, iż Rząd wprowadził szereg programów mających na celu wsparcie gospodarstw domowych w zakresie efektywności energetycznej i redukcji kosztów energii</w:t>
      </w:r>
      <w:r>
        <w:t xml:space="preserve">, </w:t>
      </w:r>
      <w:r w:rsidR="00EA0243">
        <w:br/>
      </w:r>
      <w:r>
        <w:t>w tym między innymi</w:t>
      </w:r>
      <w:r w:rsidRPr="00B611F9">
        <w:t>:</w:t>
      </w:r>
    </w:p>
    <w:p w14:paraId="4FA93798" w14:textId="77777777" w:rsidR="009D7832" w:rsidRPr="00B611F9" w:rsidRDefault="009D7832" w:rsidP="009D7832">
      <w:pPr>
        <w:pStyle w:val="Akapitzlist"/>
        <w:numPr>
          <w:ilvl w:val="0"/>
          <w:numId w:val="33"/>
        </w:numPr>
        <w:spacing w:line="360" w:lineRule="auto"/>
        <w:rPr>
          <w:rFonts w:ascii="Arial" w:hAnsi="Arial" w:cs="Arial"/>
        </w:rPr>
      </w:pPr>
      <w:r w:rsidRPr="00B611F9">
        <w:rPr>
          <w:rFonts w:ascii="Arial" w:hAnsi="Arial" w:cs="Arial"/>
        </w:rPr>
        <w:t>Dodatek osłonowy</w:t>
      </w:r>
      <w:r>
        <w:rPr>
          <w:rFonts w:ascii="Arial" w:hAnsi="Arial" w:cs="Arial"/>
        </w:rPr>
        <w:t>, w</w:t>
      </w:r>
      <w:r w:rsidRPr="00B611F9">
        <w:rPr>
          <w:rFonts w:ascii="Arial" w:hAnsi="Arial" w:cs="Arial"/>
        </w:rPr>
        <w:t>prowadzony w ramach Tarczy Antyinflacyjnej, ma</w:t>
      </w:r>
      <w:r>
        <w:rPr>
          <w:rFonts w:ascii="Arial" w:hAnsi="Arial" w:cs="Arial"/>
        </w:rPr>
        <w:t>jący</w:t>
      </w:r>
      <w:r w:rsidRPr="00B611F9">
        <w:rPr>
          <w:rFonts w:ascii="Arial" w:hAnsi="Arial" w:cs="Arial"/>
        </w:rPr>
        <w:t xml:space="preserve"> na celu wsparcie finansowe gospodarstw domowych w obliczu rosnących cen energii elektrycznej, </w:t>
      </w:r>
      <w:r>
        <w:rPr>
          <w:rFonts w:ascii="Arial" w:hAnsi="Arial" w:cs="Arial"/>
        </w:rPr>
        <w:t xml:space="preserve">a także </w:t>
      </w:r>
      <w:r w:rsidRPr="00B611F9">
        <w:rPr>
          <w:rFonts w:ascii="Arial" w:hAnsi="Arial" w:cs="Arial"/>
        </w:rPr>
        <w:t xml:space="preserve">paliw gazowych i żywności. </w:t>
      </w:r>
    </w:p>
    <w:p w14:paraId="29C6AC78" w14:textId="77777777" w:rsidR="009D7832" w:rsidRPr="00B611F9" w:rsidRDefault="009D7832" w:rsidP="009D7832">
      <w:pPr>
        <w:pStyle w:val="Akapitzlist"/>
        <w:numPr>
          <w:ilvl w:val="0"/>
          <w:numId w:val="33"/>
        </w:numPr>
        <w:spacing w:line="360" w:lineRule="auto"/>
        <w:rPr>
          <w:rFonts w:ascii="Arial" w:hAnsi="Arial" w:cs="Arial"/>
        </w:rPr>
      </w:pPr>
      <w:r w:rsidRPr="00B611F9">
        <w:rPr>
          <w:rFonts w:ascii="Arial" w:hAnsi="Arial" w:cs="Arial"/>
        </w:rPr>
        <w:t>Program "Czyste Powietrze"</w:t>
      </w:r>
      <w:r>
        <w:rPr>
          <w:rFonts w:ascii="Arial" w:hAnsi="Arial" w:cs="Arial"/>
        </w:rPr>
        <w:t>, który s</w:t>
      </w:r>
      <w:r w:rsidRPr="00B611F9">
        <w:rPr>
          <w:rFonts w:ascii="Arial" w:hAnsi="Arial" w:cs="Arial"/>
        </w:rPr>
        <w:t xml:space="preserve">kierowany </w:t>
      </w:r>
      <w:r>
        <w:rPr>
          <w:rFonts w:ascii="Arial" w:hAnsi="Arial" w:cs="Arial"/>
        </w:rPr>
        <w:t>jest do</w:t>
      </w:r>
      <w:r w:rsidRPr="00B611F9">
        <w:rPr>
          <w:rFonts w:ascii="Arial" w:hAnsi="Arial" w:cs="Arial"/>
        </w:rPr>
        <w:t xml:space="preserve"> właścicieli domów jednorodzinnych</w:t>
      </w:r>
      <w:r>
        <w:rPr>
          <w:rFonts w:ascii="Arial" w:hAnsi="Arial" w:cs="Arial"/>
        </w:rPr>
        <w:t xml:space="preserve"> i</w:t>
      </w:r>
      <w:r w:rsidRPr="00B611F9">
        <w:rPr>
          <w:rFonts w:ascii="Arial" w:hAnsi="Arial" w:cs="Arial"/>
        </w:rPr>
        <w:t xml:space="preserve"> oferuje dofinansowanie na wymianę źródeł ciepła oraz termomodernizację budynków, co przyczynia się do obniżenia kosztów ogrzewania </w:t>
      </w:r>
      <w:r>
        <w:rPr>
          <w:rFonts w:ascii="Arial" w:hAnsi="Arial" w:cs="Arial"/>
        </w:rPr>
        <w:br/>
      </w:r>
      <w:r w:rsidRPr="00B611F9">
        <w:rPr>
          <w:rFonts w:ascii="Arial" w:hAnsi="Arial" w:cs="Arial"/>
        </w:rPr>
        <w:t>i poprawy efektywności energetycznej.</w:t>
      </w:r>
    </w:p>
    <w:p w14:paraId="779F9C4C" w14:textId="1824FE88" w:rsidR="009D7832" w:rsidRDefault="009D7832" w:rsidP="009D7832">
      <w:r w:rsidRPr="00B611F9">
        <w:t xml:space="preserve">Ministerstwo Klimatu i Środowiska opracowało "Bank Dobrych Praktyk. Przeciwdziałanie ubóstwu energetycznemu w Polsce", który </w:t>
      </w:r>
      <w:r>
        <w:t xml:space="preserve">przedstawia narzędzia i mechanizmy </w:t>
      </w:r>
      <w:r w:rsidRPr="00B611F9">
        <w:t>pomoc</w:t>
      </w:r>
      <w:r>
        <w:t>owe, które mogą służyć</w:t>
      </w:r>
      <w:r w:rsidRPr="00B611F9">
        <w:t xml:space="preserve"> w ograniczaniu ubóstwa energetycznego na poziomie lokalnym. Dokument ten jest kierowany </w:t>
      </w:r>
      <w:r>
        <w:t>do samorządów</w:t>
      </w:r>
      <w:r w:rsidRPr="00B611F9">
        <w:t xml:space="preserve"> i ma na celu wspieranie ich </w:t>
      </w:r>
      <w:r>
        <w:t>w działaniach</w:t>
      </w:r>
      <w:r w:rsidRPr="00B611F9">
        <w:t xml:space="preserve"> na rzecz odbiorców wrażliwych. </w:t>
      </w:r>
      <w:r>
        <w:t xml:space="preserve">Innym przykładem realizowanych działań są kampanie edukacyjne </w:t>
      </w:r>
      <w:r w:rsidR="00EA0243">
        <w:br/>
      </w:r>
      <w:r>
        <w:t xml:space="preserve">i szkolenia </w:t>
      </w:r>
      <w:r w:rsidRPr="00B611F9">
        <w:t xml:space="preserve">mające na celu zwiększenie świadomości na temat efektywności energetycznej </w:t>
      </w:r>
      <w:r>
        <w:t xml:space="preserve">(poprawy efektywności energetycznej budynków) </w:t>
      </w:r>
      <w:r w:rsidRPr="00B611F9">
        <w:t>oraz dostępnych form wsparcia.</w:t>
      </w:r>
      <w:r>
        <w:t xml:space="preserve"> </w:t>
      </w:r>
    </w:p>
    <w:p w14:paraId="413BFDC1" w14:textId="77777777" w:rsidR="009D7832" w:rsidRDefault="009D7832" w:rsidP="009D7832"/>
    <w:p w14:paraId="3582AF8D" w14:textId="77777777" w:rsidR="009D7832" w:rsidRPr="00C950AC" w:rsidRDefault="009D7832" w:rsidP="009D7832">
      <w:r w:rsidRPr="00B611F9">
        <w:lastRenderedPageBreak/>
        <w:t xml:space="preserve">Dzięki </w:t>
      </w:r>
      <w:r>
        <w:t>wymienionym powyżej</w:t>
      </w:r>
      <w:r w:rsidRPr="00B611F9">
        <w:t xml:space="preserve"> działaniom, Państwo Polskie wspiera gminy w identyfikacji</w:t>
      </w:r>
      <w:r>
        <w:t xml:space="preserve">, </w:t>
      </w:r>
      <w:r>
        <w:br/>
        <w:t>a także</w:t>
      </w:r>
      <w:r w:rsidRPr="00B611F9">
        <w:t xml:space="preserve"> redukcji ubóstwa energetycznego, co przyczynia się do poprawy jakości życia mieszkańców</w:t>
      </w:r>
      <w:r>
        <w:t xml:space="preserve">, dbając jednocześnie o stan środowiska. </w:t>
      </w:r>
    </w:p>
    <w:p w14:paraId="499FBAC7" w14:textId="6FD5D22D" w:rsidR="009D7832" w:rsidRPr="00210A31" w:rsidRDefault="009D7832" w:rsidP="008E4D64">
      <w:pPr>
        <w:sectPr w:rsidR="009D7832" w:rsidRPr="00210A31" w:rsidSect="001A69B8">
          <w:pgSz w:w="11906" w:h="16838"/>
          <w:pgMar w:top="1418" w:right="1418" w:bottom="1418" w:left="1418" w:header="709" w:footer="709" w:gutter="0"/>
          <w:cols w:space="708"/>
          <w:titlePg/>
          <w:docGrid w:linePitch="360"/>
        </w:sectPr>
      </w:pPr>
    </w:p>
    <w:p w14:paraId="497F15B5" w14:textId="55C38D22" w:rsidR="00B51B34" w:rsidRPr="00210A31" w:rsidRDefault="0020624A" w:rsidP="009D7832">
      <w:pPr>
        <w:pStyle w:val="Nagwek1"/>
        <w:rPr>
          <w:rStyle w:val="Nagwek1Znak"/>
          <w:b/>
          <w:bCs/>
          <w:color w:val="auto"/>
        </w:rPr>
      </w:pPr>
      <w:bookmarkStart w:id="35" w:name="_Toc183079310"/>
      <w:r w:rsidRPr="00210A31">
        <w:lastRenderedPageBreak/>
        <w:t>Identyfikacj</w:t>
      </w:r>
      <w:r w:rsidR="00C26F05" w:rsidRPr="00210A31">
        <w:t>a</w:t>
      </w:r>
      <w:r w:rsidRPr="00210A31">
        <w:t xml:space="preserve"> potrzeb inwestycyjnych w zakresie wymiany źródeł ciepła i</w:t>
      </w:r>
      <w:r w:rsidR="00C26F05" w:rsidRPr="00210A31">
        <w:t> </w:t>
      </w:r>
      <w:r w:rsidRPr="00210A31">
        <w:t>termomodernizacji w budynkach, które zamieszkują</w:t>
      </w:r>
      <w:r w:rsidR="00C26F05" w:rsidRPr="00210A31">
        <w:t xml:space="preserve"> gospodarstwa zagrożone ubóstwem energetycznym</w:t>
      </w:r>
      <w:bookmarkEnd w:id="35"/>
    </w:p>
    <w:p w14:paraId="2B709127" w14:textId="77777777" w:rsidR="00B51B34" w:rsidRPr="00210A31" w:rsidRDefault="00B51B34" w:rsidP="008E4D64">
      <w:r w:rsidRPr="00210A31">
        <w:t>W celu oszacowania kosztów</w:t>
      </w:r>
      <w:r w:rsidR="00651250" w:rsidRPr="00210A31">
        <w:t xml:space="preserve"> niezbędnych przedsięwzięć niskoemisyjnych kierowano się wskaźnikami określonymi w „Metodyce analizy ubóstwa energetycznego dla gmin”:</w:t>
      </w:r>
    </w:p>
    <w:p w14:paraId="1C2007FF" w14:textId="0A1F6510" w:rsidR="00651250" w:rsidRPr="00210A31" w:rsidRDefault="00651250" w:rsidP="00835702">
      <w:pPr>
        <w:pStyle w:val="Tabela"/>
      </w:pPr>
      <w:bookmarkStart w:id="36" w:name="_Toc183079318"/>
      <w:r w:rsidRPr="00210A31">
        <w:t xml:space="preserve">Tabela </w:t>
      </w:r>
      <w:r w:rsidR="00DE56D3">
        <w:fldChar w:fldCharType="begin"/>
      </w:r>
      <w:r w:rsidR="00DE56D3">
        <w:instrText xml:space="preserve"> SEQ Tabela \* ARABIC </w:instrText>
      </w:r>
      <w:r w:rsidR="00DE56D3">
        <w:fldChar w:fldCharType="separate"/>
      </w:r>
      <w:r w:rsidR="00EB1202">
        <w:rPr>
          <w:noProof/>
        </w:rPr>
        <w:t>7</w:t>
      </w:r>
      <w:r w:rsidR="00DE56D3">
        <w:rPr>
          <w:noProof/>
        </w:rPr>
        <w:fldChar w:fldCharType="end"/>
      </w:r>
      <w:r w:rsidRPr="00210A31">
        <w:t>. Wskaźniki umożliwiające oszacowanie kosztów inwestycji.</w:t>
      </w:r>
      <w:bookmarkEnd w:id="36"/>
    </w:p>
    <w:tbl>
      <w:tblPr>
        <w:tblStyle w:val="Tabela-Siatka"/>
        <w:tblW w:w="0" w:type="auto"/>
        <w:jc w:val="center"/>
        <w:tblLook w:val="04A0" w:firstRow="1" w:lastRow="0" w:firstColumn="1" w:lastColumn="0" w:noHBand="0" w:noVBand="1"/>
      </w:tblPr>
      <w:tblGrid>
        <w:gridCol w:w="556"/>
        <w:gridCol w:w="7119"/>
        <w:gridCol w:w="3616"/>
        <w:gridCol w:w="2607"/>
      </w:tblGrid>
      <w:tr w:rsidR="00526911" w:rsidRPr="00210A31" w14:paraId="6D22EFB4" w14:textId="77777777" w:rsidTr="00835702">
        <w:trPr>
          <w:trHeight w:val="501"/>
          <w:jc w:val="center"/>
        </w:trPr>
        <w:tc>
          <w:tcPr>
            <w:tcW w:w="556" w:type="dxa"/>
            <w:shd w:val="clear" w:color="auto" w:fill="C2D69B" w:themeFill="accent3" w:themeFillTint="99"/>
            <w:vAlign w:val="center"/>
          </w:tcPr>
          <w:p w14:paraId="13DF8706" w14:textId="77777777" w:rsidR="00651250" w:rsidRPr="00210A31" w:rsidRDefault="00651250" w:rsidP="00835702">
            <w:pPr>
              <w:pStyle w:val="Default"/>
              <w:jc w:val="center"/>
              <w:rPr>
                <w:rFonts w:ascii="Arial" w:hAnsi="Arial" w:cs="Arial"/>
                <w:b/>
                <w:bCs/>
                <w:color w:val="auto"/>
                <w:sz w:val="20"/>
                <w:szCs w:val="20"/>
              </w:rPr>
            </w:pPr>
            <w:r w:rsidRPr="00210A31">
              <w:rPr>
                <w:rFonts w:ascii="Arial" w:hAnsi="Arial" w:cs="Arial"/>
                <w:b/>
                <w:bCs/>
                <w:color w:val="auto"/>
                <w:sz w:val="20"/>
                <w:szCs w:val="20"/>
              </w:rPr>
              <w:t>Lp.</w:t>
            </w:r>
          </w:p>
        </w:tc>
        <w:tc>
          <w:tcPr>
            <w:tcW w:w="7119" w:type="dxa"/>
            <w:shd w:val="clear" w:color="auto" w:fill="C2D69B" w:themeFill="accent3" w:themeFillTint="99"/>
            <w:vAlign w:val="center"/>
          </w:tcPr>
          <w:p w14:paraId="014BAC4D"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b/>
                <w:bCs/>
                <w:color w:val="auto"/>
                <w:sz w:val="20"/>
                <w:szCs w:val="20"/>
              </w:rPr>
              <w:t>Inwestycje</w:t>
            </w:r>
          </w:p>
        </w:tc>
        <w:tc>
          <w:tcPr>
            <w:tcW w:w="3616" w:type="dxa"/>
            <w:shd w:val="clear" w:color="auto" w:fill="C2D69B" w:themeFill="accent3" w:themeFillTint="99"/>
            <w:vAlign w:val="center"/>
          </w:tcPr>
          <w:p w14:paraId="4F1DC583"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b/>
                <w:bCs/>
                <w:color w:val="auto"/>
                <w:sz w:val="20"/>
                <w:szCs w:val="20"/>
              </w:rPr>
              <w:t>Wskaźnik kosztowy zł/m</w:t>
            </w:r>
            <w:r w:rsidRPr="00210A31">
              <w:rPr>
                <w:rFonts w:ascii="Arial" w:hAnsi="Arial" w:cs="Arial"/>
                <w:b/>
                <w:bCs/>
                <w:color w:val="auto"/>
                <w:sz w:val="20"/>
                <w:szCs w:val="20"/>
                <w:vertAlign w:val="superscript"/>
              </w:rPr>
              <w:t>2</w:t>
            </w:r>
          </w:p>
        </w:tc>
        <w:tc>
          <w:tcPr>
            <w:tcW w:w="2607" w:type="dxa"/>
            <w:shd w:val="clear" w:color="auto" w:fill="C2D69B" w:themeFill="accent3" w:themeFillTint="99"/>
            <w:vAlign w:val="center"/>
          </w:tcPr>
          <w:p w14:paraId="442F0DA1"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b/>
                <w:bCs/>
                <w:color w:val="auto"/>
                <w:sz w:val="20"/>
                <w:szCs w:val="20"/>
              </w:rPr>
              <w:t>Wskaźnik kosztowy</w:t>
            </w:r>
          </w:p>
          <w:p w14:paraId="5C2AB307" w14:textId="3343AF3F" w:rsidR="00651250" w:rsidRPr="00210A31" w:rsidRDefault="00651250" w:rsidP="00835702">
            <w:pPr>
              <w:pStyle w:val="Default"/>
              <w:jc w:val="center"/>
              <w:rPr>
                <w:rFonts w:ascii="Arial" w:hAnsi="Arial" w:cs="Arial"/>
                <w:color w:val="auto"/>
                <w:sz w:val="20"/>
                <w:szCs w:val="20"/>
              </w:rPr>
            </w:pPr>
            <w:r w:rsidRPr="00210A31">
              <w:rPr>
                <w:rFonts w:ascii="Arial" w:hAnsi="Arial" w:cs="Arial"/>
                <w:b/>
                <w:bCs/>
                <w:color w:val="auto"/>
                <w:sz w:val="20"/>
                <w:szCs w:val="20"/>
              </w:rPr>
              <w:t>zł/m</w:t>
            </w:r>
            <w:r w:rsidR="00C9078D" w:rsidRPr="00210A31">
              <w:rPr>
                <w:rFonts w:ascii="Arial" w:hAnsi="Arial" w:cs="Arial"/>
                <w:b/>
                <w:bCs/>
                <w:color w:val="auto"/>
                <w:sz w:val="20"/>
                <w:szCs w:val="20"/>
              </w:rPr>
              <w:t>²</w:t>
            </w:r>
            <w:r w:rsidRPr="00210A31">
              <w:rPr>
                <w:rFonts w:ascii="Arial" w:hAnsi="Arial" w:cs="Arial"/>
                <w:b/>
                <w:bCs/>
                <w:color w:val="auto"/>
                <w:sz w:val="20"/>
                <w:szCs w:val="20"/>
              </w:rPr>
              <w:t xml:space="preserve"> </w:t>
            </w:r>
            <w:proofErr w:type="spellStart"/>
            <w:r w:rsidRPr="00210A31">
              <w:rPr>
                <w:rFonts w:ascii="Arial" w:hAnsi="Arial" w:cs="Arial"/>
                <w:b/>
                <w:bCs/>
                <w:color w:val="auto"/>
                <w:sz w:val="20"/>
                <w:szCs w:val="20"/>
              </w:rPr>
              <w:t>p.u</w:t>
            </w:r>
            <w:proofErr w:type="spellEnd"/>
            <w:r w:rsidRPr="00210A31">
              <w:rPr>
                <w:rFonts w:ascii="Arial" w:hAnsi="Arial" w:cs="Arial"/>
                <w:b/>
                <w:bCs/>
                <w:color w:val="auto"/>
                <w:sz w:val="20"/>
                <w:szCs w:val="20"/>
              </w:rPr>
              <w:t>.</w:t>
            </w:r>
          </w:p>
        </w:tc>
      </w:tr>
      <w:tr w:rsidR="00526911" w:rsidRPr="00210A31" w14:paraId="7D9684EC" w14:textId="77777777" w:rsidTr="00835702">
        <w:trPr>
          <w:trHeight w:val="454"/>
          <w:jc w:val="center"/>
        </w:trPr>
        <w:tc>
          <w:tcPr>
            <w:tcW w:w="556" w:type="dxa"/>
            <w:vAlign w:val="center"/>
          </w:tcPr>
          <w:p w14:paraId="7052B643"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1.</w:t>
            </w:r>
          </w:p>
        </w:tc>
        <w:tc>
          <w:tcPr>
            <w:tcW w:w="7119" w:type="dxa"/>
            <w:vAlign w:val="center"/>
          </w:tcPr>
          <w:p w14:paraId="30271B82"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wymiana okna (standard nie mniejszy niż U = 0,9 w/m</w:t>
            </w:r>
            <w:r w:rsidRPr="00210A31">
              <w:rPr>
                <w:rFonts w:ascii="Arial" w:hAnsi="Arial" w:cs="Arial"/>
                <w:color w:val="auto"/>
                <w:sz w:val="20"/>
                <w:szCs w:val="20"/>
                <w:vertAlign w:val="superscript"/>
              </w:rPr>
              <w:t>2</w:t>
            </w:r>
            <w:r w:rsidRPr="00210A31">
              <w:rPr>
                <w:rFonts w:ascii="Arial" w:hAnsi="Arial" w:cs="Arial"/>
                <w:color w:val="auto"/>
                <w:sz w:val="20"/>
                <w:szCs w:val="20"/>
              </w:rPr>
              <w:t>/K)</w:t>
            </w:r>
          </w:p>
        </w:tc>
        <w:tc>
          <w:tcPr>
            <w:tcW w:w="3616" w:type="dxa"/>
            <w:vAlign w:val="center"/>
          </w:tcPr>
          <w:p w14:paraId="675704BE"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945 – 1 330</w:t>
            </w:r>
          </w:p>
        </w:tc>
        <w:tc>
          <w:tcPr>
            <w:tcW w:w="2607" w:type="dxa"/>
            <w:vAlign w:val="center"/>
          </w:tcPr>
          <w:p w14:paraId="105DE7E9" w14:textId="77777777" w:rsidR="00651250" w:rsidRPr="00210A31" w:rsidRDefault="00651250" w:rsidP="00835702">
            <w:pPr>
              <w:spacing w:after="0" w:line="240" w:lineRule="auto"/>
              <w:jc w:val="center"/>
              <w:rPr>
                <w:sz w:val="20"/>
                <w:szCs w:val="20"/>
              </w:rPr>
            </w:pPr>
            <w:r w:rsidRPr="00210A31">
              <w:rPr>
                <w:sz w:val="20"/>
                <w:szCs w:val="20"/>
              </w:rPr>
              <w:t>-</w:t>
            </w:r>
          </w:p>
        </w:tc>
      </w:tr>
      <w:tr w:rsidR="00526911" w:rsidRPr="00210A31" w14:paraId="70B7A859" w14:textId="77777777" w:rsidTr="00835702">
        <w:trPr>
          <w:trHeight w:val="454"/>
          <w:jc w:val="center"/>
        </w:trPr>
        <w:tc>
          <w:tcPr>
            <w:tcW w:w="556" w:type="dxa"/>
            <w:vAlign w:val="center"/>
          </w:tcPr>
          <w:p w14:paraId="1276432E"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2.</w:t>
            </w:r>
          </w:p>
        </w:tc>
        <w:tc>
          <w:tcPr>
            <w:tcW w:w="7119" w:type="dxa"/>
            <w:vAlign w:val="center"/>
          </w:tcPr>
          <w:p w14:paraId="5DFBEF7C"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docieplenie dachu wełną mineralną (materiał + robocizna)</w:t>
            </w:r>
          </w:p>
        </w:tc>
        <w:tc>
          <w:tcPr>
            <w:tcW w:w="3616" w:type="dxa"/>
            <w:vAlign w:val="center"/>
          </w:tcPr>
          <w:p w14:paraId="251F5598"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85 - 95</w:t>
            </w:r>
          </w:p>
        </w:tc>
        <w:tc>
          <w:tcPr>
            <w:tcW w:w="2607" w:type="dxa"/>
            <w:vAlign w:val="center"/>
          </w:tcPr>
          <w:p w14:paraId="3E237120" w14:textId="77777777" w:rsidR="00651250" w:rsidRPr="00210A31" w:rsidRDefault="00651250" w:rsidP="00835702">
            <w:pPr>
              <w:spacing w:after="0" w:line="240" w:lineRule="auto"/>
              <w:jc w:val="center"/>
              <w:rPr>
                <w:sz w:val="20"/>
                <w:szCs w:val="20"/>
              </w:rPr>
            </w:pPr>
            <w:r w:rsidRPr="00210A31">
              <w:rPr>
                <w:sz w:val="20"/>
                <w:szCs w:val="20"/>
              </w:rPr>
              <w:t>-</w:t>
            </w:r>
          </w:p>
        </w:tc>
      </w:tr>
      <w:tr w:rsidR="00526911" w:rsidRPr="00210A31" w14:paraId="77BC9914" w14:textId="77777777" w:rsidTr="00835702">
        <w:trPr>
          <w:trHeight w:val="454"/>
          <w:jc w:val="center"/>
        </w:trPr>
        <w:tc>
          <w:tcPr>
            <w:tcW w:w="556" w:type="dxa"/>
            <w:vAlign w:val="center"/>
          </w:tcPr>
          <w:p w14:paraId="50C2425C"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3.</w:t>
            </w:r>
          </w:p>
        </w:tc>
        <w:tc>
          <w:tcPr>
            <w:tcW w:w="7119" w:type="dxa"/>
            <w:vAlign w:val="center"/>
          </w:tcPr>
          <w:p w14:paraId="4778B025"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docieplenie ścian wełną mineralną (materiał + robocizna)</w:t>
            </w:r>
          </w:p>
        </w:tc>
        <w:tc>
          <w:tcPr>
            <w:tcW w:w="3616" w:type="dxa"/>
            <w:vAlign w:val="center"/>
          </w:tcPr>
          <w:p w14:paraId="7C0A446B"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207 - 245</w:t>
            </w:r>
          </w:p>
        </w:tc>
        <w:tc>
          <w:tcPr>
            <w:tcW w:w="2607" w:type="dxa"/>
            <w:vAlign w:val="center"/>
          </w:tcPr>
          <w:p w14:paraId="30EFB9ED" w14:textId="77777777" w:rsidR="00651250" w:rsidRPr="00210A31" w:rsidRDefault="00651250" w:rsidP="00835702">
            <w:pPr>
              <w:spacing w:after="0" w:line="240" w:lineRule="auto"/>
              <w:jc w:val="center"/>
              <w:rPr>
                <w:sz w:val="20"/>
                <w:szCs w:val="20"/>
              </w:rPr>
            </w:pPr>
            <w:r w:rsidRPr="00210A31">
              <w:rPr>
                <w:sz w:val="20"/>
                <w:szCs w:val="20"/>
              </w:rPr>
              <w:t>-</w:t>
            </w:r>
          </w:p>
        </w:tc>
      </w:tr>
      <w:tr w:rsidR="00526911" w:rsidRPr="00210A31" w14:paraId="32B9AB85" w14:textId="77777777" w:rsidTr="00835702">
        <w:trPr>
          <w:trHeight w:val="454"/>
          <w:jc w:val="center"/>
        </w:trPr>
        <w:tc>
          <w:tcPr>
            <w:tcW w:w="556" w:type="dxa"/>
            <w:vAlign w:val="center"/>
          </w:tcPr>
          <w:p w14:paraId="19498842"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4.</w:t>
            </w:r>
          </w:p>
        </w:tc>
        <w:tc>
          <w:tcPr>
            <w:tcW w:w="7119" w:type="dxa"/>
            <w:vAlign w:val="center"/>
          </w:tcPr>
          <w:p w14:paraId="34FD0659"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docieplenie ścian styropianem (materiał + robocizna)</w:t>
            </w:r>
          </w:p>
        </w:tc>
        <w:tc>
          <w:tcPr>
            <w:tcW w:w="3616" w:type="dxa"/>
            <w:vAlign w:val="center"/>
          </w:tcPr>
          <w:p w14:paraId="69E94AEA"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173 - 200</w:t>
            </w:r>
          </w:p>
        </w:tc>
        <w:tc>
          <w:tcPr>
            <w:tcW w:w="2607" w:type="dxa"/>
            <w:vAlign w:val="center"/>
          </w:tcPr>
          <w:p w14:paraId="35EBD0E5" w14:textId="77777777" w:rsidR="00651250" w:rsidRPr="00210A31" w:rsidRDefault="00651250" w:rsidP="00835702">
            <w:pPr>
              <w:spacing w:after="0" w:line="240" w:lineRule="auto"/>
              <w:jc w:val="center"/>
              <w:rPr>
                <w:sz w:val="20"/>
                <w:szCs w:val="20"/>
              </w:rPr>
            </w:pPr>
            <w:r w:rsidRPr="00210A31">
              <w:rPr>
                <w:sz w:val="20"/>
                <w:szCs w:val="20"/>
              </w:rPr>
              <w:t>-</w:t>
            </w:r>
          </w:p>
        </w:tc>
      </w:tr>
      <w:tr w:rsidR="00526911" w:rsidRPr="00210A31" w14:paraId="5567E1C7" w14:textId="77777777" w:rsidTr="00835702">
        <w:trPr>
          <w:trHeight w:val="454"/>
          <w:jc w:val="center"/>
        </w:trPr>
        <w:tc>
          <w:tcPr>
            <w:tcW w:w="556" w:type="dxa"/>
            <w:vAlign w:val="center"/>
          </w:tcPr>
          <w:p w14:paraId="17F5EE5A"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5.</w:t>
            </w:r>
          </w:p>
        </w:tc>
        <w:tc>
          <w:tcPr>
            <w:tcW w:w="7119" w:type="dxa"/>
            <w:vAlign w:val="center"/>
          </w:tcPr>
          <w:p w14:paraId="50C5AEC9"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wymiana źródła ciepła na pompę ciepła z robocizną (90 W/m</w:t>
            </w:r>
            <w:r w:rsidRPr="00210A31">
              <w:rPr>
                <w:rFonts w:ascii="Arial" w:hAnsi="Arial" w:cs="Arial"/>
                <w:color w:val="auto"/>
                <w:sz w:val="20"/>
                <w:szCs w:val="20"/>
                <w:vertAlign w:val="superscript"/>
              </w:rPr>
              <w:t>2</w:t>
            </w:r>
            <w:r w:rsidRPr="00210A31">
              <w:rPr>
                <w:rFonts w:ascii="Arial" w:hAnsi="Arial" w:cs="Arial"/>
                <w:color w:val="auto"/>
                <w:sz w:val="20"/>
                <w:szCs w:val="20"/>
              </w:rPr>
              <w:t xml:space="preserve"> </w:t>
            </w:r>
            <w:proofErr w:type="spellStart"/>
            <w:r w:rsidRPr="00210A31">
              <w:rPr>
                <w:rFonts w:ascii="Arial" w:hAnsi="Arial" w:cs="Arial"/>
                <w:color w:val="auto"/>
                <w:sz w:val="20"/>
                <w:szCs w:val="20"/>
              </w:rPr>
              <w:t>p.u</w:t>
            </w:r>
            <w:proofErr w:type="spellEnd"/>
            <w:r w:rsidRPr="00210A31">
              <w:rPr>
                <w:rFonts w:ascii="Arial" w:hAnsi="Arial" w:cs="Arial"/>
                <w:color w:val="auto"/>
                <w:sz w:val="20"/>
                <w:szCs w:val="20"/>
              </w:rPr>
              <w:t>.)</w:t>
            </w:r>
          </w:p>
        </w:tc>
        <w:tc>
          <w:tcPr>
            <w:tcW w:w="3616" w:type="dxa"/>
            <w:vAlign w:val="center"/>
          </w:tcPr>
          <w:p w14:paraId="4ACF48C9" w14:textId="77777777" w:rsidR="00651250" w:rsidRPr="00210A31" w:rsidRDefault="00651250" w:rsidP="00835702">
            <w:pPr>
              <w:spacing w:after="0" w:line="240" w:lineRule="auto"/>
              <w:jc w:val="center"/>
              <w:rPr>
                <w:sz w:val="20"/>
                <w:szCs w:val="20"/>
              </w:rPr>
            </w:pPr>
            <w:r w:rsidRPr="00210A31">
              <w:rPr>
                <w:sz w:val="20"/>
                <w:szCs w:val="20"/>
              </w:rPr>
              <w:t>-</w:t>
            </w:r>
          </w:p>
        </w:tc>
        <w:tc>
          <w:tcPr>
            <w:tcW w:w="2607" w:type="dxa"/>
            <w:vAlign w:val="center"/>
          </w:tcPr>
          <w:p w14:paraId="0D2812DA"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190 - 466</w:t>
            </w:r>
          </w:p>
        </w:tc>
      </w:tr>
      <w:tr w:rsidR="00526911" w:rsidRPr="00210A31" w14:paraId="0994A0DA" w14:textId="77777777" w:rsidTr="00835702">
        <w:trPr>
          <w:trHeight w:val="454"/>
          <w:jc w:val="center"/>
        </w:trPr>
        <w:tc>
          <w:tcPr>
            <w:tcW w:w="556" w:type="dxa"/>
            <w:vAlign w:val="center"/>
          </w:tcPr>
          <w:p w14:paraId="0D4D6C0F"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6.</w:t>
            </w:r>
          </w:p>
        </w:tc>
        <w:tc>
          <w:tcPr>
            <w:tcW w:w="7119" w:type="dxa"/>
            <w:vAlign w:val="center"/>
          </w:tcPr>
          <w:p w14:paraId="6E3729FA"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wymiana źródła ciepła na pompę ciepła z robocizną (150 W/m</w:t>
            </w:r>
            <w:r w:rsidRPr="00210A31">
              <w:rPr>
                <w:rFonts w:ascii="Arial" w:hAnsi="Arial" w:cs="Arial"/>
                <w:color w:val="auto"/>
                <w:sz w:val="20"/>
                <w:szCs w:val="20"/>
                <w:vertAlign w:val="superscript"/>
              </w:rPr>
              <w:t>2</w:t>
            </w:r>
            <w:r w:rsidRPr="00210A31">
              <w:rPr>
                <w:rFonts w:ascii="Arial" w:hAnsi="Arial" w:cs="Arial"/>
                <w:color w:val="auto"/>
                <w:sz w:val="20"/>
                <w:szCs w:val="20"/>
              </w:rPr>
              <w:t xml:space="preserve"> </w:t>
            </w:r>
            <w:proofErr w:type="spellStart"/>
            <w:r w:rsidRPr="00210A31">
              <w:rPr>
                <w:rFonts w:ascii="Arial" w:hAnsi="Arial" w:cs="Arial"/>
                <w:color w:val="auto"/>
                <w:sz w:val="20"/>
                <w:szCs w:val="20"/>
              </w:rPr>
              <w:t>p.u</w:t>
            </w:r>
            <w:proofErr w:type="spellEnd"/>
            <w:r w:rsidRPr="00210A31">
              <w:rPr>
                <w:rFonts w:ascii="Arial" w:hAnsi="Arial" w:cs="Arial"/>
                <w:color w:val="auto"/>
                <w:sz w:val="20"/>
                <w:szCs w:val="20"/>
              </w:rPr>
              <w:t>.)</w:t>
            </w:r>
          </w:p>
        </w:tc>
        <w:tc>
          <w:tcPr>
            <w:tcW w:w="3616" w:type="dxa"/>
            <w:vAlign w:val="center"/>
          </w:tcPr>
          <w:p w14:paraId="5552544E" w14:textId="77777777" w:rsidR="00651250" w:rsidRPr="00210A31" w:rsidRDefault="00651250" w:rsidP="00835702">
            <w:pPr>
              <w:spacing w:after="0" w:line="240" w:lineRule="auto"/>
              <w:jc w:val="center"/>
              <w:rPr>
                <w:sz w:val="20"/>
                <w:szCs w:val="20"/>
              </w:rPr>
            </w:pPr>
            <w:r w:rsidRPr="00210A31">
              <w:rPr>
                <w:sz w:val="20"/>
                <w:szCs w:val="20"/>
              </w:rPr>
              <w:t>-</w:t>
            </w:r>
          </w:p>
        </w:tc>
        <w:tc>
          <w:tcPr>
            <w:tcW w:w="2607" w:type="dxa"/>
            <w:vAlign w:val="center"/>
          </w:tcPr>
          <w:p w14:paraId="5279112C"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317 - 777</w:t>
            </w:r>
          </w:p>
        </w:tc>
      </w:tr>
      <w:tr w:rsidR="00526911" w:rsidRPr="00210A31" w14:paraId="09C900D2" w14:textId="77777777" w:rsidTr="00835702">
        <w:trPr>
          <w:trHeight w:val="454"/>
          <w:jc w:val="center"/>
        </w:trPr>
        <w:tc>
          <w:tcPr>
            <w:tcW w:w="556" w:type="dxa"/>
            <w:vAlign w:val="center"/>
          </w:tcPr>
          <w:p w14:paraId="25EB72D6"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7.</w:t>
            </w:r>
          </w:p>
        </w:tc>
        <w:tc>
          <w:tcPr>
            <w:tcW w:w="7119" w:type="dxa"/>
            <w:vAlign w:val="center"/>
          </w:tcPr>
          <w:p w14:paraId="54A13297"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kocioł gazowy z robocizną (90 W/m</w:t>
            </w:r>
            <w:r w:rsidRPr="00210A31">
              <w:rPr>
                <w:rFonts w:ascii="Arial" w:hAnsi="Arial" w:cs="Arial"/>
                <w:color w:val="auto"/>
                <w:sz w:val="20"/>
                <w:szCs w:val="20"/>
                <w:vertAlign w:val="superscript"/>
              </w:rPr>
              <w:t>2</w:t>
            </w:r>
            <w:r w:rsidRPr="00210A31">
              <w:rPr>
                <w:rFonts w:ascii="Arial" w:hAnsi="Arial" w:cs="Arial"/>
                <w:color w:val="auto"/>
                <w:sz w:val="20"/>
                <w:szCs w:val="20"/>
              </w:rPr>
              <w:t xml:space="preserve"> </w:t>
            </w:r>
            <w:proofErr w:type="spellStart"/>
            <w:r w:rsidRPr="00210A31">
              <w:rPr>
                <w:rFonts w:ascii="Arial" w:hAnsi="Arial" w:cs="Arial"/>
                <w:color w:val="auto"/>
                <w:sz w:val="20"/>
                <w:szCs w:val="20"/>
              </w:rPr>
              <w:t>p.u</w:t>
            </w:r>
            <w:proofErr w:type="spellEnd"/>
            <w:r w:rsidRPr="00210A31">
              <w:rPr>
                <w:rFonts w:ascii="Arial" w:hAnsi="Arial" w:cs="Arial"/>
                <w:color w:val="auto"/>
                <w:sz w:val="20"/>
                <w:szCs w:val="20"/>
              </w:rPr>
              <w:t>.)</w:t>
            </w:r>
          </w:p>
        </w:tc>
        <w:tc>
          <w:tcPr>
            <w:tcW w:w="3616" w:type="dxa"/>
            <w:vAlign w:val="center"/>
          </w:tcPr>
          <w:p w14:paraId="471EA332" w14:textId="77777777" w:rsidR="00651250" w:rsidRPr="00210A31" w:rsidRDefault="00651250" w:rsidP="00835702">
            <w:pPr>
              <w:spacing w:after="0" w:line="240" w:lineRule="auto"/>
              <w:jc w:val="center"/>
              <w:rPr>
                <w:sz w:val="20"/>
                <w:szCs w:val="20"/>
              </w:rPr>
            </w:pPr>
            <w:r w:rsidRPr="00210A31">
              <w:rPr>
                <w:sz w:val="20"/>
                <w:szCs w:val="20"/>
              </w:rPr>
              <w:t>-</w:t>
            </w:r>
          </w:p>
        </w:tc>
        <w:tc>
          <w:tcPr>
            <w:tcW w:w="2607" w:type="dxa"/>
            <w:vAlign w:val="center"/>
          </w:tcPr>
          <w:p w14:paraId="7D6794EB"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52 - 107</w:t>
            </w:r>
          </w:p>
        </w:tc>
      </w:tr>
      <w:tr w:rsidR="00526911" w:rsidRPr="00210A31" w14:paraId="28ADF2EB" w14:textId="77777777" w:rsidTr="00835702">
        <w:trPr>
          <w:trHeight w:val="454"/>
          <w:jc w:val="center"/>
        </w:trPr>
        <w:tc>
          <w:tcPr>
            <w:tcW w:w="556" w:type="dxa"/>
            <w:vAlign w:val="center"/>
          </w:tcPr>
          <w:p w14:paraId="7F313F18"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8.</w:t>
            </w:r>
          </w:p>
        </w:tc>
        <w:tc>
          <w:tcPr>
            <w:tcW w:w="7119" w:type="dxa"/>
            <w:vAlign w:val="center"/>
          </w:tcPr>
          <w:p w14:paraId="1F4E6E83"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kocioł gazowy z robocizną (150 W/m</w:t>
            </w:r>
            <w:r w:rsidRPr="00210A31">
              <w:rPr>
                <w:rFonts w:ascii="Arial" w:hAnsi="Arial" w:cs="Arial"/>
                <w:color w:val="auto"/>
                <w:sz w:val="20"/>
                <w:szCs w:val="20"/>
                <w:vertAlign w:val="superscript"/>
              </w:rPr>
              <w:t>2</w:t>
            </w:r>
            <w:r w:rsidRPr="00210A31">
              <w:rPr>
                <w:rFonts w:ascii="Arial" w:hAnsi="Arial" w:cs="Arial"/>
                <w:color w:val="auto"/>
                <w:sz w:val="20"/>
                <w:szCs w:val="20"/>
              </w:rPr>
              <w:t xml:space="preserve"> </w:t>
            </w:r>
            <w:proofErr w:type="spellStart"/>
            <w:r w:rsidRPr="00210A31">
              <w:rPr>
                <w:rFonts w:ascii="Arial" w:hAnsi="Arial" w:cs="Arial"/>
                <w:color w:val="auto"/>
                <w:sz w:val="20"/>
                <w:szCs w:val="20"/>
              </w:rPr>
              <w:t>p.u</w:t>
            </w:r>
            <w:proofErr w:type="spellEnd"/>
            <w:r w:rsidRPr="00210A31">
              <w:rPr>
                <w:rFonts w:ascii="Arial" w:hAnsi="Arial" w:cs="Arial"/>
                <w:color w:val="auto"/>
                <w:sz w:val="20"/>
                <w:szCs w:val="20"/>
              </w:rPr>
              <w:t>.)</w:t>
            </w:r>
          </w:p>
        </w:tc>
        <w:tc>
          <w:tcPr>
            <w:tcW w:w="3616" w:type="dxa"/>
            <w:vAlign w:val="center"/>
          </w:tcPr>
          <w:p w14:paraId="1EF2558F" w14:textId="77777777" w:rsidR="00651250" w:rsidRPr="00210A31" w:rsidRDefault="00651250" w:rsidP="00835702">
            <w:pPr>
              <w:spacing w:after="0" w:line="240" w:lineRule="auto"/>
              <w:jc w:val="center"/>
              <w:rPr>
                <w:sz w:val="20"/>
                <w:szCs w:val="20"/>
              </w:rPr>
            </w:pPr>
            <w:r w:rsidRPr="00210A31">
              <w:rPr>
                <w:sz w:val="20"/>
                <w:szCs w:val="20"/>
              </w:rPr>
              <w:t>-</w:t>
            </w:r>
          </w:p>
        </w:tc>
        <w:tc>
          <w:tcPr>
            <w:tcW w:w="2607" w:type="dxa"/>
            <w:vAlign w:val="center"/>
          </w:tcPr>
          <w:p w14:paraId="51C90ABE" w14:textId="77777777" w:rsidR="00651250" w:rsidRPr="00210A31" w:rsidRDefault="00651250" w:rsidP="00835702">
            <w:pPr>
              <w:pStyle w:val="Default"/>
              <w:jc w:val="center"/>
              <w:rPr>
                <w:rFonts w:ascii="Arial" w:hAnsi="Arial" w:cs="Arial"/>
                <w:color w:val="auto"/>
                <w:sz w:val="20"/>
                <w:szCs w:val="20"/>
              </w:rPr>
            </w:pPr>
            <w:r w:rsidRPr="00210A31">
              <w:rPr>
                <w:rFonts w:ascii="Arial" w:hAnsi="Arial" w:cs="Arial"/>
                <w:color w:val="auto"/>
                <w:sz w:val="20"/>
                <w:szCs w:val="20"/>
              </w:rPr>
              <w:t>86 - 178</w:t>
            </w:r>
          </w:p>
        </w:tc>
      </w:tr>
    </w:tbl>
    <w:p w14:paraId="344CD752" w14:textId="66B236C5" w:rsidR="00651250" w:rsidRPr="00210A31" w:rsidRDefault="00651250" w:rsidP="00835702">
      <w:pPr>
        <w:pStyle w:val="Cytat"/>
      </w:pPr>
      <w:r w:rsidRPr="00210A31">
        <w:t>Źródło: Metody</w:t>
      </w:r>
      <w:r w:rsidR="00F84379" w:rsidRPr="00210A31">
        <w:t>ka</w:t>
      </w:r>
      <w:r w:rsidRPr="00210A31">
        <w:t xml:space="preserve"> analizy ubóstwa energetycznego dla gmin, KAPE.</w:t>
      </w:r>
    </w:p>
    <w:p w14:paraId="69A84288" w14:textId="78990DBB" w:rsidR="00835702" w:rsidRPr="00210A31" w:rsidRDefault="00651250" w:rsidP="008E4D64">
      <w:r w:rsidRPr="00210A31">
        <w:t xml:space="preserve">Wykorzystując wskaźniki z powyższej tabeli oszacowano wysokość kosztów koniecznych do poniesienia w celu poprawy sytuacji osób </w:t>
      </w:r>
      <w:r w:rsidR="00C26F05" w:rsidRPr="00210A31">
        <w:t xml:space="preserve">potencjalnie </w:t>
      </w:r>
      <w:r w:rsidRPr="00210A31">
        <w:t>dotkniętych zjawiskiem ubóstwa energetycznego. Wysokość kosztów zestawiona została w poniższej tabeli.</w:t>
      </w:r>
    </w:p>
    <w:p w14:paraId="22B0C0C9" w14:textId="77777777" w:rsidR="00835702" w:rsidRPr="00210A31" w:rsidRDefault="00835702">
      <w:pPr>
        <w:spacing w:after="200" w:line="276" w:lineRule="auto"/>
        <w:jc w:val="left"/>
      </w:pPr>
      <w:r w:rsidRPr="00210A31">
        <w:br w:type="page"/>
      </w:r>
    </w:p>
    <w:p w14:paraId="51EB761C" w14:textId="576BA128" w:rsidR="00651250" w:rsidRPr="00210A31" w:rsidRDefault="00651250" w:rsidP="00835702">
      <w:pPr>
        <w:pStyle w:val="Tabela"/>
      </w:pPr>
      <w:bookmarkStart w:id="37" w:name="_Toc183079319"/>
      <w:r w:rsidRPr="00210A31">
        <w:lastRenderedPageBreak/>
        <w:t xml:space="preserve">Tabela </w:t>
      </w:r>
      <w:r w:rsidR="00DE56D3">
        <w:fldChar w:fldCharType="begin"/>
      </w:r>
      <w:r w:rsidR="00DE56D3">
        <w:instrText xml:space="preserve"> SEQ Tabela \* ARABIC </w:instrText>
      </w:r>
      <w:r w:rsidR="00DE56D3">
        <w:fldChar w:fldCharType="separate"/>
      </w:r>
      <w:r w:rsidR="00EB1202">
        <w:rPr>
          <w:noProof/>
        </w:rPr>
        <w:t>8</w:t>
      </w:r>
      <w:r w:rsidR="00DE56D3">
        <w:rPr>
          <w:noProof/>
        </w:rPr>
        <w:fldChar w:fldCharType="end"/>
      </w:r>
      <w:r w:rsidRPr="00210A31">
        <w:t>. Oszacowanie kosztów inwestycji niskoemisyjnych.</w:t>
      </w:r>
      <w:bookmarkEnd w:id="37"/>
    </w:p>
    <w:tbl>
      <w:tblPr>
        <w:tblStyle w:val="Tabela-Siatka"/>
        <w:tblW w:w="13930" w:type="dxa"/>
        <w:jc w:val="center"/>
        <w:tblLook w:val="04A0" w:firstRow="1" w:lastRow="0" w:firstColumn="1" w:lastColumn="0" w:noHBand="0" w:noVBand="1"/>
      </w:tblPr>
      <w:tblGrid>
        <w:gridCol w:w="903"/>
        <w:gridCol w:w="3012"/>
        <w:gridCol w:w="1742"/>
        <w:gridCol w:w="1130"/>
        <w:gridCol w:w="1682"/>
        <w:gridCol w:w="2147"/>
        <w:gridCol w:w="1657"/>
        <w:gridCol w:w="1657"/>
      </w:tblGrid>
      <w:tr w:rsidR="00526911" w:rsidRPr="00210A31" w14:paraId="726DCE91" w14:textId="77777777" w:rsidTr="007D2CEA">
        <w:trPr>
          <w:trHeight w:val="416"/>
          <w:jc w:val="center"/>
        </w:trPr>
        <w:tc>
          <w:tcPr>
            <w:tcW w:w="903" w:type="dxa"/>
            <w:shd w:val="clear" w:color="auto" w:fill="C2D69B" w:themeFill="accent3" w:themeFillTint="99"/>
            <w:vAlign w:val="center"/>
          </w:tcPr>
          <w:p w14:paraId="511EE31E" w14:textId="77777777" w:rsidR="00E44519" w:rsidRPr="00210A31" w:rsidRDefault="00E44519" w:rsidP="00835702">
            <w:pPr>
              <w:pStyle w:val="Default"/>
              <w:jc w:val="center"/>
              <w:rPr>
                <w:rFonts w:ascii="Arial" w:hAnsi="Arial" w:cs="Arial"/>
                <w:b/>
                <w:bCs/>
                <w:color w:val="auto"/>
                <w:sz w:val="20"/>
                <w:szCs w:val="20"/>
              </w:rPr>
            </w:pPr>
            <w:r w:rsidRPr="00210A31">
              <w:rPr>
                <w:rFonts w:ascii="Arial" w:hAnsi="Arial" w:cs="Arial"/>
                <w:b/>
                <w:bCs/>
                <w:color w:val="auto"/>
                <w:sz w:val="20"/>
                <w:szCs w:val="20"/>
              </w:rPr>
              <w:t>Lp.</w:t>
            </w:r>
          </w:p>
        </w:tc>
        <w:tc>
          <w:tcPr>
            <w:tcW w:w="3012" w:type="dxa"/>
            <w:shd w:val="clear" w:color="auto" w:fill="C2D69B" w:themeFill="accent3" w:themeFillTint="99"/>
            <w:vAlign w:val="center"/>
          </w:tcPr>
          <w:p w14:paraId="28FBD2A9" w14:textId="77777777" w:rsidR="00E44519" w:rsidRPr="00210A31" w:rsidRDefault="00E44519" w:rsidP="00835702">
            <w:pPr>
              <w:pStyle w:val="Default"/>
              <w:jc w:val="center"/>
              <w:rPr>
                <w:rFonts w:ascii="Arial" w:hAnsi="Arial" w:cs="Arial"/>
                <w:color w:val="auto"/>
                <w:sz w:val="20"/>
                <w:szCs w:val="20"/>
              </w:rPr>
            </w:pPr>
            <w:r w:rsidRPr="00210A31">
              <w:rPr>
                <w:rFonts w:ascii="Arial" w:hAnsi="Arial" w:cs="Arial"/>
                <w:b/>
                <w:bCs/>
                <w:color w:val="auto"/>
                <w:sz w:val="20"/>
                <w:szCs w:val="20"/>
              </w:rPr>
              <w:t>Inwestycje</w:t>
            </w:r>
          </w:p>
        </w:tc>
        <w:tc>
          <w:tcPr>
            <w:tcW w:w="1742" w:type="dxa"/>
            <w:shd w:val="clear" w:color="auto" w:fill="C2D69B" w:themeFill="accent3" w:themeFillTint="99"/>
            <w:vAlign w:val="center"/>
          </w:tcPr>
          <w:p w14:paraId="5FCD7249" w14:textId="77777777" w:rsidR="00E44519" w:rsidRPr="00210A31" w:rsidRDefault="00E44519" w:rsidP="00835702">
            <w:pPr>
              <w:pStyle w:val="Default"/>
              <w:jc w:val="center"/>
              <w:rPr>
                <w:rFonts w:ascii="Arial" w:hAnsi="Arial" w:cs="Arial"/>
                <w:color w:val="auto"/>
                <w:sz w:val="20"/>
                <w:szCs w:val="20"/>
              </w:rPr>
            </w:pPr>
            <w:r w:rsidRPr="00210A31">
              <w:rPr>
                <w:rFonts w:ascii="Arial" w:hAnsi="Arial" w:cs="Arial"/>
                <w:b/>
                <w:bCs/>
                <w:color w:val="auto"/>
                <w:sz w:val="20"/>
                <w:szCs w:val="20"/>
              </w:rPr>
              <w:t>Wskaźnik kosztowy zł/m</w:t>
            </w:r>
            <w:r w:rsidRPr="00210A31">
              <w:rPr>
                <w:rFonts w:ascii="Arial" w:hAnsi="Arial" w:cs="Arial"/>
                <w:b/>
                <w:bCs/>
                <w:color w:val="auto"/>
                <w:sz w:val="20"/>
                <w:szCs w:val="20"/>
                <w:vertAlign w:val="superscript"/>
              </w:rPr>
              <w:t>2</w:t>
            </w:r>
          </w:p>
        </w:tc>
        <w:tc>
          <w:tcPr>
            <w:tcW w:w="1130" w:type="dxa"/>
            <w:shd w:val="clear" w:color="auto" w:fill="C2D69B" w:themeFill="accent3" w:themeFillTint="99"/>
            <w:vAlign w:val="center"/>
          </w:tcPr>
          <w:p w14:paraId="67A65301" w14:textId="77777777" w:rsidR="00E44519" w:rsidRPr="00210A31" w:rsidRDefault="00E44519" w:rsidP="00835702">
            <w:pPr>
              <w:pStyle w:val="Default"/>
              <w:jc w:val="center"/>
              <w:rPr>
                <w:rFonts w:ascii="Arial" w:hAnsi="Arial" w:cs="Arial"/>
                <w:b/>
                <w:bCs/>
                <w:color w:val="auto"/>
                <w:sz w:val="20"/>
                <w:szCs w:val="20"/>
              </w:rPr>
            </w:pPr>
            <w:r w:rsidRPr="00210A31">
              <w:rPr>
                <w:rFonts w:ascii="Arial" w:hAnsi="Arial" w:cs="Arial"/>
                <w:b/>
                <w:bCs/>
                <w:color w:val="auto"/>
                <w:sz w:val="20"/>
                <w:szCs w:val="20"/>
              </w:rPr>
              <w:t>Ilość m</w:t>
            </w:r>
            <w:r w:rsidRPr="00210A31">
              <w:rPr>
                <w:rFonts w:ascii="Arial" w:hAnsi="Arial" w:cs="Arial"/>
                <w:b/>
                <w:bCs/>
                <w:color w:val="auto"/>
                <w:sz w:val="20"/>
                <w:szCs w:val="20"/>
                <w:vertAlign w:val="superscript"/>
              </w:rPr>
              <w:t>2</w:t>
            </w:r>
          </w:p>
        </w:tc>
        <w:tc>
          <w:tcPr>
            <w:tcW w:w="1682" w:type="dxa"/>
            <w:shd w:val="clear" w:color="auto" w:fill="C2D69B" w:themeFill="accent3" w:themeFillTint="99"/>
          </w:tcPr>
          <w:p w14:paraId="72CB2A32" w14:textId="1B484F0E" w:rsidR="00E44519" w:rsidRPr="00210A31" w:rsidRDefault="00FE201E" w:rsidP="00835702">
            <w:pPr>
              <w:pStyle w:val="Default"/>
              <w:jc w:val="center"/>
              <w:rPr>
                <w:rFonts w:ascii="Arial" w:hAnsi="Arial" w:cs="Arial"/>
                <w:b/>
                <w:bCs/>
                <w:color w:val="auto"/>
                <w:sz w:val="20"/>
                <w:szCs w:val="20"/>
              </w:rPr>
            </w:pPr>
            <w:r w:rsidRPr="00210A31">
              <w:rPr>
                <w:rFonts w:ascii="Arial" w:hAnsi="Arial" w:cs="Arial"/>
                <w:b/>
                <w:bCs/>
                <w:color w:val="auto"/>
                <w:sz w:val="20"/>
                <w:szCs w:val="20"/>
              </w:rPr>
              <w:t>Maksymalny k</w:t>
            </w:r>
            <w:r w:rsidR="00E44519" w:rsidRPr="00210A31">
              <w:rPr>
                <w:rFonts w:ascii="Arial" w:hAnsi="Arial" w:cs="Arial"/>
                <w:b/>
                <w:bCs/>
                <w:color w:val="auto"/>
                <w:sz w:val="20"/>
                <w:szCs w:val="20"/>
              </w:rPr>
              <w:t>oszt inwestycji</w:t>
            </w:r>
            <w:r w:rsidR="00DD3622" w:rsidRPr="00210A31">
              <w:rPr>
                <w:rFonts w:ascii="Arial" w:hAnsi="Arial" w:cs="Arial"/>
                <w:b/>
                <w:bCs/>
                <w:color w:val="auto"/>
                <w:sz w:val="20"/>
                <w:szCs w:val="20"/>
              </w:rPr>
              <w:t xml:space="preserve"> [zł]</w:t>
            </w:r>
          </w:p>
        </w:tc>
        <w:tc>
          <w:tcPr>
            <w:tcW w:w="2147" w:type="dxa"/>
            <w:shd w:val="clear" w:color="auto" w:fill="C2D69B" w:themeFill="accent3" w:themeFillTint="99"/>
            <w:vAlign w:val="center"/>
          </w:tcPr>
          <w:p w14:paraId="771EC263" w14:textId="77777777" w:rsidR="00E44519" w:rsidRPr="00210A31" w:rsidRDefault="00E44519" w:rsidP="00835702">
            <w:pPr>
              <w:pStyle w:val="Default"/>
              <w:jc w:val="center"/>
              <w:rPr>
                <w:rFonts w:ascii="Arial" w:hAnsi="Arial" w:cs="Arial"/>
                <w:color w:val="auto"/>
                <w:sz w:val="20"/>
                <w:szCs w:val="20"/>
              </w:rPr>
            </w:pPr>
            <w:r w:rsidRPr="00210A31">
              <w:rPr>
                <w:rFonts w:ascii="Arial" w:hAnsi="Arial" w:cs="Arial"/>
                <w:b/>
                <w:bCs/>
                <w:color w:val="auto"/>
                <w:sz w:val="20"/>
                <w:szCs w:val="20"/>
              </w:rPr>
              <w:t>Wskaźnik kosztowy</w:t>
            </w:r>
          </w:p>
          <w:p w14:paraId="7214447A" w14:textId="4FD9F84F" w:rsidR="00E44519" w:rsidRPr="00210A31" w:rsidRDefault="00E44519" w:rsidP="00835702">
            <w:pPr>
              <w:pStyle w:val="Default"/>
              <w:jc w:val="center"/>
              <w:rPr>
                <w:rFonts w:ascii="Arial" w:hAnsi="Arial" w:cs="Arial"/>
                <w:color w:val="auto"/>
                <w:sz w:val="20"/>
                <w:szCs w:val="20"/>
              </w:rPr>
            </w:pPr>
            <w:r w:rsidRPr="00210A31">
              <w:rPr>
                <w:rFonts w:ascii="Arial" w:hAnsi="Arial" w:cs="Arial"/>
                <w:b/>
                <w:bCs/>
                <w:color w:val="auto"/>
                <w:sz w:val="20"/>
                <w:szCs w:val="20"/>
              </w:rPr>
              <w:t>zł/m</w:t>
            </w:r>
            <w:r w:rsidR="00C9078D" w:rsidRPr="00210A31">
              <w:rPr>
                <w:rFonts w:ascii="Arial" w:hAnsi="Arial" w:cs="Arial"/>
                <w:b/>
                <w:bCs/>
                <w:color w:val="auto"/>
                <w:sz w:val="20"/>
                <w:szCs w:val="20"/>
              </w:rPr>
              <w:t xml:space="preserve">² </w:t>
            </w:r>
            <w:proofErr w:type="spellStart"/>
            <w:r w:rsidRPr="00210A31">
              <w:rPr>
                <w:rFonts w:ascii="Arial" w:hAnsi="Arial" w:cs="Arial"/>
                <w:b/>
                <w:bCs/>
                <w:color w:val="auto"/>
                <w:sz w:val="20"/>
                <w:szCs w:val="20"/>
              </w:rPr>
              <w:t>p.u</w:t>
            </w:r>
            <w:proofErr w:type="spellEnd"/>
            <w:r w:rsidRPr="00210A31">
              <w:rPr>
                <w:rFonts w:ascii="Arial" w:hAnsi="Arial" w:cs="Arial"/>
                <w:b/>
                <w:bCs/>
                <w:color w:val="auto"/>
                <w:sz w:val="20"/>
                <w:szCs w:val="20"/>
              </w:rPr>
              <w:t>.</w:t>
            </w:r>
          </w:p>
        </w:tc>
        <w:tc>
          <w:tcPr>
            <w:tcW w:w="1657" w:type="dxa"/>
            <w:shd w:val="clear" w:color="auto" w:fill="C2D69B" w:themeFill="accent3" w:themeFillTint="99"/>
            <w:vAlign w:val="center"/>
          </w:tcPr>
          <w:p w14:paraId="0E93E78C" w14:textId="77777777" w:rsidR="00E44519" w:rsidRPr="00210A31" w:rsidRDefault="00E44519" w:rsidP="00835702">
            <w:pPr>
              <w:pStyle w:val="Default"/>
              <w:jc w:val="center"/>
              <w:rPr>
                <w:rFonts w:ascii="Arial" w:hAnsi="Arial" w:cs="Arial"/>
                <w:b/>
                <w:bCs/>
                <w:color w:val="auto"/>
                <w:sz w:val="20"/>
                <w:szCs w:val="20"/>
              </w:rPr>
            </w:pPr>
            <w:r w:rsidRPr="00210A31">
              <w:rPr>
                <w:rFonts w:ascii="Arial" w:hAnsi="Arial" w:cs="Arial"/>
                <w:b/>
                <w:bCs/>
                <w:color w:val="auto"/>
                <w:sz w:val="20"/>
                <w:szCs w:val="20"/>
              </w:rPr>
              <w:t>Ilość [szt.]</w:t>
            </w:r>
          </w:p>
        </w:tc>
        <w:tc>
          <w:tcPr>
            <w:tcW w:w="1657" w:type="dxa"/>
            <w:shd w:val="clear" w:color="auto" w:fill="C2D69B" w:themeFill="accent3" w:themeFillTint="99"/>
          </w:tcPr>
          <w:p w14:paraId="5B2696A3" w14:textId="1899E1F5" w:rsidR="00E44519" w:rsidRPr="00210A31" w:rsidRDefault="00FE201E" w:rsidP="00835702">
            <w:pPr>
              <w:pStyle w:val="Default"/>
              <w:jc w:val="center"/>
              <w:rPr>
                <w:rFonts w:ascii="Arial" w:hAnsi="Arial" w:cs="Arial"/>
                <w:b/>
                <w:bCs/>
                <w:color w:val="auto"/>
                <w:sz w:val="20"/>
                <w:szCs w:val="20"/>
              </w:rPr>
            </w:pPr>
            <w:r w:rsidRPr="00210A31">
              <w:rPr>
                <w:rFonts w:ascii="Arial" w:hAnsi="Arial" w:cs="Arial"/>
                <w:b/>
                <w:bCs/>
                <w:color w:val="auto"/>
                <w:sz w:val="20"/>
                <w:szCs w:val="20"/>
              </w:rPr>
              <w:t>Maksymalny k</w:t>
            </w:r>
            <w:r w:rsidR="00E44519" w:rsidRPr="00210A31">
              <w:rPr>
                <w:rFonts w:ascii="Arial" w:hAnsi="Arial" w:cs="Arial"/>
                <w:b/>
                <w:bCs/>
                <w:color w:val="auto"/>
                <w:sz w:val="20"/>
                <w:szCs w:val="20"/>
              </w:rPr>
              <w:t>oszt inwestycji</w:t>
            </w:r>
            <w:r w:rsidRPr="00210A31">
              <w:rPr>
                <w:rFonts w:ascii="Arial" w:hAnsi="Arial" w:cs="Arial"/>
                <w:b/>
                <w:bCs/>
                <w:color w:val="auto"/>
                <w:sz w:val="20"/>
                <w:szCs w:val="20"/>
              </w:rPr>
              <w:t xml:space="preserve"> [zł]</w:t>
            </w:r>
          </w:p>
        </w:tc>
      </w:tr>
      <w:tr w:rsidR="00EB34D3" w:rsidRPr="00210A31" w14:paraId="2B00B9F8" w14:textId="77777777" w:rsidTr="002258EB">
        <w:trPr>
          <w:trHeight w:val="832"/>
          <w:jc w:val="center"/>
        </w:trPr>
        <w:tc>
          <w:tcPr>
            <w:tcW w:w="903" w:type="dxa"/>
            <w:vAlign w:val="center"/>
          </w:tcPr>
          <w:p w14:paraId="799A8B55" w14:textId="77777777"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1.</w:t>
            </w:r>
          </w:p>
        </w:tc>
        <w:tc>
          <w:tcPr>
            <w:tcW w:w="3012" w:type="dxa"/>
            <w:vAlign w:val="center"/>
          </w:tcPr>
          <w:p w14:paraId="38E0230E" w14:textId="77777777"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wymiana okna (standard nie mniejszy niż U = 0,9 w/m</w:t>
            </w:r>
            <w:r w:rsidRPr="00210A31">
              <w:rPr>
                <w:rFonts w:ascii="Arial" w:hAnsi="Arial" w:cs="Arial"/>
                <w:color w:val="auto"/>
                <w:sz w:val="20"/>
                <w:szCs w:val="20"/>
                <w:vertAlign w:val="superscript"/>
              </w:rPr>
              <w:t>2</w:t>
            </w:r>
            <w:r w:rsidRPr="00210A31">
              <w:rPr>
                <w:rFonts w:ascii="Arial" w:hAnsi="Arial" w:cs="Arial"/>
                <w:color w:val="auto"/>
                <w:sz w:val="20"/>
                <w:szCs w:val="20"/>
              </w:rPr>
              <w:t>/K)</w:t>
            </w:r>
          </w:p>
        </w:tc>
        <w:tc>
          <w:tcPr>
            <w:tcW w:w="1742" w:type="dxa"/>
            <w:vAlign w:val="center"/>
          </w:tcPr>
          <w:p w14:paraId="09ADAE93" w14:textId="709FC8F7"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945 – 1 330</w:t>
            </w:r>
          </w:p>
        </w:tc>
        <w:tc>
          <w:tcPr>
            <w:tcW w:w="1130" w:type="dxa"/>
            <w:vAlign w:val="center"/>
          </w:tcPr>
          <w:p w14:paraId="670EF2C0" w14:textId="1045CC43" w:rsidR="00EB34D3" w:rsidRPr="0084716A" w:rsidRDefault="00EB34D3" w:rsidP="00EB34D3">
            <w:pPr>
              <w:spacing w:after="0" w:line="240" w:lineRule="auto"/>
              <w:jc w:val="center"/>
              <w:rPr>
                <w:sz w:val="20"/>
                <w:szCs w:val="20"/>
              </w:rPr>
            </w:pPr>
            <w:r w:rsidRPr="0084716A">
              <w:rPr>
                <w:sz w:val="20"/>
                <w:szCs w:val="20"/>
              </w:rPr>
              <w:t>3 624,0</w:t>
            </w:r>
          </w:p>
        </w:tc>
        <w:tc>
          <w:tcPr>
            <w:tcW w:w="1682" w:type="dxa"/>
            <w:vAlign w:val="center"/>
          </w:tcPr>
          <w:p w14:paraId="4383962D" w14:textId="54A99B50" w:rsidR="00EB34D3" w:rsidRPr="0084716A" w:rsidRDefault="00EB34D3" w:rsidP="00EB34D3">
            <w:pPr>
              <w:spacing w:after="0" w:line="240" w:lineRule="auto"/>
              <w:jc w:val="center"/>
              <w:rPr>
                <w:sz w:val="20"/>
                <w:szCs w:val="20"/>
              </w:rPr>
            </w:pPr>
            <w:r w:rsidRPr="0084716A">
              <w:rPr>
                <w:sz w:val="20"/>
                <w:szCs w:val="20"/>
              </w:rPr>
              <w:t>4 819 973,20</w:t>
            </w:r>
          </w:p>
        </w:tc>
        <w:tc>
          <w:tcPr>
            <w:tcW w:w="2147" w:type="dxa"/>
            <w:vAlign w:val="center"/>
          </w:tcPr>
          <w:p w14:paraId="2A2521CD" w14:textId="26619504" w:rsidR="00EB34D3" w:rsidRPr="00210A31" w:rsidRDefault="00EB34D3" w:rsidP="00EB34D3">
            <w:pPr>
              <w:spacing w:after="0" w:line="240" w:lineRule="auto"/>
              <w:jc w:val="center"/>
              <w:rPr>
                <w:sz w:val="20"/>
                <w:szCs w:val="20"/>
              </w:rPr>
            </w:pPr>
            <w:r w:rsidRPr="00210A31">
              <w:rPr>
                <w:sz w:val="20"/>
                <w:szCs w:val="20"/>
              </w:rPr>
              <w:t>-</w:t>
            </w:r>
          </w:p>
        </w:tc>
        <w:tc>
          <w:tcPr>
            <w:tcW w:w="1657" w:type="dxa"/>
            <w:vAlign w:val="center"/>
          </w:tcPr>
          <w:p w14:paraId="6D8E8D10" w14:textId="6B78C26E" w:rsidR="00EB34D3" w:rsidRPr="00210A31" w:rsidRDefault="00EB34D3" w:rsidP="00EB34D3">
            <w:pPr>
              <w:spacing w:after="0" w:line="240" w:lineRule="auto"/>
              <w:jc w:val="center"/>
              <w:rPr>
                <w:sz w:val="20"/>
                <w:szCs w:val="20"/>
              </w:rPr>
            </w:pPr>
            <w:r w:rsidRPr="00210A31">
              <w:rPr>
                <w:sz w:val="20"/>
                <w:szCs w:val="20"/>
              </w:rPr>
              <w:t>-</w:t>
            </w:r>
          </w:p>
        </w:tc>
        <w:tc>
          <w:tcPr>
            <w:tcW w:w="1657" w:type="dxa"/>
            <w:vAlign w:val="center"/>
          </w:tcPr>
          <w:p w14:paraId="10C6859E" w14:textId="77777777" w:rsidR="00EB34D3" w:rsidRPr="00210A31" w:rsidRDefault="00EB34D3" w:rsidP="00EB34D3">
            <w:pPr>
              <w:spacing w:after="0" w:line="240" w:lineRule="auto"/>
              <w:jc w:val="center"/>
              <w:rPr>
                <w:sz w:val="20"/>
                <w:szCs w:val="20"/>
              </w:rPr>
            </w:pPr>
            <w:r w:rsidRPr="00210A31">
              <w:rPr>
                <w:sz w:val="20"/>
                <w:szCs w:val="20"/>
              </w:rPr>
              <w:t>-</w:t>
            </w:r>
          </w:p>
        </w:tc>
      </w:tr>
      <w:tr w:rsidR="00EB34D3" w:rsidRPr="00210A31" w14:paraId="2CBCDF04" w14:textId="77777777" w:rsidTr="002258EB">
        <w:trPr>
          <w:trHeight w:val="605"/>
          <w:jc w:val="center"/>
        </w:trPr>
        <w:tc>
          <w:tcPr>
            <w:tcW w:w="903" w:type="dxa"/>
            <w:vAlign w:val="center"/>
          </w:tcPr>
          <w:p w14:paraId="55EB2214" w14:textId="77777777"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2.</w:t>
            </w:r>
          </w:p>
        </w:tc>
        <w:tc>
          <w:tcPr>
            <w:tcW w:w="3012" w:type="dxa"/>
            <w:vAlign w:val="center"/>
          </w:tcPr>
          <w:p w14:paraId="388741F1" w14:textId="77777777"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docieplenie dachu wełną mineralną (materiał + robocizna)</w:t>
            </w:r>
          </w:p>
        </w:tc>
        <w:tc>
          <w:tcPr>
            <w:tcW w:w="1742" w:type="dxa"/>
            <w:vAlign w:val="center"/>
          </w:tcPr>
          <w:p w14:paraId="37F98AE0" w14:textId="3CEDA44A"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85 - 95</w:t>
            </w:r>
          </w:p>
        </w:tc>
        <w:tc>
          <w:tcPr>
            <w:tcW w:w="1130" w:type="dxa"/>
            <w:vAlign w:val="center"/>
          </w:tcPr>
          <w:p w14:paraId="7B51826C" w14:textId="79FA306C" w:rsidR="00EB34D3" w:rsidRPr="0084716A" w:rsidRDefault="00EB34D3" w:rsidP="00EB34D3">
            <w:pPr>
              <w:spacing w:after="0" w:line="240" w:lineRule="auto"/>
              <w:jc w:val="center"/>
              <w:rPr>
                <w:sz w:val="20"/>
                <w:szCs w:val="20"/>
              </w:rPr>
            </w:pPr>
            <w:r w:rsidRPr="0084716A">
              <w:rPr>
                <w:sz w:val="20"/>
                <w:szCs w:val="20"/>
              </w:rPr>
              <w:t>14 496,2</w:t>
            </w:r>
          </w:p>
        </w:tc>
        <w:tc>
          <w:tcPr>
            <w:tcW w:w="1682" w:type="dxa"/>
            <w:vAlign w:val="center"/>
          </w:tcPr>
          <w:p w14:paraId="01055B48" w14:textId="120A9A9C" w:rsidR="00EB34D3" w:rsidRPr="0084716A" w:rsidRDefault="00EB34D3" w:rsidP="00EB34D3">
            <w:pPr>
              <w:spacing w:after="0" w:line="240" w:lineRule="auto"/>
              <w:jc w:val="center"/>
              <w:rPr>
                <w:sz w:val="20"/>
                <w:szCs w:val="20"/>
              </w:rPr>
            </w:pPr>
            <w:r w:rsidRPr="0084716A">
              <w:rPr>
                <w:sz w:val="20"/>
                <w:szCs w:val="20"/>
              </w:rPr>
              <w:t>1 377 135,20</w:t>
            </w:r>
          </w:p>
        </w:tc>
        <w:tc>
          <w:tcPr>
            <w:tcW w:w="2147" w:type="dxa"/>
            <w:vAlign w:val="center"/>
          </w:tcPr>
          <w:p w14:paraId="458B77F4" w14:textId="4150B09B" w:rsidR="00EB34D3" w:rsidRPr="00210A31" w:rsidRDefault="00EB34D3" w:rsidP="00EB34D3">
            <w:pPr>
              <w:spacing w:after="0" w:line="240" w:lineRule="auto"/>
              <w:jc w:val="center"/>
              <w:rPr>
                <w:sz w:val="20"/>
                <w:szCs w:val="20"/>
              </w:rPr>
            </w:pPr>
            <w:r w:rsidRPr="00210A31">
              <w:rPr>
                <w:sz w:val="20"/>
                <w:szCs w:val="20"/>
              </w:rPr>
              <w:t>-</w:t>
            </w:r>
          </w:p>
        </w:tc>
        <w:tc>
          <w:tcPr>
            <w:tcW w:w="1657" w:type="dxa"/>
            <w:vAlign w:val="center"/>
          </w:tcPr>
          <w:p w14:paraId="12859839" w14:textId="1C18FC8F" w:rsidR="00EB34D3" w:rsidRPr="00210A31" w:rsidRDefault="00EB34D3" w:rsidP="00EB34D3">
            <w:pPr>
              <w:spacing w:after="0" w:line="240" w:lineRule="auto"/>
              <w:jc w:val="center"/>
              <w:rPr>
                <w:sz w:val="20"/>
                <w:szCs w:val="20"/>
              </w:rPr>
            </w:pPr>
            <w:r w:rsidRPr="00210A31">
              <w:rPr>
                <w:sz w:val="20"/>
                <w:szCs w:val="20"/>
              </w:rPr>
              <w:t>-</w:t>
            </w:r>
          </w:p>
        </w:tc>
        <w:tc>
          <w:tcPr>
            <w:tcW w:w="1657" w:type="dxa"/>
            <w:vAlign w:val="center"/>
          </w:tcPr>
          <w:p w14:paraId="2A2D73B6" w14:textId="77777777" w:rsidR="00EB34D3" w:rsidRPr="00210A31" w:rsidRDefault="00EB34D3" w:rsidP="00EB34D3">
            <w:pPr>
              <w:spacing w:after="0" w:line="240" w:lineRule="auto"/>
              <w:jc w:val="center"/>
              <w:rPr>
                <w:sz w:val="20"/>
                <w:szCs w:val="20"/>
              </w:rPr>
            </w:pPr>
            <w:r w:rsidRPr="00210A31">
              <w:rPr>
                <w:sz w:val="20"/>
                <w:szCs w:val="20"/>
              </w:rPr>
              <w:t>-</w:t>
            </w:r>
          </w:p>
        </w:tc>
      </w:tr>
      <w:tr w:rsidR="00EB34D3" w:rsidRPr="00210A31" w14:paraId="07C0E7FD" w14:textId="77777777" w:rsidTr="002258EB">
        <w:trPr>
          <w:trHeight w:val="624"/>
          <w:jc w:val="center"/>
        </w:trPr>
        <w:tc>
          <w:tcPr>
            <w:tcW w:w="903" w:type="dxa"/>
            <w:vAlign w:val="center"/>
          </w:tcPr>
          <w:p w14:paraId="64C46462" w14:textId="77777777"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3.</w:t>
            </w:r>
          </w:p>
        </w:tc>
        <w:tc>
          <w:tcPr>
            <w:tcW w:w="3012" w:type="dxa"/>
            <w:vAlign w:val="center"/>
          </w:tcPr>
          <w:p w14:paraId="5D4BEBD3" w14:textId="77777777"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docieplenie ścian wełną mineralną (materiał + robocizna)</w:t>
            </w:r>
          </w:p>
        </w:tc>
        <w:tc>
          <w:tcPr>
            <w:tcW w:w="1742" w:type="dxa"/>
            <w:vAlign w:val="center"/>
          </w:tcPr>
          <w:p w14:paraId="44A2F0E4" w14:textId="03C48EC4"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207 - 245</w:t>
            </w:r>
          </w:p>
        </w:tc>
        <w:tc>
          <w:tcPr>
            <w:tcW w:w="1130" w:type="dxa"/>
            <w:vAlign w:val="center"/>
          </w:tcPr>
          <w:p w14:paraId="3A00429B" w14:textId="392A2EF2" w:rsidR="00EB34D3" w:rsidRPr="0084716A" w:rsidRDefault="00EB34D3" w:rsidP="00EB34D3">
            <w:pPr>
              <w:spacing w:after="0" w:line="240" w:lineRule="auto"/>
              <w:jc w:val="center"/>
              <w:rPr>
                <w:sz w:val="20"/>
                <w:szCs w:val="20"/>
              </w:rPr>
            </w:pPr>
            <w:r w:rsidRPr="0084716A">
              <w:rPr>
                <w:sz w:val="20"/>
                <w:szCs w:val="20"/>
              </w:rPr>
              <w:t>28 992,3</w:t>
            </w:r>
          </w:p>
        </w:tc>
        <w:tc>
          <w:tcPr>
            <w:tcW w:w="1682" w:type="dxa"/>
            <w:vAlign w:val="center"/>
          </w:tcPr>
          <w:p w14:paraId="3707FDBD" w14:textId="2026B07C" w:rsidR="00EB34D3" w:rsidRPr="0084716A" w:rsidRDefault="00EB34D3" w:rsidP="00EB34D3">
            <w:pPr>
              <w:spacing w:after="0" w:line="240" w:lineRule="auto"/>
              <w:jc w:val="center"/>
              <w:rPr>
                <w:sz w:val="20"/>
                <w:szCs w:val="20"/>
              </w:rPr>
            </w:pPr>
            <w:r w:rsidRPr="0084716A">
              <w:rPr>
                <w:sz w:val="20"/>
                <w:szCs w:val="20"/>
              </w:rPr>
              <w:t>7 103 118,40</w:t>
            </w:r>
          </w:p>
        </w:tc>
        <w:tc>
          <w:tcPr>
            <w:tcW w:w="2147" w:type="dxa"/>
            <w:vAlign w:val="center"/>
          </w:tcPr>
          <w:p w14:paraId="489E15CC" w14:textId="77777777" w:rsidR="00EB34D3" w:rsidRPr="00210A31" w:rsidRDefault="00EB34D3" w:rsidP="00EB34D3">
            <w:pPr>
              <w:spacing w:after="0" w:line="240" w:lineRule="auto"/>
              <w:jc w:val="center"/>
              <w:rPr>
                <w:sz w:val="20"/>
                <w:szCs w:val="20"/>
              </w:rPr>
            </w:pPr>
            <w:r w:rsidRPr="00210A31">
              <w:rPr>
                <w:sz w:val="20"/>
                <w:szCs w:val="20"/>
              </w:rPr>
              <w:t>-</w:t>
            </w:r>
          </w:p>
        </w:tc>
        <w:tc>
          <w:tcPr>
            <w:tcW w:w="1657" w:type="dxa"/>
            <w:vAlign w:val="center"/>
          </w:tcPr>
          <w:p w14:paraId="73B720A7" w14:textId="0FB681E2" w:rsidR="00EB34D3" w:rsidRPr="00210A31" w:rsidRDefault="00EB34D3" w:rsidP="00EB34D3">
            <w:pPr>
              <w:spacing w:after="0" w:line="240" w:lineRule="auto"/>
              <w:jc w:val="center"/>
              <w:rPr>
                <w:sz w:val="20"/>
                <w:szCs w:val="20"/>
              </w:rPr>
            </w:pPr>
            <w:r w:rsidRPr="00210A31">
              <w:rPr>
                <w:sz w:val="20"/>
                <w:szCs w:val="20"/>
              </w:rPr>
              <w:t>-</w:t>
            </w:r>
          </w:p>
        </w:tc>
        <w:tc>
          <w:tcPr>
            <w:tcW w:w="1657" w:type="dxa"/>
            <w:vAlign w:val="center"/>
          </w:tcPr>
          <w:p w14:paraId="536C95F0" w14:textId="77777777" w:rsidR="00EB34D3" w:rsidRPr="00210A31" w:rsidRDefault="00EB34D3" w:rsidP="00EB34D3">
            <w:pPr>
              <w:spacing w:after="0" w:line="240" w:lineRule="auto"/>
              <w:jc w:val="center"/>
              <w:rPr>
                <w:sz w:val="20"/>
                <w:szCs w:val="20"/>
              </w:rPr>
            </w:pPr>
            <w:r w:rsidRPr="00210A31">
              <w:rPr>
                <w:sz w:val="20"/>
                <w:szCs w:val="20"/>
              </w:rPr>
              <w:t>-</w:t>
            </w:r>
          </w:p>
        </w:tc>
      </w:tr>
      <w:tr w:rsidR="00EB34D3" w:rsidRPr="00210A31" w14:paraId="3C88A264" w14:textId="77777777" w:rsidTr="002258EB">
        <w:trPr>
          <w:trHeight w:val="624"/>
          <w:jc w:val="center"/>
        </w:trPr>
        <w:tc>
          <w:tcPr>
            <w:tcW w:w="903" w:type="dxa"/>
            <w:vAlign w:val="center"/>
          </w:tcPr>
          <w:p w14:paraId="0E90998C" w14:textId="77777777"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4.</w:t>
            </w:r>
          </w:p>
        </w:tc>
        <w:tc>
          <w:tcPr>
            <w:tcW w:w="3012" w:type="dxa"/>
            <w:vAlign w:val="center"/>
          </w:tcPr>
          <w:p w14:paraId="5C5F5205" w14:textId="77777777"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docieplenie ścian styropianem (materiał + robocizna)</w:t>
            </w:r>
          </w:p>
        </w:tc>
        <w:tc>
          <w:tcPr>
            <w:tcW w:w="1742" w:type="dxa"/>
            <w:vAlign w:val="center"/>
          </w:tcPr>
          <w:p w14:paraId="4FDA7291" w14:textId="26A5AD8D"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173 - 200</w:t>
            </w:r>
          </w:p>
        </w:tc>
        <w:tc>
          <w:tcPr>
            <w:tcW w:w="1130" w:type="dxa"/>
            <w:vAlign w:val="center"/>
          </w:tcPr>
          <w:p w14:paraId="0A69FBF9" w14:textId="39335634" w:rsidR="00EB34D3" w:rsidRPr="0084716A" w:rsidRDefault="00EB34D3" w:rsidP="00EB34D3">
            <w:pPr>
              <w:spacing w:after="0" w:line="240" w:lineRule="auto"/>
              <w:jc w:val="center"/>
              <w:rPr>
                <w:sz w:val="20"/>
                <w:szCs w:val="20"/>
              </w:rPr>
            </w:pPr>
            <w:r w:rsidRPr="0084716A">
              <w:rPr>
                <w:sz w:val="20"/>
                <w:szCs w:val="20"/>
              </w:rPr>
              <w:t>28 992,3</w:t>
            </w:r>
          </w:p>
        </w:tc>
        <w:tc>
          <w:tcPr>
            <w:tcW w:w="1682" w:type="dxa"/>
            <w:vAlign w:val="center"/>
          </w:tcPr>
          <w:p w14:paraId="1EF42406" w14:textId="7D11C2FD" w:rsidR="00EB34D3" w:rsidRPr="0084716A" w:rsidRDefault="00EB34D3" w:rsidP="00EB34D3">
            <w:pPr>
              <w:spacing w:after="0" w:line="240" w:lineRule="auto"/>
              <w:jc w:val="center"/>
              <w:rPr>
                <w:sz w:val="20"/>
                <w:szCs w:val="20"/>
              </w:rPr>
            </w:pPr>
            <w:r w:rsidRPr="0084716A">
              <w:rPr>
                <w:sz w:val="20"/>
                <w:szCs w:val="20"/>
              </w:rPr>
              <w:t>5 798 464,00</w:t>
            </w:r>
          </w:p>
        </w:tc>
        <w:tc>
          <w:tcPr>
            <w:tcW w:w="2147" w:type="dxa"/>
            <w:vAlign w:val="center"/>
          </w:tcPr>
          <w:p w14:paraId="1716C63C" w14:textId="77777777" w:rsidR="00EB34D3" w:rsidRPr="00210A31" w:rsidRDefault="00EB34D3" w:rsidP="00EB34D3">
            <w:pPr>
              <w:spacing w:after="0" w:line="240" w:lineRule="auto"/>
              <w:jc w:val="center"/>
              <w:rPr>
                <w:sz w:val="20"/>
                <w:szCs w:val="20"/>
              </w:rPr>
            </w:pPr>
            <w:r w:rsidRPr="00210A31">
              <w:rPr>
                <w:sz w:val="20"/>
                <w:szCs w:val="20"/>
              </w:rPr>
              <w:t>-</w:t>
            </w:r>
          </w:p>
        </w:tc>
        <w:tc>
          <w:tcPr>
            <w:tcW w:w="1657" w:type="dxa"/>
            <w:vAlign w:val="center"/>
          </w:tcPr>
          <w:p w14:paraId="5FBFAD48" w14:textId="77777777" w:rsidR="00EB34D3" w:rsidRPr="00210A31" w:rsidRDefault="00EB34D3" w:rsidP="00EB34D3">
            <w:pPr>
              <w:spacing w:after="0" w:line="240" w:lineRule="auto"/>
              <w:jc w:val="center"/>
              <w:rPr>
                <w:sz w:val="20"/>
                <w:szCs w:val="20"/>
              </w:rPr>
            </w:pPr>
            <w:r w:rsidRPr="00210A31">
              <w:rPr>
                <w:sz w:val="20"/>
                <w:szCs w:val="20"/>
              </w:rPr>
              <w:t>-</w:t>
            </w:r>
          </w:p>
        </w:tc>
        <w:tc>
          <w:tcPr>
            <w:tcW w:w="1657" w:type="dxa"/>
            <w:vAlign w:val="center"/>
          </w:tcPr>
          <w:p w14:paraId="576799EB" w14:textId="77777777" w:rsidR="00EB34D3" w:rsidRPr="00210A31" w:rsidRDefault="00EB34D3" w:rsidP="00EB34D3">
            <w:pPr>
              <w:spacing w:after="0" w:line="240" w:lineRule="auto"/>
              <w:jc w:val="center"/>
              <w:rPr>
                <w:sz w:val="20"/>
                <w:szCs w:val="20"/>
              </w:rPr>
            </w:pPr>
            <w:r w:rsidRPr="00210A31">
              <w:rPr>
                <w:sz w:val="20"/>
                <w:szCs w:val="20"/>
              </w:rPr>
              <w:t>-</w:t>
            </w:r>
          </w:p>
        </w:tc>
      </w:tr>
      <w:tr w:rsidR="00EB34D3" w:rsidRPr="00210A31" w14:paraId="0D92B0AC" w14:textId="77777777" w:rsidTr="002258EB">
        <w:trPr>
          <w:trHeight w:val="815"/>
          <w:jc w:val="center"/>
        </w:trPr>
        <w:tc>
          <w:tcPr>
            <w:tcW w:w="903" w:type="dxa"/>
            <w:vAlign w:val="center"/>
          </w:tcPr>
          <w:p w14:paraId="60CA9DE2" w14:textId="77777777"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5.</w:t>
            </w:r>
          </w:p>
        </w:tc>
        <w:tc>
          <w:tcPr>
            <w:tcW w:w="3012" w:type="dxa"/>
            <w:vAlign w:val="center"/>
          </w:tcPr>
          <w:p w14:paraId="5817D2D9" w14:textId="1F8DBA9F"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wymiana źródła ciepła na pompę ciepła z robocizną</w:t>
            </w:r>
            <w:r w:rsidRPr="00210A31">
              <w:rPr>
                <w:rFonts w:ascii="Arial" w:hAnsi="Arial" w:cs="Arial"/>
                <w:color w:val="auto"/>
                <w:sz w:val="20"/>
                <w:szCs w:val="20"/>
              </w:rPr>
              <w:br/>
              <w:t>(90 W/m</w:t>
            </w:r>
            <w:r w:rsidRPr="00210A31">
              <w:rPr>
                <w:rFonts w:ascii="Arial" w:hAnsi="Arial" w:cs="Arial"/>
                <w:color w:val="auto"/>
                <w:sz w:val="20"/>
                <w:szCs w:val="20"/>
                <w:vertAlign w:val="superscript"/>
              </w:rPr>
              <w:t>2</w:t>
            </w:r>
            <w:r w:rsidRPr="00210A31">
              <w:rPr>
                <w:rFonts w:ascii="Arial" w:hAnsi="Arial" w:cs="Arial"/>
                <w:color w:val="auto"/>
                <w:sz w:val="20"/>
                <w:szCs w:val="20"/>
              </w:rPr>
              <w:t xml:space="preserve"> </w:t>
            </w:r>
            <w:proofErr w:type="spellStart"/>
            <w:r w:rsidRPr="00210A31">
              <w:rPr>
                <w:rFonts w:ascii="Arial" w:hAnsi="Arial" w:cs="Arial"/>
                <w:color w:val="auto"/>
                <w:sz w:val="20"/>
                <w:szCs w:val="20"/>
              </w:rPr>
              <w:t>p.u</w:t>
            </w:r>
            <w:proofErr w:type="spellEnd"/>
            <w:r w:rsidRPr="00210A31">
              <w:rPr>
                <w:rFonts w:ascii="Arial" w:hAnsi="Arial" w:cs="Arial"/>
                <w:color w:val="auto"/>
                <w:sz w:val="20"/>
                <w:szCs w:val="20"/>
              </w:rPr>
              <w:t>.)</w:t>
            </w:r>
          </w:p>
        </w:tc>
        <w:tc>
          <w:tcPr>
            <w:tcW w:w="1742" w:type="dxa"/>
            <w:vAlign w:val="center"/>
          </w:tcPr>
          <w:p w14:paraId="2500B051" w14:textId="77777777" w:rsidR="00EB34D3" w:rsidRPr="00210A31" w:rsidRDefault="00EB34D3" w:rsidP="00EB34D3">
            <w:pPr>
              <w:spacing w:after="0" w:line="240" w:lineRule="auto"/>
              <w:jc w:val="center"/>
              <w:rPr>
                <w:sz w:val="20"/>
                <w:szCs w:val="20"/>
              </w:rPr>
            </w:pPr>
            <w:r w:rsidRPr="00210A31">
              <w:rPr>
                <w:sz w:val="20"/>
                <w:szCs w:val="20"/>
              </w:rPr>
              <w:t>-</w:t>
            </w:r>
          </w:p>
        </w:tc>
        <w:tc>
          <w:tcPr>
            <w:tcW w:w="1130" w:type="dxa"/>
            <w:vAlign w:val="center"/>
          </w:tcPr>
          <w:p w14:paraId="2678D2F8" w14:textId="77777777"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w:t>
            </w:r>
          </w:p>
        </w:tc>
        <w:tc>
          <w:tcPr>
            <w:tcW w:w="1682" w:type="dxa"/>
            <w:vAlign w:val="center"/>
          </w:tcPr>
          <w:p w14:paraId="044228C6" w14:textId="77777777"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w:t>
            </w:r>
          </w:p>
        </w:tc>
        <w:tc>
          <w:tcPr>
            <w:tcW w:w="2147" w:type="dxa"/>
            <w:vAlign w:val="center"/>
          </w:tcPr>
          <w:p w14:paraId="7922DBA3" w14:textId="6283BE2A"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190 - 466</w:t>
            </w:r>
          </w:p>
        </w:tc>
        <w:tc>
          <w:tcPr>
            <w:tcW w:w="1657" w:type="dxa"/>
            <w:vAlign w:val="center"/>
          </w:tcPr>
          <w:p w14:paraId="495106C2" w14:textId="15C7EF9A" w:rsidR="00EB34D3" w:rsidRPr="00210A31" w:rsidRDefault="00EB34D3" w:rsidP="00EB34D3">
            <w:pPr>
              <w:pStyle w:val="Default"/>
              <w:jc w:val="center"/>
              <w:rPr>
                <w:rFonts w:ascii="Arial" w:hAnsi="Arial" w:cs="Arial"/>
                <w:color w:val="auto"/>
                <w:sz w:val="20"/>
                <w:szCs w:val="20"/>
              </w:rPr>
            </w:pPr>
            <w:r w:rsidRPr="00210A31">
              <w:rPr>
                <w:rFonts w:ascii="Arial" w:hAnsi="Arial" w:cs="Arial"/>
                <w:sz w:val="20"/>
                <w:szCs w:val="20"/>
              </w:rPr>
              <w:t>681</w:t>
            </w:r>
          </w:p>
        </w:tc>
        <w:tc>
          <w:tcPr>
            <w:tcW w:w="1657" w:type="dxa"/>
            <w:vAlign w:val="center"/>
          </w:tcPr>
          <w:p w14:paraId="447D14C5" w14:textId="509D6A2B" w:rsidR="00EB34D3" w:rsidRPr="00210A31" w:rsidRDefault="00EB34D3" w:rsidP="00EB34D3">
            <w:pPr>
              <w:pStyle w:val="Default"/>
              <w:jc w:val="center"/>
              <w:rPr>
                <w:rFonts w:ascii="Arial" w:hAnsi="Arial" w:cs="Arial"/>
                <w:color w:val="auto"/>
                <w:sz w:val="20"/>
                <w:szCs w:val="20"/>
              </w:rPr>
            </w:pPr>
            <w:r w:rsidRPr="00210A31">
              <w:rPr>
                <w:rFonts w:ascii="Arial" w:hAnsi="Arial" w:cs="Arial"/>
                <w:sz w:val="20"/>
                <w:szCs w:val="20"/>
              </w:rPr>
              <w:t>317 346,00</w:t>
            </w:r>
          </w:p>
        </w:tc>
      </w:tr>
      <w:tr w:rsidR="00EB34D3" w:rsidRPr="00210A31" w14:paraId="27D66843" w14:textId="77777777" w:rsidTr="002258EB">
        <w:trPr>
          <w:trHeight w:val="832"/>
          <w:jc w:val="center"/>
        </w:trPr>
        <w:tc>
          <w:tcPr>
            <w:tcW w:w="903" w:type="dxa"/>
            <w:vAlign w:val="center"/>
          </w:tcPr>
          <w:p w14:paraId="4F906790" w14:textId="153D030E"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6.</w:t>
            </w:r>
          </w:p>
        </w:tc>
        <w:tc>
          <w:tcPr>
            <w:tcW w:w="3012" w:type="dxa"/>
            <w:vAlign w:val="center"/>
          </w:tcPr>
          <w:p w14:paraId="71E1D82D" w14:textId="1584A23A"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wymiana źródła ciepła na pompę ciepła z robocizną</w:t>
            </w:r>
            <w:r w:rsidRPr="00210A31">
              <w:rPr>
                <w:rFonts w:ascii="Arial" w:hAnsi="Arial" w:cs="Arial"/>
                <w:color w:val="auto"/>
                <w:sz w:val="20"/>
                <w:szCs w:val="20"/>
              </w:rPr>
              <w:br/>
              <w:t>(150 W/m</w:t>
            </w:r>
            <w:r w:rsidRPr="00210A31">
              <w:rPr>
                <w:rFonts w:ascii="Arial" w:hAnsi="Arial" w:cs="Arial"/>
                <w:color w:val="auto"/>
                <w:sz w:val="20"/>
                <w:szCs w:val="20"/>
                <w:vertAlign w:val="superscript"/>
              </w:rPr>
              <w:t>2</w:t>
            </w:r>
            <w:r w:rsidRPr="00210A31">
              <w:rPr>
                <w:rFonts w:ascii="Arial" w:hAnsi="Arial" w:cs="Arial"/>
                <w:color w:val="auto"/>
                <w:sz w:val="20"/>
                <w:szCs w:val="20"/>
              </w:rPr>
              <w:t xml:space="preserve"> </w:t>
            </w:r>
            <w:proofErr w:type="spellStart"/>
            <w:r w:rsidRPr="00210A31">
              <w:rPr>
                <w:rFonts w:ascii="Arial" w:hAnsi="Arial" w:cs="Arial"/>
                <w:color w:val="auto"/>
                <w:sz w:val="20"/>
                <w:szCs w:val="20"/>
              </w:rPr>
              <w:t>p.u</w:t>
            </w:r>
            <w:proofErr w:type="spellEnd"/>
            <w:r w:rsidRPr="00210A31">
              <w:rPr>
                <w:rFonts w:ascii="Arial" w:hAnsi="Arial" w:cs="Arial"/>
                <w:color w:val="auto"/>
                <w:sz w:val="20"/>
                <w:szCs w:val="20"/>
              </w:rPr>
              <w:t>.)</w:t>
            </w:r>
          </w:p>
        </w:tc>
        <w:tc>
          <w:tcPr>
            <w:tcW w:w="1742" w:type="dxa"/>
            <w:vAlign w:val="center"/>
          </w:tcPr>
          <w:p w14:paraId="002F2086" w14:textId="77777777" w:rsidR="00EB34D3" w:rsidRPr="00210A31" w:rsidRDefault="00EB34D3" w:rsidP="00EB34D3">
            <w:pPr>
              <w:spacing w:after="0" w:line="240" w:lineRule="auto"/>
              <w:jc w:val="center"/>
              <w:rPr>
                <w:sz w:val="20"/>
                <w:szCs w:val="20"/>
              </w:rPr>
            </w:pPr>
            <w:r w:rsidRPr="00210A31">
              <w:rPr>
                <w:sz w:val="20"/>
                <w:szCs w:val="20"/>
              </w:rPr>
              <w:t>-</w:t>
            </w:r>
          </w:p>
        </w:tc>
        <w:tc>
          <w:tcPr>
            <w:tcW w:w="1130" w:type="dxa"/>
            <w:vAlign w:val="center"/>
          </w:tcPr>
          <w:p w14:paraId="2AFF76FE" w14:textId="77777777"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w:t>
            </w:r>
          </w:p>
        </w:tc>
        <w:tc>
          <w:tcPr>
            <w:tcW w:w="1682" w:type="dxa"/>
            <w:vAlign w:val="center"/>
          </w:tcPr>
          <w:p w14:paraId="2584BE9A" w14:textId="77777777"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w:t>
            </w:r>
          </w:p>
        </w:tc>
        <w:tc>
          <w:tcPr>
            <w:tcW w:w="2147" w:type="dxa"/>
            <w:vAlign w:val="center"/>
          </w:tcPr>
          <w:p w14:paraId="7090D104" w14:textId="73232972"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317 - 777</w:t>
            </w:r>
          </w:p>
        </w:tc>
        <w:tc>
          <w:tcPr>
            <w:tcW w:w="1657" w:type="dxa"/>
            <w:vAlign w:val="center"/>
          </w:tcPr>
          <w:p w14:paraId="7EAF73B2" w14:textId="67FA4F94" w:rsidR="00EB34D3" w:rsidRPr="00210A31" w:rsidRDefault="00EB34D3" w:rsidP="00EB34D3">
            <w:pPr>
              <w:pStyle w:val="Default"/>
              <w:jc w:val="center"/>
              <w:rPr>
                <w:rFonts w:ascii="Arial" w:hAnsi="Arial" w:cs="Arial"/>
                <w:color w:val="auto"/>
                <w:sz w:val="20"/>
                <w:szCs w:val="20"/>
              </w:rPr>
            </w:pPr>
            <w:r w:rsidRPr="00210A31">
              <w:rPr>
                <w:rFonts w:ascii="Arial" w:hAnsi="Arial" w:cs="Arial"/>
                <w:sz w:val="20"/>
                <w:szCs w:val="20"/>
              </w:rPr>
              <w:t>681</w:t>
            </w:r>
          </w:p>
        </w:tc>
        <w:tc>
          <w:tcPr>
            <w:tcW w:w="1657" w:type="dxa"/>
            <w:vAlign w:val="center"/>
          </w:tcPr>
          <w:p w14:paraId="2BF66D93" w14:textId="0EE18E85" w:rsidR="00EB34D3" w:rsidRPr="00210A31" w:rsidRDefault="00EB34D3" w:rsidP="00EB34D3">
            <w:pPr>
              <w:pStyle w:val="Default"/>
              <w:jc w:val="center"/>
              <w:rPr>
                <w:rFonts w:ascii="Arial" w:hAnsi="Arial" w:cs="Arial"/>
                <w:color w:val="auto"/>
                <w:sz w:val="20"/>
                <w:szCs w:val="20"/>
              </w:rPr>
            </w:pPr>
            <w:r w:rsidRPr="00210A31">
              <w:rPr>
                <w:rFonts w:ascii="Arial" w:hAnsi="Arial" w:cs="Arial"/>
                <w:sz w:val="20"/>
                <w:szCs w:val="20"/>
              </w:rPr>
              <w:t>529 137,00</w:t>
            </w:r>
          </w:p>
        </w:tc>
      </w:tr>
      <w:tr w:rsidR="00EB34D3" w:rsidRPr="00210A31" w14:paraId="201FC355" w14:textId="77777777" w:rsidTr="002258EB">
        <w:trPr>
          <w:trHeight w:val="624"/>
          <w:jc w:val="center"/>
        </w:trPr>
        <w:tc>
          <w:tcPr>
            <w:tcW w:w="903" w:type="dxa"/>
            <w:vAlign w:val="center"/>
          </w:tcPr>
          <w:p w14:paraId="676A8D3B" w14:textId="77777777"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7.</w:t>
            </w:r>
          </w:p>
        </w:tc>
        <w:tc>
          <w:tcPr>
            <w:tcW w:w="3012" w:type="dxa"/>
            <w:vAlign w:val="center"/>
          </w:tcPr>
          <w:p w14:paraId="7DB907CA" w14:textId="4EF7C176"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kocioł gazowy z robocizną</w:t>
            </w:r>
            <w:r w:rsidRPr="00210A31">
              <w:rPr>
                <w:rFonts w:ascii="Arial" w:hAnsi="Arial" w:cs="Arial"/>
                <w:color w:val="auto"/>
                <w:sz w:val="20"/>
                <w:szCs w:val="20"/>
              </w:rPr>
              <w:br/>
              <w:t>(90 W/m</w:t>
            </w:r>
            <w:r w:rsidRPr="00210A31">
              <w:rPr>
                <w:rFonts w:ascii="Arial" w:hAnsi="Arial" w:cs="Arial"/>
                <w:color w:val="auto"/>
                <w:sz w:val="20"/>
                <w:szCs w:val="20"/>
                <w:vertAlign w:val="superscript"/>
              </w:rPr>
              <w:t>2</w:t>
            </w:r>
            <w:r w:rsidRPr="00210A31">
              <w:rPr>
                <w:rFonts w:ascii="Arial" w:hAnsi="Arial" w:cs="Arial"/>
                <w:color w:val="auto"/>
                <w:sz w:val="20"/>
                <w:szCs w:val="20"/>
              </w:rPr>
              <w:t xml:space="preserve"> </w:t>
            </w:r>
            <w:proofErr w:type="spellStart"/>
            <w:r w:rsidRPr="00210A31">
              <w:rPr>
                <w:rFonts w:ascii="Arial" w:hAnsi="Arial" w:cs="Arial"/>
                <w:color w:val="auto"/>
                <w:sz w:val="20"/>
                <w:szCs w:val="20"/>
              </w:rPr>
              <w:t>p.u</w:t>
            </w:r>
            <w:proofErr w:type="spellEnd"/>
            <w:r w:rsidRPr="00210A31">
              <w:rPr>
                <w:rFonts w:ascii="Arial" w:hAnsi="Arial" w:cs="Arial"/>
                <w:color w:val="auto"/>
                <w:sz w:val="20"/>
                <w:szCs w:val="20"/>
              </w:rPr>
              <w:t>.)</w:t>
            </w:r>
          </w:p>
        </w:tc>
        <w:tc>
          <w:tcPr>
            <w:tcW w:w="1742" w:type="dxa"/>
            <w:vAlign w:val="center"/>
          </w:tcPr>
          <w:p w14:paraId="3E6CDE26" w14:textId="77777777" w:rsidR="00EB34D3" w:rsidRPr="00210A31" w:rsidRDefault="00EB34D3" w:rsidP="00EB34D3">
            <w:pPr>
              <w:spacing w:after="0" w:line="240" w:lineRule="auto"/>
              <w:jc w:val="center"/>
              <w:rPr>
                <w:sz w:val="20"/>
                <w:szCs w:val="20"/>
              </w:rPr>
            </w:pPr>
            <w:r w:rsidRPr="00210A31">
              <w:rPr>
                <w:sz w:val="20"/>
                <w:szCs w:val="20"/>
              </w:rPr>
              <w:t>-</w:t>
            </w:r>
          </w:p>
        </w:tc>
        <w:tc>
          <w:tcPr>
            <w:tcW w:w="1130" w:type="dxa"/>
            <w:vAlign w:val="center"/>
          </w:tcPr>
          <w:p w14:paraId="719324C1" w14:textId="77777777"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w:t>
            </w:r>
          </w:p>
        </w:tc>
        <w:tc>
          <w:tcPr>
            <w:tcW w:w="1682" w:type="dxa"/>
            <w:vAlign w:val="center"/>
          </w:tcPr>
          <w:p w14:paraId="34F5EEDC" w14:textId="77777777"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w:t>
            </w:r>
          </w:p>
        </w:tc>
        <w:tc>
          <w:tcPr>
            <w:tcW w:w="2147" w:type="dxa"/>
            <w:vAlign w:val="center"/>
          </w:tcPr>
          <w:p w14:paraId="59D93361" w14:textId="26F9F29A"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52 - 107</w:t>
            </w:r>
          </w:p>
        </w:tc>
        <w:tc>
          <w:tcPr>
            <w:tcW w:w="1657" w:type="dxa"/>
            <w:vAlign w:val="center"/>
          </w:tcPr>
          <w:p w14:paraId="7C94F8AF" w14:textId="7818F30A" w:rsidR="00EB34D3" w:rsidRPr="00210A31" w:rsidRDefault="00EB34D3" w:rsidP="00EB34D3">
            <w:pPr>
              <w:pStyle w:val="Default"/>
              <w:jc w:val="center"/>
              <w:rPr>
                <w:rFonts w:ascii="Arial" w:hAnsi="Arial" w:cs="Arial"/>
                <w:color w:val="auto"/>
                <w:sz w:val="20"/>
                <w:szCs w:val="20"/>
              </w:rPr>
            </w:pPr>
            <w:r w:rsidRPr="00210A31">
              <w:rPr>
                <w:rFonts w:ascii="Arial" w:hAnsi="Arial" w:cs="Arial"/>
                <w:sz w:val="20"/>
                <w:szCs w:val="20"/>
              </w:rPr>
              <w:t>681</w:t>
            </w:r>
          </w:p>
        </w:tc>
        <w:tc>
          <w:tcPr>
            <w:tcW w:w="1657" w:type="dxa"/>
            <w:vAlign w:val="center"/>
          </w:tcPr>
          <w:p w14:paraId="7A1559B7" w14:textId="19F8551D" w:rsidR="00EB34D3" w:rsidRPr="00210A31" w:rsidRDefault="00EB34D3" w:rsidP="00EB34D3">
            <w:pPr>
              <w:pStyle w:val="Default"/>
              <w:jc w:val="center"/>
              <w:rPr>
                <w:rFonts w:ascii="Arial" w:hAnsi="Arial" w:cs="Arial"/>
                <w:color w:val="auto"/>
                <w:sz w:val="20"/>
                <w:szCs w:val="20"/>
              </w:rPr>
            </w:pPr>
            <w:r w:rsidRPr="00210A31">
              <w:rPr>
                <w:rFonts w:ascii="Arial" w:hAnsi="Arial" w:cs="Arial"/>
                <w:sz w:val="20"/>
                <w:szCs w:val="20"/>
              </w:rPr>
              <w:t>72 867,00</w:t>
            </w:r>
          </w:p>
        </w:tc>
      </w:tr>
      <w:tr w:rsidR="00EB34D3" w:rsidRPr="00210A31" w14:paraId="72A54761" w14:textId="77777777" w:rsidTr="002258EB">
        <w:trPr>
          <w:trHeight w:val="624"/>
          <w:jc w:val="center"/>
        </w:trPr>
        <w:tc>
          <w:tcPr>
            <w:tcW w:w="903" w:type="dxa"/>
            <w:vAlign w:val="center"/>
          </w:tcPr>
          <w:p w14:paraId="7D956579" w14:textId="77777777"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8.</w:t>
            </w:r>
          </w:p>
        </w:tc>
        <w:tc>
          <w:tcPr>
            <w:tcW w:w="3012" w:type="dxa"/>
            <w:vAlign w:val="center"/>
          </w:tcPr>
          <w:p w14:paraId="6762CBBD" w14:textId="65592F19"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kocioł gazowy z robocizną</w:t>
            </w:r>
            <w:r w:rsidRPr="00210A31">
              <w:rPr>
                <w:rFonts w:ascii="Arial" w:hAnsi="Arial" w:cs="Arial"/>
                <w:color w:val="auto"/>
                <w:sz w:val="20"/>
                <w:szCs w:val="20"/>
              </w:rPr>
              <w:br/>
              <w:t>(150 W/m</w:t>
            </w:r>
            <w:r w:rsidRPr="00210A31">
              <w:rPr>
                <w:rFonts w:ascii="Arial" w:hAnsi="Arial" w:cs="Arial"/>
                <w:color w:val="auto"/>
                <w:sz w:val="20"/>
                <w:szCs w:val="20"/>
                <w:vertAlign w:val="superscript"/>
              </w:rPr>
              <w:t>2</w:t>
            </w:r>
            <w:r w:rsidRPr="00210A31">
              <w:rPr>
                <w:rFonts w:ascii="Arial" w:hAnsi="Arial" w:cs="Arial"/>
                <w:color w:val="auto"/>
                <w:sz w:val="20"/>
                <w:szCs w:val="20"/>
              </w:rPr>
              <w:t xml:space="preserve"> </w:t>
            </w:r>
            <w:proofErr w:type="spellStart"/>
            <w:r w:rsidRPr="00210A31">
              <w:rPr>
                <w:rFonts w:ascii="Arial" w:hAnsi="Arial" w:cs="Arial"/>
                <w:color w:val="auto"/>
                <w:sz w:val="20"/>
                <w:szCs w:val="20"/>
              </w:rPr>
              <w:t>p.u</w:t>
            </w:r>
            <w:proofErr w:type="spellEnd"/>
            <w:r w:rsidRPr="00210A31">
              <w:rPr>
                <w:rFonts w:ascii="Arial" w:hAnsi="Arial" w:cs="Arial"/>
                <w:color w:val="auto"/>
                <w:sz w:val="20"/>
                <w:szCs w:val="20"/>
              </w:rPr>
              <w:t>.)</w:t>
            </w:r>
          </w:p>
        </w:tc>
        <w:tc>
          <w:tcPr>
            <w:tcW w:w="1742" w:type="dxa"/>
            <w:vAlign w:val="center"/>
          </w:tcPr>
          <w:p w14:paraId="542F0A5E" w14:textId="77777777" w:rsidR="00EB34D3" w:rsidRPr="00210A31" w:rsidRDefault="00EB34D3" w:rsidP="00EB34D3">
            <w:pPr>
              <w:spacing w:after="0" w:line="240" w:lineRule="auto"/>
              <w:jc w:val="center"/>
              <w:rPr>
                <w:sz w:val="20"/>
                <w:szCs w:val="20"/>
              </w:rPr>
            </w:pPr>
            <w:r w:rsidRPr="00210A31">
              <w:rPr>
                <w:sz w:val="20"/>
                <w:szCs w:val="20"/>
              </w:rPr>
              <w:t>-</w:t>
            </w:r>
          </w:p>
        </w:tc>
        <w:tc>
          <w:tcPr>
            <w:tcW w:w="1130" w:type="dxa"/>
            <w:vAlign w:val="center"/>
          </w:tcPr>
          <w:p w14:paraId="2BADA9E4" w14:textId="77777777"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w:t>
            </w:r>
          </w:p>
        </w:tc>
        <w:tc>
          <w:tcPr>
            <w:tcW w:w="1682" w:type="dxa"/>
            <w:vAlign w:val="center"/>
          </w:tcPr>
          <w:p w14:paraId="405B5F54" w14:textId="77777777"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w:t>
            </w:r>
          </w:p>
        </w:tc>
        <w:tc>
          <w:tcPr>
            <w:tcW w:w="2147" w:type="dxa"/>
            <w:vAlign w:val="center"/>
          </w:tcPr>
          <w:p w14:paraId="0C64E8A5" w14:textId="5DDCBEE8" w:rsidR="00EB34D3" w:rsidRPr="00210A31" w:rsidRDefault="00EB34D3" w:rsidP="00EB34D3">
            <w:pPr>
              <w:pStyle w:val="Default"/>
              <w:jc w:val="center"/>
              <w:rPr>
                <w:rFonts w:ascii="Arial" w:hAnsi="Arial" w:cs="Arial"/>
                <w:color w:val="auto"/>
                <w:sz w:val="20"/>
                <w:szCs w:val="20"/>
              </w:rPr>
            </w:pPr>
            <w:r w:rsidRPr="00210A31">
              <w:rPr>
                <w:rFonts w:ascii="Arial" w:hAnsi="Arial" w:cs="Arial"/>
                <w:color w:val="auto"/>
                <w:sz w:val="20"/>
                <w:szCs w:val="20"/>
              </w:rPr>
              <w:t>86 - 178</w:t>
            </w:r>
          </w:p>
        </w:tc>
        <w:tc>
          <w:tcPr>
            <w:tcW w:w="1657" w:type="dxa"/>
            <w:vAlign w:val="center"/>
          </w:tcPr>
          <w:p w14:paraId="163DAE3A" w14:textId="1ECAD1DE" w:rsidR="00EB34D3" w:rsidRPr="00210A31" w:rsidRDefault="00EB34D3" w:rsidP="00EB34D3">
            <w:pPr>
              <w:pStyle w:val="Default"/>
              <w:jc w:val="center"/>
              <w:rPr>
                <w:rFonts w:ascii="Arial" w:hAnsi="Arial" w:cs="Arial"/>
                <w:color w:val="auto"/>
                <w:sz w:val="20"/>
                <w:szCs w:val="20"/>
              </w:rPr>
            </w:pPr>
            <w:r w:rsidRPr="00210A31">
              <w:rPr>
                <w:rFonts w:ascii="Arial" w:hAnsi="Arial" w:cs="Arial"/>
                <w:sz w:val="20"/>
                <w:szCs w:val="20"/>
              </w:rPr>
              <w:t>681</w:t>
            </w:r>
          </w:p>
        </w:tc>
        <w:tc>
          <w:tcPr>
            <w:tcW w:w="1657" w:type="dxa"/>
            <w:vAlign w:val="center"/>
          </w:tcPr>
          <w:p w14:paraId="5751A7F5" w14:textId="26BB0751" w:rsidR="00EB34D3" w:rsidRPr="00210A31" w:rsidRDefault="00EB34D3" w:rsidP="00EB34D3">
            <w:pPr>
              <w:pStyle w:val="Default"/>
              <w:jc w:val="center"/>
              <w:rPr>
                <w:rFonts w:ascii="Arial" w:hAnsi="Arial" w:cs="Arial"/>
                <w:color w:val="auto"/>
                <w:sz w:val="20"/>
                <w:szCs w:val="20"/>
              </w:rPr>
            </w:pPr>
            <w:r w:rsidRPr="00210A31">
              <w:rPr>
                <w:rFonts w:ascii="Arial" w:hAnsi="Arial" w:cs="Arial"/>
                <w:sz w:val="20"/>
                <w:szCs w:val="20"/>
              </w:rPr>
              <w:t>121 218,00</w:t>
            </w:r>
          </w:p>
        </w:tc>
      </w:tr>
    </w:tbl>
    <w:p w14:paraId="65ED1AD8" w14:textId="55D12B73" w:rsidR="0019336C" w:rsidRPr="00210A31" w:rsidRDefault="00C9078D" w:rsidP="00835702">
      <w:pPr>
        <w:pStyle w:val="Cytat"/>
      </w:pPr>
      <w:r w:rsidRPr="00210A31">
        <w:t>Źródło: opracowanie własne na podstawie Metodyki analizy ubóstwa energetycznego dla gmin, KAPE.</w:t>
      </w:r>
    </w:p>
    <w:p w14:paraId="34BD5D0A" w14:textId="77777777" w:rsidR="0019336C" w:rsidRDefault="0019336C" w:rsidP="00ED081C"/>
    <w:p w14:paraId="1F9E6545" w14:textId="3A873EE9" w:rsidR="00ED081C" w:rsidRPr="00210A31" w:rsidRDefault="00ED081C" w:rsidP="00ED081C">
      <w:pPr>
        <w:sectPr w:rsidR="00ED081C" w:rsidRPr="00210A31" w:rsidSect="00EC010C">
          <w:pgSz w:w="16838" w:h="11906" w:orient="landscape"/>
          <w:pgMar w:top="1418" w:right="1418" w:bottom="1418" w:left="1418" w:header="709" w:footer="709" w:gutter="0"/>
          <w:cols w:space="708"/>
          <w:docGrid w:linePitch="360"/>
        </w:sectPr>
      </w:pPr>
    </w:p>
    <w:p w14:paraId="69F31CF2" w14:textId="77777777" w:rsidR="00ED081C" w:rsidRDefault="00ED081C" w:rsidP="00ED081C">
      <w:pPr>
        <w:spacing w:after="0"/>
      </w:pPr>
      <w:r>
        <w:lastRenderedPageBreak/>
        <w:t xml:space="preserve">Jak wynika z powyższych tabel, na podstawie wytycznych określonych w Metodyce analizy ubóstwa energetycznego dla gmin, opracowanej przez Krajową Agencję Poszanowania </w:t>
      </w:r>
      <w:r w:rsidRPr="00ED081C">
        <w:t xml:space="preserve">Energii S.A., określono zakres niezbędnych do realizacji inwestycji oraz przedstawiono szacowane koszty ich realizacji. </w:t>
      </w:r>
    </w:p>
    <w:p w14:paraId="58D60083" w14:textId="77777777" w:rsidR="00ED081C" w:rsidRDefault="00ED081C" w:rsidP="00ED081C">
      <w:pPr>
        <w:spacing w:after="0"/>
      </w:pPr>
    </w:p>
    <w:p w14:paraId="2139AC36" w14:textId="2EAA5D9C" w:rsidR="00ED081C" w:rsidRPr="00ED081C" w:rsidRDefault="00ED081C" w:rsidP="00ED081C">
      <w:pPr>
        <w:spacing w:after="0"/>
      </w:pPr>
      <w:r w:rsidRPr="00ED081C">
        <w:t>Wyszczególnione inwestycje polegają na:</w:t>
      </w:r>
    </w:p>
    <w:p w14:paraId="7B77B2ED" w14:textId="1949D73F" w:rsidR="00ED081C" w:rsidRPr="00ED081C" w:rsidRDefault="00ED081C" w:rsidP="00ED081C">
      <w:pPr>
        <w:pStyle w:val="Akapitzlist"/>
        <w:numPr>
          <w:ilvl w:val="0"/>
          <w:numId w:val="29"/>
        </w:numPr>
        <w:spacing w:after="0" w:line="360" w:lineRule="auto"/>
        <w:rPr>
          <w:rFonts w:ascii="Arial" w:hAnsi="Arial" w:cs="Arial"/>
        </w:rPr>
      </w:pPr>
      <w:r w:rsidRPr="00ED081C">
        <w:rPr>
          <w:rFonts w:ascii="Arial" w:hAnsi="Arial" w:cs="Arial"/>
        </w:rPr>
        <w:t>wymianie stolarki okiennej i drzwiowej,</w:t>
      </w:r>
    </w:p>
    <w:p w14:paraId="72DA85D4" w14:textId="0318C5A0" w:rsidR="00ED081C" w:rsidRPr="00ED081C" w:rsidRDefault="00ED081C" w:rsidP="00ED081C">
      <w:pPr>
        <w:pStyle w:val="Akapitzlist"/>
        <w:numPr>
          <w:ilvl w:val="0"/>
          <w:numId w:val="29"/>
        </w:numPr>
        <w:spacing w:after="0" w:line="360" w:lineRule="auto"/>
        <w:rPr>
          <w:rFonts w:ascii="Arial" w:hAnsi="Arial" w:cs="Arial"/>
        </w:rPr>
      </w:pPr>
      <w:r w:rsidRPr="00ED081C">
        <w:rPr>
          <w:rFonts w:ascii="Arial" w:hAnsi="Arial" w:cs="Arial"/>
        </w:rPr>
        <w:t>dociepleniu dachu,</w:t>
      </w:r>
    </w:p>
    <w:p w14:paraId="477FF2E3" w14:textId="1BC64E99" w:rsidR="00ED081C" w:rsidRPr="00ED081C" w:rsidRDefault="00ED081C" w:rsidP="00ED081C">
      <w:pPr>
        <w:pStyle w:val="Akapitzlist"/>
        <w:numPr>
          <w:ilvl w:val="0"/>
          <w:numId w:val="29"/>
        </w:numPr>
        <w:spacing w:after="0" w:line="360" w:lineRule="auto"/>
        <w:rPr>
          <w:rFonts w:ascii="Arial" w:hAnsi="Arial" w:cs="Arial"/>
        </w:rPr>
      </w:pPr>
      <w:r w:rsidRPr="00ED081C">
        <w:rPr>
          <w:rFonts w:ascii="Arial" w:hAnsi="Arial" w:cs="Arial"/>
        </w:rPr>
        <w:t>dociepleniu ścian,</w:t>
      </w:r>
    </w:p>
    <w:p w14:paraId="2E2A8BF8" w14:textId="15F70360" w:rsidR="00ED081C" w:rsidRDefault="00ED081C" w:rsidP="00ED081C">
      <w:pPr>
        <w:pStyle w:val="Akapitzlist"/>
        <w:numPr>
          <w:ilvl w:val="0"/>
          <w:numId w:val="29"/>
        </w:numPr>
        <w:spacing w:after="0" w:line="360" w:lineRule="auto"/>
        <w:rPr>
          <w:rFonts w:ascii="Arial" w:hAnsi="Arial" w:cs="Arial"/>
        </w:rPr>
      </w:pPr>
      <w:r w:rsidRPr="00ED081C">
        <w:rPr>
          <w:rFonts w:ascii="Arial" w:hAnsi="Arial" w:cs="Arial"/>
        </w:rPr>
        <w:t>wymiany źródła ciepła na pompę ciepła lub kocioł gazowy.</w:t>
      </w:r>
    </w:p>
    <w:p w14:paraId="09317A1B" w14:textId="77777777" w:rsidR="00ED081C" w:rsidRDefault="00ED081C" w:rsidP="00ED081C">
      <w:pPr>
        <w:spacing w:after="0"/>
      </w:pPr>
    </w:p>
    <w:p w14:paraId="5AABEBD2" w14:textId="40FCD508" w:rsidR="00AF3500" w:rsidRPr="00764569" w:rsidRDefault="00ED081C" w:rsidP="00ED081C">
      <w:pPr>
        <w:spacing w:after="0"/>
      </w:pPr>
      <w:r w:rsidRPr="00764569">
        <w:t xml:space="preserve">Zgodnie </w:t>
      </w:r>
      <w:r w:rsidR="00AF3500" w:rsidRPr="00764569">
        <w:t>z określonymi ramami finansowymi realizacji poszczególnych prac</w:t>
      </w:r>
      <w:r w:rsidRPr="00764569">
        <w:t xml:space="preserve"> oszacowano, </w:t>
      </w:r>
      <w:r w:rsidR="00AF3500" w:rsidRPr="00764569">
        <w:br/>
      </w:r>
      <w:r w:rsidRPr="00764569">
        <w:t xml:space="preserve">iż </w:t>
      </w:r>
      <w:r w:rsidR="00AF3500" w:rsidRPr="00764569">
        <w:t xml:space="preserve">koszt wymiany stolarki okiennej w budynkach zagrożonych zjawiskiem ubóstwa energetycznego wynosi 4 819 973,20 zł. Szacowany koszt docieplenia dachu w tych budynkach to 1 377 135,20 zł. W przypadku konieczności ocieplenia ścian zewnętrznych </w:t>
      </w:r>
      <w:r w:rsidR="00AF3500" w:rsidRPr="00764569">
        <w:br/>
        <w:t xml:space="preserve">(w zależności od wykorzystanego materiału) działania zawierać się będą w zakresie </w:t>
      </w:r>
      <w:r w:rsidR="00AF3500" w:rsidRPr="00764569">
        <w:br/>
        <w:t xml:space="preserve">od 5 798 464,00 do 7 103 118,40 zł. Realizując wymianę źródła ciepła w zależności </w:t>
      </w:r>
      <w:r w:rsidR="00AF3500" w:rsidRPr="00764569">
        <w:br/>
        <w:t>od technologii (pompa ciepła, kocioł gazowy) oraz mocy (</w:t>
      </w:r>
      <w:r w:rsidR="00764569" w:rsidRPr="00764569">
        <w:t>od 90 W/m</w:t>
      </w:r>
      <w:r w:rsidR="00764569" w:rsidRPr="00764569">
        <w:rPr>
          <w:vertAlign w:val="superscript"/>
        </w:rPr>
        <w:t>2</w:t>
      </w:r>
      <w:r w:rsidR="00764569" w:rsidRPr="00764569">
        <w:t xml:space="preserve"> </w:t>
      </w:r>
      <w:proofErr w:type="spellStart"/>
      <w:r w:rsidR="00764569" w:rsidRPr="00764569">
        <w:t>p.u</w:t>
      </w:r>
      <w:proofErr w:type="spellEnd"/>
      <w:r w:rsidR="00764569" w:rsidRPr="00764569">
        <w:t>. do 150 W/m</w:t>
      </w:r>
      <w:r w:rsidR="00764569" w:rsidRPr="00764569">
        <w:rPr>
          <w:vertAlign w:val="superscript"/>
        </w:rPr>
        <w:t>2</w:t>
      </w:r>
      <w:r w:rsidR="00764569" w:rsidRPr="00764569">
        <w:t xml:space="preserve"> </w:t>
      </w:r>
      <w:proofErr w:type="spellStart"/>
      <w:r w:rsidR="00764569" w:rsidRPr="00764569">
        <w:t>p.u</w:t>
      </w:r>
      <w:proofErr w:type="spellEnd"/>
      <w:r w:rsidR="00764569" w:rsidRPr="00764569">
        <w:t>.)</w:t>
      </w:r>
      <w:r w:rsidR="00AF3500" w:rsidRPr="00764569">
        <w:t>, koszt zawierać się będzie w przedziale od 72 867,00 zł do 529 137,00 zł.</w:t>
      </w:r>
    </w:p>
    <w:p w14:paraId="453879EA" w14:textId="77777777" w:rsidR="00ED081C" w:rsidRPr="00ED081C" w:rsidRDefault="00ED081C" w:rsidP="00ED081C"/>
    <w:p w14:paraId="55B9008D" w14:textId="71854875" w:rsidR="0019336C" w:rsidRPr="00210A31" w:rsidRDefault="0019336C" w:rsidP="009D7832">
      <w:pPr>
        <w:pStyle w:val="Nagwek1"/>
      </w:pPr>
      <w:bookmarkStart w:id="38" w:name="_Toc183079311"/>
      <w:r w:rsidRPr="00210A31">
        <w:t>Podsumowanie</w:t>
      </w:r>
      <w:bookmarkEnd w:id="38"/>
    </w:p>
    <w:p w14:paraId="3A492617" w14:textId="5369055F" w:rsidR="00A06190" w:rsidRPr="00210A31" w:rsidRDefault="0019336C" w:rsidP="008E4D64">
      <w:r w:rsidRPr="00210A31">
        <w:t xml:space="preserve">Przedmiotowa analiza stanowi punkt wyjścia oraz podstawę do podejmowania działań zmierzających do redukcji </w:t>
      </w:r>
      <w:r w:rsidR="0008492F" w:rsidRPr="00210A31">
        <w:t xml:space="preserve">skali </w:t>
      </w:r>
      <w:r w:rsidRPr="00210A31">
        <w:t>ubóstwa energetycznego</w:t>
      </w:r>
      <w:r w:rsidR="0008492F" w:rsidRPr="00210A31">
        <w:t xml:space="preserve"> i poprawy jakości życia mieszkańców </w:t>
      </w:r>
      <w:r w:rsidR="00835702" w:rsidRPr="00210A31">
        <w:t xml:space="preserve">Gminy </w:t>
      </w:r>
      <w:r w:rsidR="00EB34D3" w:rsidRPr="00210A31">
        <w:t>Raszyn</w:t>
      </w:r>
      <w:r w:rsidR="00761581" w:rsidRPr="00210A31">
        <w:t>.</w:t>
      </w:r>
    </w:p>
    <w:p w14:paraId="5480524F" w14:textId="2F4B2341" w:rsidR="00936141" w:rsidRPr="00210A31" w:rsidRDefault="006F5EA5" w:rsidP="008E4D64">
      <w:r w:rsidRPr="00210A31">
        <w:t xml:space="preserve">Ubóstwo energetyczne </w:t>
      </w:r>
      <w:r w:rsidR="00A5268A" w:rsidRPr="00210A31">
        <w:t>jest ściśle związane z</w:t>
      </w:r>
      <w:r w:rsidRPr="00210A31">
        <w:t xml:space="preserve"> niską emisją i smogiem</w:t>
      </w:r>
      <w:r w:rsidR="00A5268A" w:rsidRPr="00210A31">
        <w:t xml:space="preserve">. </w:t>
      </w:r>
      <w:r w:rsidRPr="00210A31">
        <w:t>Rodziny mieszkające w</w:t>
      </w:r>
      <w:r w:rsidR="00835702" w:rsidRPr="00210A31">
        <w:t> </w:t>
      </w:r>
      <w:r w:rsidRPr="00210A31">
        <w:t>domach o niskim standardzie ener</w:t>
      </w:r>
      <w:r w:rsidR="00A82683" w:rsidRPr="00210A31">
        <w:t xml:space="preserve">getycznym potrzebują </w:t>
      </w:r>
      <w:r w:rsidR="00A04B6D" w:rsidRPr="00210A31">
        <w:t>dużo taniej</w:t>
      </w:r>
      <w:r w:rsidRPr="00210A31">
        <w:t xml:space="preserve"> energii. Tania energia oznacza spalanie paliw niskiej jakości w piecach, które nie spełniają norm, co generuje zanieczyszczenie, obniża jakość życia i je skraca – wszystkim, którzy mieszkają w danym gospodarstwie domowym, ale także w sąsiedztwie. Zwalczanie ubóstwa energetycznego nie jest zatem problemem osób ubogich, ale leży w interesie wszystkich grup społecznych.</w:t>
      </w:r>
    </w:p>
    <w:p w14:paraId="767CEDF3" w14:textId="26745927" w:rsidR="00823312" w:rsidRPr="00210A31" w:rsidRDefault="00823312" w:rsidP="00926996">
      <w:pPr>
        <w:pStyle w:val="Bezodstpw"/>
      </w:pPr>
      <w:r w:rsidRPr="00210A31">
        <w:t xml:space="preserve">Aby oszacować skalę ubóstwa energetycznego na terenie </w:t>
      </w:r>
      <w:r w:rsidR="00835702" w:rsidRPr="00210A31">
        <w:t xml:space="preserve">Gminy </w:t>
      </w:r>
      <w:r w:rsidR="00EB34D3" w:rsidRPr="00210A31">
        <w:t>Raszyn</w:t>
      </w:r>
      <w:r w:rsidRPr="00210A31">
        <w:t xml:space="preserve"> zgodnie z definicją </w:t>
      </w:r>
      <w:r w:rsidR="006734DD" w:rsidRPr="00210A31">
        <w:t>zawartą</w:t>
      </w:r>
      <w:r w:rsidRPr="00210A31">
        <w:t xml:space="preserve"> w metodyce, przyjęto następujące kryteria:</w:t>
      </w:r>
    </w:p>
    <w:p w14:paraId="31C1691B" w14:textId="0D3042D6" w:rsidR="00823312" w:rsidRPr="00210A31" w:rsidRDefault="00823312">
      <w:pPr>
        <w:pStyle w:val="Akapitzlist"/>
        <w:numPr>
          <w:ilvl w:val="0"/>
          <w:numId w:val="1"/>
        </w:numPr>
        <w:spacing w:line="360" w:lineRule="auto"/>
        <w:rPr>
          <w:rFonts w:ascii="Arial" w:hAnsi="Arial" w:cs="Arial"/>
        </w:rPr>
      </w:pPr>
      <w:r w:rsidRPr="00210A31">
        <w:rPr>
          <w:rFonts w:ascii="Arial" w:hAnsi="Arial" w:cs="Arial"/>
        </w:rPr>
        <w:t>niskie dochody gospodarstwa domowego,</w:t>
      </w:r>
    </w:p>
    <w:p w14:paraId="63EA04F4" w14:textId="2EC14C2D" w:rsidR="00823312" w:rsidRPr="00210A31" w:rsidRDefault="00FB06D2">
      <w:pPr>
        <w:pStyle w:val="Akapitzlist"/>
        <w:numPr>
          <w:ilvl w:val="0"/>
          <w:numId w:val="1"/>
        </w:numPr>
        <w:spacing w:line="360" w:lineRule="auto"/>
        <w:rPr>
          <w:rFonts w:ascii="Arial" w:hAnsi="Arial" w:cs="Arial"/>
        </w:rPr>
      </w:pPr>
      <w:r w:rsidRPr="00210A31">
        <w:rPr>
          <w:rFonts w:ascii="Arial" w:hAnsi="Arial" w:cs="Arial"/>
        </w:rPr>
        <w:t>wysokie wydatki energetyczne,</w:t>
      </w:r>
    </w:p>
    <w:p w14:paraId="06644353" w14:textId="7B7F2D92" w:rsidR="00823312" w:rsidRPr="00210A31" w:rsidRDefault="00823312">
      <w:pPr>
        <w:pStyle w:val="Akapitzlist"/>
        <w:numPr>
          <w:ilvl w:val="0"/>
          <w:numId w:val="1"/>
        </w:numPr>
        <w:spacing w:after="120" w:line="360" w:lineRule="auto"/>
        <w:rPr>
          <w:rFonts w:ascii="Arial" w:hAnsi="Arial" w:cs="Arial"/>
        </w:rPr>
      </w:pPr>
      <w:r w:rsidRPr="00210A31">
        <w:rPr>
          <w:rFonts w:ascii="Arial" w:hAnsi="Arial" w:cs="Arial"/>
        </w:rPr>
        <w:lastRenderedPageBreak/>
        <w:t>niska efektywność energetyczna budynku.</w:t>
      </w:r>
    </w:p>
    <w:p w14:paraId="58EB5657" w14:textId="15DE65A4" w:rsidR="00936141" w:rsidRPr="00210A31" w:rsidRDefault="00CA5A9D" w:rsidP="008E4D64">
      <w:r w:rsidRPr="00CA5A9D">
        <w:t>Po przeprowadzonej diagnozie stwierdzono, że na obszarze Gminy Raszyn gospodarstwa domowe ubogie energetycznie stanowią 8,9% wszystkich gospodarstw domowych</w:t>
      </w:r>
      <w:r w:rsidR="007C4DA1" w:rsidRPr="00210A31">
        <w:t>.</w:t>
      </w:r>
    </w:p>
    <w:p w14:paraId="013D0473" w14:textId="17AA1596" w:rsidR="006734DD" w:rsidRPr="00210A31" w:rsidRDefault="006734DD" w:rsidP="008E4D64">
      <w:r w:rsidRPr="00210A31">
        <w:t xml:space="preserve">Do działań, które pomogą ograniczyć ubóstwo energetyczne na terenie </w:t>
      </w:r>
      <w:r w:rsidR="00835702" w:rsidRPr="00210A31">
        <w:t xml:space="preserve">Gminy </w:t>
      </w:r>
      <w:r w:rsidR="00EB34D3" w:rsidRPr="00210A31">
        <w:t>Raszyn</w:t>
      </w:r>
      <w:r w:rsidRPr="00210A31">
        <w:t xml:space="preserve"> należy zaliczyć system dopłat bezpośrednich, przede wszystkim umożliwiający przeprowadzenie prac termomodernizacyjnych budynków mieszkalnych znajdujących się w złym stanie technicznym, a także na wymianę starych, nieefektywnych systemów i</w:t>
      </w:r>
      <w:r w:rsidR="00835702" w:rsidRPr="00210A31">
        <w:t xml:space="preserve"> </w:t>
      </w:r>
      <w:r w:rsidRPr="00210A31">
        <w:t>instalacji grzewczych oraz urządzeń elektrycznych, a także doradztwo w kwestii prawidłowych zachowań sprzyjających efektywnemu wykorzystaniu energii.</w:t>
      </w:r>
    </w:p>
    <w:p w14:paraId="6012E162" w14:textId="3FE206C2" w:rsidR="00247081" w:rsidRPr="00210A31" w:rsidRDefault="00761581" w:rsidP="00835702">
      <w:r w:rsidRPr="00210A31">
        <w:t xml:space="preserve">Gmina </w:t>
      </w:r>
      <w:r w:rsidR="00EB34D3" w:rsidRPr="00210A31">
        <w:t>Raszyn</w:t>
      </w:r>
      <w:r w:rsidR="00247081" w:rsidRPr="00210A31">
        <w:t xml:space="preserve"> przeciwdziała ubóstwu energetycznemu </w:t>
      </w:r>
      <w:r w:rsidR="00DD3622" w:rsidRPr="00210A31">
        <w:t>poprzez</w:t>
      </w:r>
      <w:r w:rsidR="00247081" w:rsidRPr="00210A31">
        <w:t xml:space="preserve"> zarówno pomoc finansową realizowaną ze środków własnych i zewnętrznych, jak również niefinansową, która skupia się głównie na edukowaniu mieszkańców w zakresie możliwości uzyskania dofinansowań do wymiany źródeł ogrzewania na ekologiczne czy możliwości uzyskania dofinansowania do termomodernizacji budynku. </w:t>
      </w:r>
      <w:r w:rsidR="00377107" w:rsidRPr="00210A31">
        <w:t xml:space="preserve">Gmina regularnie organizuje spotkania informacyjne </w:t>
      </w:r>
      <w:r w:rsidR="00795AB1" w:rsidRPr="00210A31">
        <w:t xml:space="preserve">i konsultacje </w:t>
      </w:r>
      <w:r w:rsidR="00377107" w:rsidRPr="00210A31">
        <w:t>w ramach</w:t>
      </w:r>
      <w:r w:rsidR="00247081" w:rsidRPr="00210A31">
        <w:t xml:space="preserve"> rządowego Programu Priorytetowego Czyste Powietrze. </w:t>
      </w:r>
    </w:p>
    <w:p w14:paraId="0F52B9D7" w14:textId="16315543" w:rsidR="004F3578" w:rsidRPr="00210A31" w:rsidRDefault="00A06190" w:rsidP="002F6F85">
      <w:pPr>
        <w:rPr>
          <w:lang w:eastAsia="pl-PL"/>
        </w:rPr>
      </w:pPr>
      <w:r w:rsidRPr="00210A31">
        <w:t xml:space="preserve">Duży udział dotacji na termomodernizację i wymianę źródła </w:t>
      </w:r>
      <w:r w:rsidR="00A82683" w:rsidRPr="00210A31">
        <w:t xml:space="preserve">ciepła na bardziej ekologiczne </w:t>
      </w:r>
      <w:r w:rsidRPr="00210A31">
        <w:t>powinien</w:t>
      </w:r>
      <w:r w:rsidR="00A82683" w:rsidRPr="00210A31">
        <w:t xml:space="preserve"> przyczynić się do trwałej poprawy</w:t>
      </w:r>
      <w:r w:rsidRPr="00210A31">
        <w:t xml:space="preserve"> jakość życia ubogich energetycznie rodzin i społeczności lokalnej. Tak wszechstronna pomoc jest jednak bardzo droga i wobec skromnego budżetu programu obejmie jedynie niewielką część gospodarstw ubogich energetycznie.</w:t>
      </w:r>
      <w:r w:rsidR="004F3578" w:rsidRPr="00210A31">
        <w:t xml:space="preserve"> </w:t>
      </w:r>
      <w:r w:rsidR="004F3578" w:rsidRPr="00210A31">
        <w:rPr>
          <w:lang w:eastAsia="pl-PL"/>
        </w:rPr>
        <w:t xml:space="preserve">Działania termomodernizacyjne często wymagają dużych nakładów finansowych i zazwyczaj cechuje je również długi okres zwrotu. W wielu przypadkach właściciele budynków nie dysponują określonymi środkami finansowymi na przeprowadzenie prac termomodernizacyjnych, a wiele osób wynajmujących mieszkania, nie planuje działań modernizacyjnych, z uwagi na </w:t>
      </w:r>
      <w:r w:rsidR="00886DC5" w:rsidRPr="00210A31">
        <w:rPr>
          <w:lang w:eastAsia="pl-PL"/>
        </w:rPr>
        <w:t>to,</w:t>
      </w:r>
      <w:r w:rsidR="004F3578" w:rsidRPr="00210A31">
        <w:rPr>
          <w:lang w:eastAsia="pl-PL"/>
        </w:rPr>
        <w:t xml:space="preserve"> iż owe działania remontowe w okresie najmu nie „zwrócą się”. Warto również tutaj podkreślić, że dla mniejszych ulepszeń termomodernizacyjnych np. docieplenia tylko ścian zewnętrznych</w:t>
      </w:r>
      <w:r w:rsidR="002F6F85" w:rsidRPr="00210A31">
        <w:rPr>
          <w:lang w:eastAsia="pl-PL"/>
        </w:rPr>
        <w:t>,</w:t>
      </w:r>
      <w:r w:rsidR="004F3578" w:rsidRPr="00210A31">
        <w:rPr>
          <w:lang w:eastAsia="pl-PL"/>
        </w:rPr>
        <w:t xml:space="preserve"> koszty robót (wybór wykonawcy) są bardzo wysokie.</w:t>
      </w:r>
      <w:r w:rsidR="002F6F85" w:rsidRPr="00210A31">
        <w:rPr>
          <w:lang w:eastAsia="pl-PL"/>
        </w:rPr>
        <w:t xml:space="preserve"> </w:t>
      </w:r>
      <w:r w:rsidR="004F3578" w:rsidRPr="00210A31">
        <w:rPr>
          <w:lang w:eastAsia="pl-PL"/>
        </w:rPr>
        <w:t>W</w:t>
      </w:r>
      <w:r w:rsidR="002F6F85" w:rsidRPr="00210A31">
        <w:rPr>
          <w:lang w:eastAsia="pl-PL"/>
        </w:rPr>
        <w:t> </w:t>
      </w:r>
      <w:r w:rsidR="004F3578" w:rsidRPr="00210A31">
        <w:rPr>
          <w:lang w:eastAsia="pl-PL"/>
        </w:rPr>
        <w:t xml:space="preserve">tym aspekcie pomocne </w:t>
      </w:r>
      <w:r w:rsidR="00886DC5" w:rsidRPr="00210A31">
        <w:rPr>
          <w:lang w:eastAsia="pl-PL"/>
        </w:rPr>
        <w:t>okazałoby</w:t>
      </w:r>
      <w:r w:rsidR="004F3578" w:rsidRPr="00210A31">
        <w:rPr>
          <w:lang w:eastAsia="pl-PL"/>
        </w:rPr>
        <w:t xml:space="preserve"> się długoterminowe, łatwe w uzyskaniu i niskoprocentowe kredytowanie prac termomodernizacyjnych. </w:t>
      </w:r>
    </w:p>
    <w:p w14:paraId="19D886B6" w14:textId="22F2EA66" w:rsidR="005C4AB9" w:rsidRPr="00210A31" w:rsidRDefault="005C4AB9" w:rsidP="008E4D64">
      <w:r w:rsidRPr="00210A31">
        <w:t xml:space="preserve">Dominującą grupą ubogich energetycznie są gospodarstwa prowadzone przez </w:t>
      </w:r>
      <w:r w:rsidR="004B1154" w:rsidRPr="00210A31">
        <w:t>osoby w</w:t>
      </w:r>
      <w:r w:rsidR="002F6F85" w:rsidRPr="00210A31">
        <w:t xml:space="preserve"> </w:t>
      </w:r>
      <w:r w:rsidRPr="00210A31">
        <w:t>wieku poprodukcyjnym. O</w:t>
      </w:r>
      <w:r w:rsidR="002F6F85" w:rsidRPr="00210A31">
        <w:t xml:space="preserve"> </w:t>
      </w:r>
      <w:r w:rsidRPr="00210A31">
        <w:t>ile wysokość dochodów emerytów jest w dużej mierze od nich niezależna, o tyle można zakładać, że większa mobilność mogłaby się przyczynić do lepszego dopasowania wielkości lokalu do jedno- czy dwuosobowych gospodarstw domowych. Nie jest to łatwe</w:t>
      </w:r>
      <w:r w:rsidR="00886DC5" w:rsidRPr="00210A31">
        <w:t>,</w:t>
      </w:r>
      <w:r w:rsidRPr="00210A31">
        <w:t xml:space="preserve"> gdy</w:t>
      </w:r>
      <w:r w:rsidR="00886DC5" w:rsidRPr="00210A31">
        <w:t>ż</w:t>
      </w:r>
      <w:r w:rsidRPr="00210A31">
        <w:t xml:space="preserve"> istnieją </w:t>
      </w:r>
      <w:r w:rsidR="002F6F85" w:rsidRPr="00210A31">
        <w:t xml:space="preserve">także </w:t>
      </w:r>
      <w:r w:rsidRPr="00210A31">
        <w:t>czynniki kulturowe. W przypadku tej grupy jedynym sensownym wsparciem wydaje się pomoc społeczna oraz zwiększenie świadczeń emerytalnych.</w:t>
      </w:r>
    </w:p>
    <w:p w14:paraId="09CE99F7" w14:textId="0F36B361" w:rsidR="005C4AB9" w:rsidRPr="00210A31" w:rsidRDefault="005C4AB9" w:rsidP="008E4D64">
      <w:r w:rsidRPr="00210A31">
        <w:lastRenderedPageBreak/>
        <w:t xml:space="preserve">Niezwykle ważnym wynikiem przedstawionym w raporcie jest struktura paliw wykorzystywanych przez gospodarstwa ubogie energetycznie. Najczęściej są to paliwa brudne, tj. węgiel oraz drewno, dlatego </w:t>
      </w:r>
      <w:r w:rsidR="002F6F85" w:rsidRPr="00210A31">
        <w:t xml:space="preserve">Gmina </w:t>
      </w:r>
      <w:r w:rsidR="00EB34D3" w:rsidRPr="00210A31">
        <w:t>Raszyn</w:t>
      </w:r>
      <w:r w:rsidRPr="00210A31">
        <w:t xml:space="preserve"> szczególnie skupić się musi na zmianie paliw na emitujące mniej zanieczyszczeń i</w:t>
      </w:r>
      <w:r w:rsidR="002F6F85" w:rsidRPr="00210A31">
        <w:t xml:space="preserve"> </w:t>
      </w:r>
      <w:r w:rsidRPr="00210A31">
        <w:t>bardziej ekologiczne. Skala ubóstwa materialnego</w:t>
      </w:r>
      <w:r w:rsidR="002F6F85" w:rsidRPr="00210A31">
        <w:t>,</w:t>
      </w:r>
      <w:r w:rsidRPr="00210A31">
        <w:t xml:space="preserve"> jak również niski standard energetyczny budynków mieszkalnych gospodarstw ubogich energetycznie powoduje, że ryzykowne jest forsowanie wymiany istniejących źródeł na drogie w zakupie pompy ciepła, które w przypadku gorzej docieplonych domów mogą być też drogie w użytkowaniu, tak więc należy promować znacznie tańsze ekologiczne kotły na pelet, ogrzewanie elektryczne z zasobnikiem ciepłej wody (zużywające energię w</w:t>
      </w:r>
      <w:r w:rsidR="002F6F85" w:rsidRPr="00210A31">
        <w:t xml:space="preserve"> </w:t>
      </w:r>
      <w:r w:rsidRPr="00210A31">
        <w:t>taniej taryfie) i</w:t>
      </w:r>
      <w:r w:rsidR="0084716A">
        <w:t> </w:t>
      </w:r>
      <w:r w:rsidRPr="00210A31">
        <w:t>kolektory słoneczne.</w:t>
      </w:r>
    </w:p>
    <w:p w14:paraId="3E301239" w14:textId="1010F864" w:rsidR="005C4AB9" w:rsidRPr="00210A31" w:rsidRDefault="005C4AB9" w:rsidP="002F6F85">
      <w:r w:rsidRPr="00210A31">
        <w:t>Ważn</w:t>
      </w:r>
      <w:r w:rsidR="009E5D50" w:rsidRPr="00210A31">
        <w:t>ą</w:t>
      </w:r>
      <w:r w:rsidRPr="00210A31">
        <w:t xml:space="preserve"> rolę w zapobieganiu ubóstwu energetycznemu odgrywa również kwestia świadomości społecznej w zakresie ochrony środowiska, ochrony powietrza i oszczędności energii, które dla wielu są zagadnieniami bliżej nieznanymi. Konieczna jest intensywna edukacja ekologiczna obywateli w zakresie wyżej wymienionych kwestii, uświadomienie społeczności korzyści wynikających z zakresu działań termomodernizacyjnych, energooszczędnych i</w:t>
      </w:r>
      <w:r w:rsidR="002F6F85" w:rsidRPr="00210A31">
        <w:t> </w:t>
      </w:r>
      <w:r w:rsidRPr="00210A31">
        <w:t xml:space="preserve">ekologicznych, a także wskazanie możliwych instrumentów finansowania. </w:t>
      </w:r>
    </w:p>
    <w:p w14:paraId="5F179366" w14:textId="36ABD990" w:rsidR="005C4AB9" w:rsidRPr="00210A31" w:rsidRDefault="005C4AB9" w:rsidP="00926996">
      <w:pPr>
        <w:pStyle w:val="Bezodstpw"/>
      </w:pPr>
      <w:r w:rsidRPr="00210A31">
        <w:t xml:space="preserve">Podsumowując, do działań, które pomogą ograniczyć ubóstwo energetyczne na terenie </w:t>
      </w:r>
      <w:r w:rsidR="002F6F85" w:rsidRPr="00210A31">
        <w:t>G</w:t>
      </w:r>
      <w:r w:rsidR="00F819AF" w:rsidRPr="00210A31">
        <w:t xml:space="preserve">miny </w:t>
      </w:r>
      <w:r w:rsidR="00EB34D3" w:rsidRPr="00210A31">
        <w:t>Raszyn</w:t>
      </w:r>
      <w:r w:rsidRPr="00210A31">
        <w:t xml:space="preserve"> zaliczyć więc można:</w:t>
      </w:r>
    </w:p>
    <w:p w14:paraId="72FAD12A" w14:textId="5061E139" w:rsidR="005C4AB9" w:rsidRPr="00210A31" w:rsidRDefault="002F6F85">
      <w:pPr>
        <w:pStyle w:val="Akapitzlist"/>
        <w:numPr>
          <w:ilvl w:val="0"/>
          <w:numId w:val="15"/>
        </w:numPr>
        <w:spacing w:line="360" w:lineRule="auto"/>
        <w:rPr>
          <w:rFonts w:ascii="Arial" w:hAnsi="Arial" w:cs="Arial"/>
        </w:rPr>
      </w:pPr>
      <w:r w:rsidRPr="00210A31">
        <w:rPr>
          <w:rFonts w:ascii="Arial" w:hAnsi="Arial" w:cs="Arial"/>
        </w:rPr>
        <w:t xml:space="preserve">zachętę </w:t>
      </w:r>
      <w:r w:rsidR="005C4AB9" w:rsidRPr="00210A31">
        <w:rPr>
          <w:rFonts w:ascii="Arial" w:hAnsi="Arial" w:cs="Arial"/>
        </w:rPr>
        <w:t>mieszkańców do czynnego udziału w programie „Czyste Powietrze” oraz wsparcie w procesie składania wniosków,</w:t>
      </w:r>
    </w:p>
    <w:p w14:paraId="1B3730AC" w14:textId="5F033A87" w:rsidR="005C4AB9" w:rsidRPr="00210A31" w:rsidRDefault="002F6F85">
      <w:pPr>
        <w:pStyle w:val="Akapitzlist"/>
        <w:numPr>
          <w:ilvl w:val="0"/>
          <w:numId w:val="15"/>
        </w:numPr>
        <w:spacing w:line="360" w:lineRule="auto"/>
        <w:rPr>
          <w:rFonts w:ascii="Arial" w:hAnsi="Arial" w:cs="Arial"/>
        </w:rPr>
      </w:pPr>
      <w:r w:rsidRPr="00210A31">
        <w:rPr>
          <w:rFonts w:ascii="Arial" w:hAnsi="Arial" w:cs="Arial"/>
        </w:rPr>
        <w:t>termomodernizację budynków komunalnych,</w:t>
      </w:r>
    </w:p>
    <w:p w14:paraId="2AE55AB6" w14:textId="238D9ADC" w:rsidR="005C4AB9" w:rsidRPr="00210A31" w:rsidRDefault="002F6F85">
      <w:pPr>
        <w:pStyle w:val="Akapitzlist"/>
        <w:numPr>
          <w:ilvl w:val="0"/>
          <w:numId w:val="15"/>
        </w:numPr>
        <w:spacing w:line="360" w:lineRule="auto"/>
        <w:rPr>
          <w:rFonts w:ascii="Arial" w:hAnsi="Arial" w:cs="Arial"/>
        </w:rPr>
      </w:pPr>
      <w:r w:rsidRPr="00210A31">
        <w:rPr>
          <w:rFonts w:ascii="Arial" w:hAnsi="Arial" w:cs="Arial"/>
        </w:rPr>
        <w:t>stosowanie energooszczędnych źródeł światła na poziomie użytkowania domowego,</w:t>
      </w:r>
    </w:p>
    <w:p w14:paraId="3BD5B2DD" w14:textId="1CDE24C3" w:rsidR="005C4AB9" w:rsidRPr="00210A31" w:rsidRDefault="002F6F85">
      <w:pPr>
        <w:pStyle w:val="Akapitzlist"/>
        <w:numPr>
          <w:ilvl w:val="0"/>
          <w:numId w:val="15"/>
        </w:numPr>
        <w:spacing w:line="360" w:lineRule="auto"/>
        <w:rPr>
          <w:rFonts w:ascii="Arial" w:hAnsi="Arial" w:cs="Arial"/>
        </w:rPr>
      </w:pPr>
      <w:r w:rsidRPr="00210A31">
        <w:rPr>
          <w:rFonts w:ascii="Arial" w:hAnsi="Arial" w:cs="Arial"/>
        </w:rPr>
        <w:t>likwidację bądź ograniczenie użytkowania energochłonnych urządzeń,</w:t>
      </w:r>
    </w:p>
    <w:p w14:paraId="1CC38DB4" w14:textId="411704F0" w:rsidR="00394F1A" w:rsidRDefault="002F6F85">
      <w:pPr>
        <w:pStyle w:val="Akapitzlist"/>
        <w:numPr>
          <w:ilvl w:val="0"/>
          <w:numId w:val="15"/>
        </w:numPr>
        <w:spacing w:line="360" w:lineRule="auto"/>
        <w:rPr>
          <w:rFonts w:ascii="Arial" w:hAnsi="Arial" w:cs="Arial"/>
        </w:rPr>
        <w:sectPr w:rsidR="00394F1A" w:rsidSect="00394F1A">
          <w:pgSz w:w="11906" w:h="16838"/>
          <w:pgMar w:top="1418" w:right="1418" w:bottom="1418" w:left="1418" w:header="709" w:footer="709" w:gutter="0"/>
          <w:cols w:space="708"/>
          <w:docGrid w:linePitch="360"/>
        </w:sectPr>
      </w:pPr>
      <w:r w:rsidRPr="00210A31">
        <w:rPr>
          <w:rFonts w:ascii="Arial" w:hAnsi="Arial" w:cs="Arial"/>
        </w:rPr>
        <w:t xml:space="preserve">racjonalne </w:t>
      </w:r>
      <w:r w:rsidR="005C4AB9" w:rsidRPr="00210A31">
        <w:rPr>
          <w:rFonts w:ascii="Arial" w:hAnsi="Arial" w:cs="Arial"/>
        </w:rPr>
        <w:t>użytkowanie urządzeń elektrycznych będące efektem właściwej edukacji społeczeństwa</w:t>
      </w:r>
    </w:p>
    <w:p w14:paraId="140219B0" w14:textId="4AA59E68" w:rsidR="00394F1A" w:rsidRPr="00394F1A" w:rsidRDefault="00394F1A" w:rsidP="00394F1A">
      <w:pPr>
        <w:rPr>
          <w:b/>
          <w:bCs/>
        </w:rPr>
      </w:pPr>
      <w:r w:rsidRPr="00394F1A">
        <w:rPr>
          <w:b/>
          <w:bCs/>
        </w:rPr>
        <w:lastRenderedPageBreak/>
        <w:t>Załącznik nr 1 – Wskaźniki dotyczące pomocy społecznej.</w:t>
      </w:r>
    </w:p>
    <w:tbl>
      <w:tblPr>
        <w:tblStyle w:val="Tabela-Siatka"/>
        <w:tblW w:w="14746" w:type="dxa"/>
        <w:tblLook w:val="04A0" w:firstRow="1" w:lastRow="0" w:firstColumn="1" w:lastColumn="0" w:noHBand="0" w:noVBand="1"/>
      </w:tblPr>
      <w:tblGrid>
        <w:gridCol w:w="3260"/>
        <w:gridCol w:w="6803"/>
        <w:gridCol w:w="2126"/>
        <w:gridCol w:w="2557"/>
      </w:tblGrid>
      <w:tr w:rsidR="009A53AF" w:rsidRPr="009A53AF" w14:paraId="1B2BAF16" w14:textId="77777777" w:rsidTr="009A53AF">
        <w:trPr>
          <w:trHeight w:val="340"/>
          <w:tblHeader/>
        </w:trPr>
        <w:tc>
          <w:tcPr>
            <w:tcW w:w="3260" w:type="dxa"/>
            <w:shd w:val="clear" w:color="auto" w:fill="D6E3BC" w:themeFill="accent3" w:themeFillTint="66"/>
            <w:noWrap/>
            <w:vAlign w:val="center"/>
            <w:hideMark/>
          </w:tcPr>
          <w:p w14:paraId="3DDAAEBB" w14:textId="77777777" w:rsidR="009A53AF" w:rsidRPr="009A53AF" w:rsidRDefault="009A53AF" w:rsidP="009A53AF">
            <w:pPr>
              <w:spacing w:after="0" w:line="240" w:lineRule="auto"/>
              <w:jc w:val="center"/>
              <w:rPr>
                <w:b/>
                <w:bCs/>
                <w:sz w:val="20"/>
                <w:szCs w:val="20"/>
              </w:rPr>
            </w:pPr>
            <w:r w:rsidRPr="009A53AF">
              <w:rPr>
                <w:b/>
                <w:bCs/>
                <w:sz w:val="20"/>
                <w:szCs w:val="20"/>
              </w:rPr>
              <w:t>Parametr</w:t>
            </w:r>
          </w:p>
        </w:tc>
        <w:tc>
          <w:tcPr>
            <w:tcW w:w="6803" w:type="dxa"/>
            <w:shd w:val="clear" w:color="auto" w:fill="D6E3BC" w:themeFill="accent3" w:themeFillTint="66"/>
            <w:noWrap/>
            <w:vAlign w:val="center"/>
            <w:hideMark/>
          </w:tcPr>
          <w:p w14:paraId="096E0092" w14:textId="77777777" w:rsidR="009A53AF" w:rsidRPr="009A53AF" w:rsidRDefault="009A53AF" w:rsidP="009A53AF">
            <w:pPr>
              <w:spacing w:after="0" w:line="240" w:lineRule="auto"/>
              <w:jc w:val="center"/>
              <w:rPr>
                <w:b/>
                <w:bCs/>
                <w:sz w:val="20"/>
                <w:szCs w:val="20"/>
              </w:rPr>
            </w:pPr>
            <w:r w:rsidRPr="009A53AF">
              <w:rPr>
                <w:b/>
                <w:bCs/>
                <w:sz w:val="20"/>
                <w:szCs w:val="20"/>
              </w:rPr>
              <w:t>Opis</w:t>
            </w:r>
          </w:p>
        </w:tc>
        <w:tc>
          <w:tcPr>
            <w:tcW w:w="2126" w:type="dxa"/>
            <w:shd w:val="clear" w:color="auto" w:fill="D6E3BC" w:themeFill="accent3" w:themeFillTint="66"/>
            <w:noWrap/>
            <w:vAlign w:val="center"/>
            <w:hideMark/>
          </w:tcPr>
          <w:p w14:paraId="5C18A333" w14:textId="77777777" w:rsidR="009A53AF" w:rsidRPr="009A53AF" w:rsidRDefault="009A53AF" w:rsidP="009A53AF">
            <w:pPr>
              <w:spacing w:after="0" w:line="240" w:lineRule="auto"/>
              <w:jc w:val="center"/>
              <w:rPr>
                <w:b/>
                <w:bCs/>
                <w:sz w:val="20"/>
                <w:szCs w:val="20"/>
              </w:rPr>
            </w:pPr>
            <w:r w:rsidRPr="009A53AF">
              <w:rPr>
                <w:b/>
                <w:bCs/>
                <w:sz w:val="20"/>
                <w:szCs w:val="20"/>
              </w:rPr>
              <w:t>Jednostka miary</w:t>
            </w:r>
          </w:p>
        </w:tc>
        <w:tc>
          <w:tcPr>
            <w:tcW w:w="2557" w:type="dxa"/>
            <w:shd w:val="clear" w:color="auto" w:fill="D6E3BC" w:themeFill="accent3" w:themeFillTint="66"/>
            <w:noWrap/>
            <w:vAlign w:val="center"/>
            <w:hideMark/>
          </w:tcPr>
          <w:p w14:paraId="3839C447" w14:textId="77777777" w:rsidR="009A53AF" w:rsidRPr="009A53AF" w:rsidRDefault="009A53AF" w:rsidP="009A53AF">
            <w:pPr>
              <w:spacing w:after="0" w:line="240" w:lineRule="auto"/>
              <w:jc w:val="center"/>
              <w:rPr>
                <w:b/>
                <w:bCs/>
                <w:sz w:val="20"/>
                <w:szCs w:val="20"/>
              </w:rPr>
            </w:pPr>
            <w:r w:rsidRPr="009A53AF">
              <w:rPr>
                <w:b/>
                <w:bCs/>
                <w:sz w:val="20"/>
                <w:szCs w:val="20"/>
              </w:rPr>
              <w:t>2023</w:t>
            </w:r>
          </w:p>
        </w:tc>
      </w:tr>
      <w:tr w:rsidR="009A53AF" w:rsidRPr="009A53AF" w14:paraId="4A12C6EC" w14:textId="77777777" w:rsidTr="009A53AF">
        <w:trPr>
          <w:trHeight w:val="680"/>
        </w:trPr>
        <w:tc>
          <w:tcPr>
            <w:tcW w:w="3260" w:type="dxa"/>
            <w:vAlign w:val="center"/>
            <w:hideMark/>
          </w:tcPr>
          <w:p w14:paraId="75E8A9EB" w14:textId="365D9C9A" w:rsidR="009A53AF" w:rsidRPr="009A53AF" w:rsidRDefault="009A53AF" w:rsidP="009A53AF">
            <w:pPr>
              <w:spacing w:after="0" w:line="240" w:lineRule="auto"/>
              <w:jc w:val="left"/>
              <w:rPr>
                <w:sz w:val="20"/>
                <w:szCs w:val="20"/>
              </w:rPr>
            </w:pPr>
            <w:r w:rsidRPr="009A53AF">
              <w:rPr>
                <w:sz w:val="20"/>
                <w:szCs w:val="20"/>
              </w:rPr>
              <w:t>Beneficjenci środowiskowej pomocy społecznej - wskaźniki</w:t>
            </w:r>
          </w:p>
        </w:tc>
        <w:tc>
          <w:tcPr>
            <w:tcW w:w="6803" w:type="dxa"/>
            <w:noWrap/>
            <w:vAlign w:val="center"/>
            <w:hideMark/>
          </w:tcPr>
          <w:p w14:paraId="79CB8EC9" w14:textId="77777777" w:rsidR="009A53AF" w:rsidRPr="009A53AF" w:rsidRDefault="009A53AF" w:rsidP="009A53AF">
            <w:pPr>
              <w:spacing w:after="0" w:line="240" w:lineRule="auto"/>
              <w:jc w:val="left"/>
              <w:rPr>
                <w:sz w:val="20"/>
                <w:szCs w:val="20"/>
              </w:rPr>
            </w:pPr>
            <w:r w:rsidRPr="009A53AF">
              <w:rPr>
                <w:sz w:val="20"/>
                <w:szCs w:val="20"/>
              </w:rPr>
              <w:t>beneficjenci środowiskowej pomocy społecznej na 10 tys. ludności</w:t>
            </w:r>
          </w:p>
        </w:tc>
        <w:tc>
          <w:tcPr>
            <w:tcW w:w="2126" w:type="dxa"/>
            <w:noWrap/>
            <w:vAlign w:val="center"/>
            <w:hideMark/>
          </w:tcPr>
          <w:p w14:paraId="11319CF3" w14:textId="77777777" w:rsidR="009A53AF" w:rsidRPr="009A53AF" w:rsidRDefault="009A53AF" w:rsidP="009A53AF">
            <w:pPr>
              <w:spacing w:after="0" w:line="240" w:lineRule="auto"/>
              <w:jc w:val="center"/>
              <w:rPr>
                <w:sz w:val="20"/>
                <w:szCs w:val="20"/>
              </w:rPr>
            </w:pPr>
            <w:r w:rsidRPr="009A53AF">
              <w:rPr>
                <w:sz w:val="20"/>
                <w:szCs w:val="20"/>
              </w:rPr>
              <w:t>osoba</w:t>
            </w:r>
          </w:p>
        </w:tc>
        <w:tc>
          <w:tcPr>
            <w:tcW w:w="2557" w:type="dxa"/>
            <w:noWrap/>
            <w:vAlign w:val="center"/>
            <w:hideMark/>
          </w:tcPr>
          <w:p w14:paraId="375EC75B" w14:textId="77777777" w:rsidR="009A53AF" w:rsidRPr="009A53AF" w:rsidRDefault="009A53AF" w:rsidP="009A53AF">
            <w:pPr>
              <w:spacing w:after="0" w:line="240" w:lineRule="auto"/>
              <w:jc w:val="center"/>
              <w:rPr>
                <w:sz w:val="20"/>
                <w:szCs w:val="20"/>
              </w:rPr>
            </w:pPr>
            <w:r w:rsidRPr="009A53AF">
              <w:rPr>
                <w:sz w:val="20"/>
                <w:szCs w:val="20"/>
              </w:rPr>
              <w:t>134</w:t>
            </w:r>
          </w:p>
        </w:tc>
      </w:tr>
      <w:tr w:rsidR="009A53AF" w:rsidRPr="009A53AF" w14:paraId="52AE8726" w14:textId="77777777" w:rsidTr="009A53AF">
        <w:trPr>
          <w:trHeight w:val="300"/>
        </w:trPr>
        <w:tc>
          <w:tcPr>
            <w:tcW w:w="3260" w:type="dxa"/>
            <w:vMerge w:val="restart"/>
            <w:vAlign w:val="center"/>
            <w:hideMark/>
          </w:tcPr>
          <w:p w14:paraId="4D6635E8" w14:textId="4FD729CD" w:rsidR="009A53AF" w:rsidRPr="009A53AF" w:rsidRDefault="009A53AF" w:rsidP="009A53AF">
            <w:pPr>
              <w:spacing w:after="0" w:line="240" w:lineRule="auto"/>
              <w:jc w:val="left"/>
              <w:rPr>
                <w:sz w:val="20"/>
                <w:szCs w:val="20"/>
              </w:rPr>
            </w:pPr>
            <w:r w:rsidRPr="009A53AF">
              <w:rPr>
                <w:sz w:val="20"/>
                <w:szCs w:val="20"/>
              </w:rPr>
              <w:t>Gospodarstwa domowe korzystające ze środowiskowej pomocy społecznej wg kryterium dochodowego</w:t>
            </w:r>
          </w:p>
        </w:tc>
        <w:tc>
          <w:tcPr>
            <w:tcW w:w="6803" w:type="dxa"/>
            <w:shd w:val="clear" w:color="auto" w:fill="EAF1DD" w:themeFill="accent3" w:themeFillTint="33"/>
            <w:noWrap/>
            <w:vAlign w:val="center"/>
            <w:hideMark/>
          </w:tcPr>
          <w:p w14:paraId="652EEDE1" w14:textId="77777777" w:rsidR="009A53AF" w:rsidRPr="009A53AF" w:rsidRDefault="009A53AF" w:rsidP="009A53AF">
            <w:pPr>
              <w:spacing w:after="0" w:line="240" w:lineRule="auto"/>
              <w:jc w:val="left"/>
              <w:rPr>
                <w:sz w:val="20"/>
                <w:szCs w:val="20"/>
              </w:rPr>
            </w:pPr>
            <w:r w:rsidRPr="009A53AF">
              <w:rPr>
                <w:sz w:val="20"/>
                <w:szCs w:val="20"/>
              </w:rPr>
              <w:t>ogółem</w:t>
            </w:r>
          </w:p>
        </w:tc>
        <w:tc>
          <w:tcPr>
            <w:tcW w:w="2126" w:type="dxa"/>
            <w:shd w:val="clear" w:color="auto" w:fill="EAF1DD" w:themeFill="accent3" w:themeFillTint="33"/>
            <w:noWrap/>
            <w:vAlign w:val="center"/>
            <w:hideMark/>
          </w:tcPr>
          <w:p w14:paraId="5468C075" w14:textId="77777777" w:rsidR="009A53AF" w:rsidRPr="009A53AF" w:rsidRDefault="009A53AF" w:rsidP="009A53AF">
            <w:pPr>
              <w:spacing w:after="0" w:line="240" w:lineRule="auto"/>
              <w:jc w:val="center"/>
              <w:rPr>
                <w:sz w:val="20"/>
                <w:szCs w:val="20"/>
              </w:rPr>
            </w:pPr>
            <w:r w:rsidRPr="009A53AF">
              <w:rPr>
                <w:sz w:val="20"/>
                <w:szCs w:val="20"/>
              </w:rPr>
              <w:t>gosp.</w:t>
            </w:r>
          </w:p>
        </w:tc>
        <w:tc>
          <w:tcPr>
            <w:tcW w:w="2557" w:type="dxa"/>
            <w:shd w:val="clear" w:color="auto" w:fill="EAF1DD" w:themeFill="accent3" w:themeFillTint="33"/>
            <w:noWrap/>
            <w:vAlign w:val="center"/>
            <w:hideMark/>
          </w:tcPr>
          <w:p w14:paraId="51AC1BAC" w14:textId="77777777" w:rsidR="009A53AF" w:rsidRPr="009A53AF" w:rsidRDefault="009A53AF" w:rsidP="009A53AF">
            <w:pPr>
              <w:spacing w:after="0" w:line="240" w:lineRule="auto"/>
              <w:jc w:val="center"/>
              <w:rPr>
                <w:sz w:val="20"/>
                <w:szCs w:val="20"/>
              </w:rPr>
            </w:pPr>
            <w:r w:rsidRPr="009A53AF">
              <w:rPr>
                <w:sz w:val="20"/>
                <w:szCs w:val="20"/>
              </w:rPr>
              <w:t>154</w:t>
            </w:r>
          </w:p>
        </w:tc>
      </w:tr>
      <w:tr w:rsidR="009A53AF" w:rsidRPr="009A53AF" w14:paraId="2F0B152B" w14:textId="77777777" w:rsidTr="009A53AF">
        <w:trPr>
          <w:trHeight w:val="300"/>
        </w:trPr>
        <w:tc>
          <w:tcPr>
            <w:tcW w:w="3260" w:type="dxa"/>
            <w:vMerge/>
            <w:vAlign w:val="center"/>
            <w:hideMark/>
          </w:tcPr>
          <w:p w14:paraId="0C83ABB4" w14:textId="77777777" w:rsidR="009A53AF" w:rsidRPr="009A53AF" w:rsidRDefault="009A53AF" w:rsidP="009A53AF">
            <w:pPr>
              <w:spacing w:after="0" w:line="240" w:lineRule="auto"/>
              <w:jc w:val="left"/>
              <w:rPr>
                <w:sz w:val="20"/>
                <w:szCs w:val="20"/>
              </w:rPr>
            </w:pPr>
          </w:p>
        </w:tc>
        <w:tc>
          <w:tcPr>
            <w:tcW w:w="6803" w:type="dxa"/>
            <w:shd w:val="clear" w:color="auto" w:fill="EAF1DD" w:themeFill="accent3" w:themeFillTint="33"/>
            <w:noWrap/>
            <w:vAlign w:val="center"/>
            <w:hideMark/>
          </w:tcPr>
          <w:p w14:paraId="325EC546" w14:textId="77777777" w:rsidR="009A53AF" w:rsidRPr="009A53AF" w:rsidRDefault="009A53AF" w:rsidP="009A53AF">
            <w:pPr>
              <w:spacing w:after="0" w:line="240" w:lineRule="auto"/>
              <w:jc w:val="left"/>
              <w:rPr>
                <w:sz w:val="20"/>
                <w:szCs w:val="20"/>
              </w:rPr>
            </w:pPr>
            <w:r w:rsidRPr="009A53AF">
              <w:rPr>
                <w:sz w:val="20"/>
                <w:szCs w:val="20"/>
              </w:rPr>
              <w:t>poniżej kryterium dochodowego</w:t>
            </w:r>
          </w:p>
        </w:tc>
        <w:tc>
          <w:tcPr>
            <w:tcW w:w="2126" w:type="dxa"/>
            <w:shd w:val="clear" w:color="auto" w:fill="EAF1DD" w:themeFill="accent3" w:themeFillTint="33"/>
            <w:noWrap/>
            <w:vAlign w:val="center"/>
            <w:hideMark/>
          </w:tcPr>
          <w:p w14:paraId="78C2E0B3" w14:textId="77777777" w:rsidR="009A53AF" w:rsidRPr="009A53AF" w:rsidRDefault="009A53AF" w:rsidP="009A53AF">
            <w:pPr>
              <w:spacing w:after="0" w:line="240" w:lineRule="auto"/>
              <w:jc w:val="center"/>
              <w:rPr>
                <w:sz w:val="20"/>
                <w:szCs w:val="20"/>
              </w:rPr>
            </w:pPr>
            <w:r w:rsidRPr="009A53AF">
              <w:rPr>
                <w:sz w:val="20"/>
                <w:szCs w:val="20"/>
              </w:rPr>
              <w:t>gosp.</w:t>
            </w:r>
          </w:p>
        </w:tc>
        <w:tc>
          <w:tcPr>
            <w:tcW w:w="2557" w:type="dxa"/>
            <w:shd w:val="clear" w:color="auto" w:fill="EAF1DD" w:themeFill="accent3" w:themeFillTint="33"/>
            <w:noWrap/>
            <w:vAlign w:val="center"/>
            <w:hideMark/>
          </w:tcPr>
          <w:p w14:paraId="67331DCC" w14:textId="77777777" w:rsidR="009A53AF" w:rsidRPr="009A53AF" w:rsidRDefault="009A53AF" w:rsidP="009A53AF">
            <w:pPr>
              <w:spacing w:after="0" w:line="240" w:lineRule="auto"/>
              <w:jc w:val="center"/>
              <w:rPr>
                <w:sz w:val="20"/>
                <w:szCs w:val="20"/>
              </w:rPr>
            </w:pPr>
            <w:r w:rsidRPr="009A53AF">
              <w:rPr>
                <w:sz w:val="20"/>
                <w:szCs w:val="20"/>
              </w:rPr>
              <w:t>73</w:t>
            </w:r>
          </w:p>
        </w:tc>
      </w:tr>
      <w:tr w:rsidR="009A53AF" w:rsidRPr="009A53AF" w14:paraId="42518FBD" w14:textId="77777777" w:rsidTr="009A53AF">
        <w:trPr>
          <w:trHeight w:val="300"/>
        </w:trPr>
        <w:tc>
          <w:tcPr>
            <w:tcW w:w="3260" w:type="dxa"/>
            <w:vMerge/>
            <w:vAlign w:val="center"/>
            <w:hideMark/>
          </w:tcPr>
          <w:p w14:paraId="5737E857" w14:textId="77777777" w:rsidR="009A53AF" w:rsidRPr="009A53AF" w:rsidRDefault="009A53AF" w:rsidP="009A53AF">
            <w:pPr>
              <w:spacing w:after="0" w:line="240" w:lineRule="auto"/>
              <w:jc w:val="left"/>
              <w:rPr>
                <w:sz w:val="20"/>
                <w:szCs w:val="20"/>
              </w:rPr>
            </w:pPr>
          </w:p>
        </w:tc>
        <w:tc>
          <w:tcPr>
            <w:tcW w:w="6803" w:type="dxa"/>
            <w:shd w:val="clear" w:color="auto" w:fill="EAF1DD" w:themeFill="accent3" w:themeFillTint="33"/>
            <w:noWrap/>
            <w:vAlign w:val="center"/>
            <w:hideMark/>
          </w:tcPr>
          <w:p w14:paraId="16D923A8" w14:textId="77777777" w:rsidR="009A53AF" w:rsidRPr="009A53AF" w:rsidRDefault="009A53AF" w:rsidP="009A53AF">
            <w:pPr>
              <w:spacing w:after="0" w:line="240" w:lineRule="auto"/>
              <w:jc w:val="left"/>
              <w:rPr>
                <w:sz w:val="20"/>
                <w:szCs w:val="20"/>
              </w:rPr>
            </w:pPr>
            <w:r w:rsidRPr="009A53AF">
              <w:rPr>
                <w:sz w:val="20"/>
                <w:szCs w:val="20"/>
              </w:rPr>
              <w:t>powyżej kryterium dochodowego</w:t>
            </w:r>
          </w:p>
        </w:tc>
        <w:tc>
          <w:tcPr>
            <w:tcW w:w="2126" w:type="dxa"/>
            <w:shd w:val="clear" w:color="auto" w:fill="EAF1DD" w:themeFill="accent3" w:themeFillTint="33"/>
            <w:noWrap/>
            <w:vAlign w:val="center"/>
            <w:hideMark/>
          </w:tcPr>
          <w:p w14:paraId="2339938A" w14:textId="77777777" w:rsidR="009A53AF" w:rsidRPr="009A53AF" w:rsidRDefault="009A53AF" w:rsidP="009A53AF">
            <w:pPr>
              <w:spacing w:after="0" w:line="240" w:lineRule="auto"/>
              <w:jc w:val="center"/>
              <w:rPr>
                <w:sz w:val="20"/>
                <w:szCs w:val="20"/>
              </w:rPr>
            </w:pPr>
            <w:r w:rsidRPr="009A53AF">
              <w:rPr>
                <w:sz w:val="20"/>
                <w:szCs w:val="20"/>
              </w:rPr>
              <w:t>gosp.</w:t>
            </w:r>
          </w:p>
        </w:tc>
        <w:tc>
          <w:tcPr>
            <w:tcW w:w="2557" w:type="dxa"/>
            <w:shd w:val="clear" w:color="auto" w:fill="EAF1DD" w:themeFill="accent3" w:themeFillTint="33"/>
            <w:noWrap/>
            <w:vAlign w:val="center"/>
            <w:hideMark/>
          </w:tcPr>
          <w:p w14:paraId="72DDCEC0" w14:textId="77777777" w:rsidR="009A53AF" w:rsidRPr="009A53AF" w:rsidRDefault="009A53AF" w:rsidP="009A53AF">
            <w:pPr>
              <w:spacing w:after="0" w:line="240" w:lineRule="auto"/>
              <w:jc w:val="center"/>
              <w:rPr>
                <w:sz w:val="20"/>
                <w:szCs w:val="20"/>
              </w:rPr>
            </w:pPr>
            <w:r w:rsidRPr="009A53AF">
              <w:rPr>
                <w:sz w:val="20"/>
                <w:szCs w:val="20"/>
              </w:rPr>
              <w:t>81</w:t>
            </w:r>
          </w:p>
        </w:tc>
      </w:tr>
      <w:tr w:rsidR="009A53AF" w:rsidRPr="009A53AF" w14:paraId="0C2BEC26" w14:textId="77777777" w:rsidTr="009A53AF">
        <w:trPr>
          <w:trHeight w:val="300"/>
        </w:trPr>
        <w:tc>
          <w:tcPr>
            <w:tcW w:w="3260" w:type="dxa"/>
            <w:vMerge w:val="restart"/>
            <w:vAlign w:val="center"/>
            <w:hideMark/>
          </w:tcPr>
          <w:p w14:paraId="4E042664" w14:textId="09D51529" w:rsidR="009A53AF" w:rsidRPr="009A53AF" w:rsidRDefault="009A53AF" w:rsidP="009A53AF">
            <w:pPr>
              <w:spacing w:after="0" w:line="240" w:lineRule="auto"/>
              <w:jc w:val="left"/>
              <w:rPr>
                <w:sz w:val="20"/>
                <w:szCs w:val="20"/>
              </w:rPr>
            </w:pPr>
            <w:r w:rsidRPr="009A53AF">
              <w:rPr>
                <w:sz w:val="20"/>
                <w:szCs w:val="20"/>
              </w:rPr>
              <w:t>Osoby korzystające ze środowiskowej pomocy społecznej wg kryterium dochodowego i ekonomicznych grup wieku</w:t>
            </w:r>
          </w:p>
        </w:tc>
        <w:tc>
          <w:tcPr>
            <w:tcW w:w="6803" w:type="dxa"/>
            <w:noWrap/>
            <w:vAlign w:val="center"/>
            <w:hideMark/>
          </w:tcPr>
          <w:p w14:paraId="1041B747" w14:textId="77777777" w:rsidR="009A53AF" w:rsidRPr="009A53AF" w:rsidRDefault="009A53AF" w:rsidP="009A53AF">
            <w:pPr>
              <w:spacing w:after="0" w:line="240" w:lineRule="auto"/>
              <w:jc w:val="left"/>
              <w:rPr>
                <w:sz w:val="20"/>
                <w:szCs w:val="20"/>
              </w:rPr>
            </w:pPr>
            <w:r w:rsidRPr="009A53AF">
              <w:rPr>
                <w:sz w:val="20"/>
                <w:szCs w:val="20"/>
              </w:rPr>
              <w:t>ogółem</w:t>
            </w:r>
          </w:p>
        </w:tc>
        <w:tc>
          <w:tcPr>
            <w:tcW w:w="2126" w:type="dxa"/>
            <w:noWrap/>
            <w:vAlign w:val="center"/>
            <w:hideMark/>
          </w:tcPr>
          <w:p w14:paraId="4420D651" w14:textId="77777777" w:rsidR="009A53AF" w:rsidRPr="009A53AF" w:rsidRDefault="009A53AF" w:rsidP="009A53AF">
            <w:pPr>
              <w:spacing w:after="0" w:line="240" w:lineRule="auto"/>
              <w:jc w:val="center"/>
              <w:rPr>
                <w:sz w:val="20"/>
                <w:szCs w:val="20"/>
              </w:rPr>
            </w:pPr>
            <w:r w:rsidRPr="009A53AF">
              <w:rPr>
                <w:sz w:val="20"/>
                <w:szCs w:val="20"/>
              </w:rPr>
              <w:t>osoba</w:t>
            </w:r>
          </w:p>
        </w:tc>
        <w:tc>
          <w:tcPr>
            <w:tcW w:w="2557" w:type="dxa"/>
            <w:noWrap/>
            <w:vAlign w:val="center"/>
            <w:hideMark/>
          </w:tcPr>
          <w:p w14:paraId="3ACAABC1" w14:textId="77777777" w:rsidR="009A53AF" w:rsidRPr="009A53AF" w:rsidRDefault="009A53AF" w:rsidP="009A53AF">
            <w:pPr>
              <w:spacing w:after="0" w:line="240" w:lineRule="auto"/>
              <w:jc w:val="center"/>
              <w:rPr>
                <w:sz w:val="20"/>
                <w:szCs w:val="20"/>
              </w:rPr>
            </w:pPr>
            <w:r w:rsidRPr="009A53AF">
              <w:rPr>
                <w:sz w:val="20"/>
                <w:szCs w:val="20"/>
              </w:rPr>
              <w:t>310</w:t>
            </w:r>
          </w:p>
        </w:tc>
      </w:tr>
      <w:tr w:rsidR="009A53AF" w:rsidRPr="009A53AF" w14:paraId="165331EB" w14:textId="77777777" w:rsidTr="009A53AF">
        <w:trPr>
          <w:trHeight w:val="300"/>
        </w:trPr>
        <w:tc>
          <w:tcPr>
            <w:tcW w:w="3260" w:type="dxa"/>
            <w:vMerge/>
            <w:vAlign w:val="center"/>
            <w:hideMark/>
          </w:tcPr>
          <w:p w14:paraId="0C0F29E7" w14:textId="77777777" w:rsidR="009A53AF" w:rsidRPr="009A53AF" w:rsidRDefault="009A53AF" w:rsidP="009A53AF">
            <w:pPr>
              <w:spacing w:after="0" w:line="240" w:lineRule="auto"/>
              <w:jc w:val="left"/>
              <w:rPr>
                <w:sz w:val="20"/>
                <w:szCs w:val="20"/>
              </w:rPr>
            </w:pPr>
          </w:p>
        </w:tc>
        <w:tc>
          <w:tcPr>
            <w:tcW w:w="6803" w:type="dxa"/>
            <w:shd w:val="clear" w:color="auto" w:fill="EAF1DD" w:themeFill="accent3" w:themeFillTint="33"/>
            <w:noWrap/>
            <w:vAlign w:val="center"/>
            <w:hideMark/>
          </w:tcPr>
          <w:p w14:paraId="3CC729F5" w14:textId="77777777" w:rsidR="009A53AF" w:rsidRPr="009A53AF" w:rsidRDefault="009A53AF" w:rsidP="009A53AF">
            <w:pPr>
              <w:spacing w:after="0" w:line="240" w:lineRule="auto"/>
              <w:jc w:val="left"/>
              <w:rPr>
                <w:sz w:val="20"/>
                <w:szCs w:val="20"/>
              </w:rPr>
            </w:pPr>
            <w:r w:rsidRPr="009A53AF">
              <w:rPr>
                <w:sz w:val="20"/>
                <w:szCs w:val="20"/>
              </w:rPr>
              <w:t>poniżej kryterium dochodowego</w:t>
            </w:r>
          </w:p>
        </w:tc>
        <w:tc>
          <w:tcPr>
            <w:tcW w:w="2126" w:type="dxa"/>
            <w:shd w:val="clear" w:color="auto" w:fill="EAF1DD" w:themeFill="accent3" w:themeFillTint="33"/>
            <w:noWrap/>
            <w:vAlign w:val="center"/>
            <w:hideMark/>
          </w:tcPr>
          <w:p w14:paraId="3FA167D5" w14:textId="77777777" w:rsidR="009A53AF" w:rsidRPr="009A53AF" w:rsidRDefault="009A53AF" w:rsidP="009A53AF">
            <w:pPr>
              <w:spacing w:after="0" w:line="240" w:lineRule="auto"/>
              <w:jc w:val="center"/>
              <w:rPr>
                <w:sz w:val="20"/>
                <w:szCs w:val="20"/>
              </w:rPr>
            </w:pPr>
            <w:r w:rsidRPr="009A53AF">
              <w:rPr>
                <w:sz w:val="20"/>
                <w:szCs w:val="20"/>
              </w:rPr>
              <w:t>osoba</w:t>
            </w:r>
          </w:p>
        </w:tc>
        <w:tc>
          <w:tcPr>
            <w:tcW w:w="2557" w:type="dxa"/>
            <w:shd w:val="clear" w:color="auto" w:fill="EAF1DD" w:themeFill="accent3" w:themeFillTint="33"/>
            <w:noWrap/>
            <w:vAlign w:val="center"/>
            <w:hideMark/>
          </w:tcPr>
          <w:p w14:paraId="2E192953" w14:textId="77777777" w:rsidR="009A53AF" w:rsidRPr="009A53AF" w:rsidRDefault="009A53AF" w:rsidP="009A53AF">
            <w:pPr>
              <w:spacing w:after="0" w:line="240" w:lineRule="auto"/>
              <w:jc w:val="center"/>
              <w:rPr>
                <w:sz w:val="20"/>
                <w:szCs w:val="20"/>
              </w:rPr>
            </w:pPr>
            <w:r w:rsidRPr="009A53AF">
              <w:rPr>
                <w:sz w:val="20"/>
                <w:szCs w:val="20"/>
              </w:rPr>
              <w:t>133</w:t>
            </w:r>
          </w:p>
        </w:tc>
      </w:tr>
      <w:tr w:rsidR="009A53AF" w:rsidRPr="009A53AF" w14:paraId="15192F82" w14:textId="77777777" w:rsidTr="009A53AF">
        <w:trPr>
          <w:trHeight w:val="300"/>
        </w:trPr>
        <w:tc>
          <w:tcPr>
            <w:tcW w:w="3260" w:type="dxa"/>
            <w:vMerge/>
            <w:vAlign w:val="center"/>
            <w:hideMark/>
          </w:tcPr>
          <w:p w14:paraId="10AEB2E8" w14:textId="77777777" w:rsidR="009A53AF" w:rsidRPr="009A53AF" w:rsidRDefault="009A53AF" w:rsidP="009A53AF">
            <w:pPr>
              <w:spacing w:after="0" w:line="240" w:lineRule="auto"/>
              <w:jc w:val="left"/>
              <w:rPr>
                <w:sz w:val="20"/>
                <w:szCs w:val="20"/>
              </w:rPr>
            </w:pPr>
          </w:p>
        </w:tc>
        <w:tc>
          <w:tcPr>
            <w:tcW w:w="6803" w:type="dxa"/>
            <w:noWrap/>
            <w:vAlign w:val="center"/>
            <w:hideMark/>
          </w:tcPr>
          <w:p w14:paraId="19121A0B" w14:textId="77777777" w:rsidR="009A53AF" w:rsidRPr="009A53AF" w:rsidRDefault="009A53AF" w:rsidP="009A53AF">
            <w:pPr>
              <w:spacing w:after="0" w:line="240" w:lineRule="auto"/>
              <w:jc w:val="left"/>
              <w:rPr>
                <w:sz w:val="20"/>
                <w:szCs w:val="20"/>
              </w:rPr>
            </w:pPr>
            <w:r w:rsidRPr="009A53AF">
              <w:rPr>
                <w:sz w:val="20"/>
                <w:szCs w:val="20"/>
              </w:rPr>
              <w:t>powyżej kryterium dochodowego</w:t>
            </w:r>
          </w:p>
        </w:tc>
        <w:tc>
          <w:tcPr>
            <w:tcW w:w="2126" w:type="dxa"/>
            <w:noWrap/>
            <w:vAlign w:val="center"/>
            <w:hideMark/>
          </w:tcPr>
          <w:p w14:paraId="667DCE78" w14:textId="77777777" w:rsidR="009A53AF" w:rsidRPr="009A53AF" w:rsidRDefault="009A53AF" w:rsidP="009A53AF">
            <w:pPr>
              <w:spacing w:after="0" w:line="240" w:lineRule="auto"/>
              <w:jc w:val="center"/>
              <w:rPr>
                <w:sz w:val="20"/>
                <w:szCs w:val="20"/>
              </w:rPr>
            </w:pPr>
            <w:r w:rsidRPr="009A53AF">
              <w:rPr>
                <w:sz w:val="20"/>
                <w:szCs w:val="20"/>
              </w:rPr>
              <w:t>osoba</w:t>
            </w:r>
          </w:p>
        </w:tc>
        <w:tc>
          <w:tcPr>
            <w:tcW w:w="2557" w:type="dxa"/>
            <w:noWrap/>
            <w:vAlign w:val="center"/>
            <w:hideMark/>
          </w:tcPr>
          <w:p w14:paraId="0366AD76" w14:textId="77777777" w:rsidR="009A53AF" w:rsidRPr="009A53AF" w:rsidRDefault="009A53AF" w:rsidP="009A53AF">
            <w:pPr>
              <w:spacing w:after="0" w:line="240" w:lineRule="auto"/>
              <w:jc w:val="center"/>
              <w:rPr>
                <w:sz w:val="20"/>
                <w:szCs w:val="20"/>
              </w:rPr>
            </w:pPr>
            <w:r w:rsidRPr="009A53AF">
              <w:rPr>
                <w:sz w:val="20"/>
                <w:szCs w:val="20"/>
              </w:rPr>
              <w:t>177</w:t>
            </w:r>
          </w:p>
        </w:tc>
      </w:tr>
      <w:tr w:rsidR="009A53AF" w:rsidRPr="009A53AF" w14:paraId="6F74927F" w14:textId="77777777" w:rsidTr="009A53AF">
        <w:trPr>
          <w:trHeight w:val="300"/>
        </w:trPr>
        <w:tc>
          <w:tcPr>
            <w:tcW w:w="3260" w:type="dxa"/>
            <w:vMerge w:val="restart"/>
            <w:vAlign w:val="center"/>
            <w:hideMark/>
          </w:tcPr>
          <w:p w14:paraId="02404514" w14:textId="266FD2C2" w:rsidR="009A53AF" w:rsidRPr="009A53AF" w:rsidRDefault="009A53AF" w:rsidP="009A53AF">
            <w:pPr>
              <w:spacing w:after="0" w:line="240" w:lineRule="auto"/>
              <w:jc w:val="left"/>
              <w:rPr>
                <w:sz w:val="20"/>
                <w:szCs w:val="20"/>
              </w:rPr>
            </w:pPr>
            <w:r w:rsidRPr="009A53AF">
              <w:rPr>
                <w:sz w:val="20"/>
                <w:szCs w:val="20"/>
              </w:rPr>
              <w:t>Zasięg korzystania ze środowiskowej pomocy społecznej wg kryterium dochodowego i ekonomicznych grup wieku</w:t>
            </w:r>
          </w:p>
        </w:tc>
        <w:tc>
          <w:tcPr>
            <w:tcW w:w="6803" w:type="dxa"/>
            <w:noWrap/>
            <w:vAlign w:val="center"/>
            <w:hideMark/>
          </w:tcPr>
          <w:p w14:paraId="76A6C23D" w14:textId="77777777" w:rsidR="009A53AF" w:rsidRPr="009A53AF" w:rsidRDefault="009A53AF" w:rsidP="009A53AF">
            <w:pPr>
              <w:spacing w:after="0" w:line="240" w:lineRule="auto"/>
              <w:jc w:val="left"/>
              <w:rPr>
                <w:sz w:val="20"/>
                <w:szCs w:val="20"/>
              </w:rPr>
            </w:pPr>
            <w:r w:rsidRPr="009A53AF">
              <w:rPr>
                <w:sz w:val="20"/>
                <w:szCs w:val="20"/>
              </w:rPr>
              <w:t>ogółem</w:t>
            </w:r>
          </w:p>
        </w:tc>
        <w:tc>
          <w:tcPr>
            <w:tcW w:w="2126" w:type="dxa"/>
            <w:noWrap/>
            <w:vAlign w:val="center"/>
            <w:hideMark/>
          </w:tcPr>
          <w:p w14:paraId="7676A448" w14:textId="77777777" w:rsidR="009A53AF" w:rsidRPr="009A53AF" w:rsidRDefault="009A53AF" w:rsidP="009A53AF">
            <w:pPr>
              <w:spacing w:after="0" w:line="240" w:lineRule="auto"/>
              <w:jc w:val="center"/>
              <w:rPr>
                <w:sz w:val="20"/>
                <w:szCs w:val="20"/>
              </w:rPr>
            </w:pPr>
            <w:r w:rsidRPr="009A53AF">
              <w:rPr>
                <w:sz w:val="20"/>
                <w:szCs w:val="20"/>
              </w:rPr>
              <w:t>%</w:t>
            </w:r>
          </w:p>
        </w:tc>
        <w:tc>
          <w:tcPr>
            <w:tcW w:w="2557" w:type="dxa"/>
            <w:noWrap/>
            <w:vAlign w:val="center"/>
            <w:hideMark/>
          </w:tcPr>
          <w:p w14:paraId="40895452" w14:textId="77777777" w:rsidR="009A53AF" w:rsidRPr="009A53AF" w:rsidRDefault="009A53AF" w:rsidP="009A53AF">
            <w:pPr>
              <w:spacing w:after="0" w:line="240" w:lineRule="auto"/>
              <w:jc w:val="center"/>
              <w:rPr>
                <w:sz w:val="20"/>
                <w:szCs w:val="20"/>
              </w:rPr>
            </w:pPr>
            <w:r w:rsidRPr="009A53AF">
              <w:rPr>
                <w:sz w:val="20"/>
                <w:szCs w:val="20"/>
              </w:rPr>
              <w:t>1,3</w:t>
            </w:r>
          </w:p>
        </w:tc>
      </w:tr>
      <w:tr w:rsidR="009A53AF" w:rsidRPr="009A53AF" w14:paraId="473DAD70" w14:textId="77777777" w:rsidTr="009A53AF">
        <w:trPr>
          <w:trHeight w:val="300"/>
        </w:trPr>
        <w:tc>
          <w:tcPr>
            <w:tcW w:w="3260" w:type="dxa"/>
            <w:vMerge/>
            <w:vAlign w:val="center"/>
            <w:hideMark/>
          </w:tcPr>
          <w:p w14:paraId="662501A1" w14:textId="77777777" w:rsidR="009A53AF" w:rsidRPr="009A53AF" w:rsidRDefault="009A53AF" w:rsidP="009A53AF">
            <w:pPr>
              <w:spacing w:after="0" w:line="240" w:lineRule="auto"/>
              <w:jc w:val="left"/>
              <w:rPr>
                <w:sz w:val="20"/>
                <w:szCs w:val="20"/>
              </w:rPr>
            </w:pPr>
          </w:p>
        </w:tc>
        <w:tc>
          <w:tcPr>
            <w:tcW w:w="6803" w:type="dxa"/>
            <w:noWrap/>
            <w:vAlign w:val="center"/>
            <w:hideMark/>
          </w:tcPr>
          <w:p w14:paraId="34BC621E" w14:textId="77777777" w:rsidR="009A53AF" w:rsidRPr="009A53AF" w:rsidRDefault="009A53AF" w:rsidP="009A53AF">
            <w:pPr>
              <w:spacing w:after="0" w:line="240" w:lineRule="auto"/>
              <w:jc w:val="left"/>
              <w:rPr>
                <w:sz w:val="20"/>
                <w:szCs w:val="20"/>
              </w:rPr>
            </w:pPr>
            <w:r w:rsidRPr="009A53AF">
              <w:rPr>
                <w:sz w:val="20"/>
                <w:szCs w:val="20"/>
              </w:rPr>
              <w:t>poniżej kryterium dochodowego</w:t>
            </w:r>
          </w:p>
        </w:tc>
        <w:tc>
          <w:tcPr>
            <w:tcW w:w="2126" w:type="dxa"/>
            <w:noWrap/>
            <w:vAlign w:val="center"/>
            <w:hideMark/>
          </w:tcPr>
          <w:p w14:paraId="3A0CF091" w14:textId="77777777" w:rsidR="009A53AF" w:rsidRPr="009A53AF" w:rsidRDefault="009A53AF" w:rsidP="009A53AF">
            <w:pPr>
              <w:spacing w:after="0" w:line="240" w:lineRule="auto"/>
              <w:jc w:val="center"/>
              <w:rPr>
                <w:sz w:val="20"/>
                <w:szCs w:val="20"/>
              </w:rPr>
            </w:pPr>
            <w:r w:rsidRPr="009A53AF">
              <w:rPr>
                <w:sz w:val="20"/>
                <w:szCs w:val="20"/>
              </w:rPr>
              <w:t>%</w:t>
            </w:r>
          </w:p>
        </w:tc>
        <w:tc>
          <w:tcPr>
            <w:tcW w:w="2557" w:type="dxa"/>
            <w:noWrap/>
            <w:vAlign w:val="center"/>
            <w:hideMark/>
          </w:tcPr>
          <w:p w14:paraId="1D75B216" w14:textId="77777777" w:rsidR="009A53AF" w:rsidRPr="009A53AF" w:rsidRDefault="009A53AF" w:rsidP="009A53AF">
            <w:pPr>
              <w:spacing w:after="0" w:line="240" w:lineRule="auto"/>
              <w:jc w:val="center"/>
              <w:rPr>
                <w:sz w:val="20"/>
                <w:szCs w:val="20"/>
              </w:rPr>
            </w:pPr>
            <w:r w:rsidRPr="009A53AF">
              <w:rPr>
                <w:sz w:val="20"/>
                <w:szCs w:val="20"/>
              </w:rPr>
              <w:t>0,6</w:t>
            </w:r>
          </w:p>
        </w:tc>
      </w:tr>
      <w:tr w:rsidR="009A53AF" w:rsidRPr="009A53AF" w14:paraId="3EA1D324" w14:textId="77777777" w:rsidTr="009A53AF">
        <w:trPr>
          <w:trHeight w:val="300"/>
        </w:trPr>
        <w:tc>
          <w:tcPr>
            <w:tcW w:w="3260" w:type="dxa"/>
            <w:vMerge/>
            <w:vAlign w:val="center"/>
            <w:hideMark/>
          </w:tcPr>
          <w:p w14:paraId="24338B6A" w14:textId="77777777" w:rsidR="009A53AF" w:rsidRPr="009A53AF" w:rsidRDefault="009A53AF" w:rsidP="009A53AF">
            <w:pPr>
              <w:spacing w:after="0" w:line="240" w:lineRule="auto"/>
              <w:jc w:val="left"/>
              <w:rPr>
                <w:sz w:val="20"/>
                <w:szCs w:val="20"/>
              </w:rPr>
            </w:pPr>
          </w:p>
        </w:tc>
        <w:tc>
          <w:tcPr>
            <w:tcW w:w="6803" w:type="dxa"/>
            <w:noWrap/>
            <w:vAlign w:val="center"/>
            <w:hideMark/>
          </w:tcPr>
          <w:p w14:paraId="6878204C" w14:textId="77777777" w:rsidR="009A53AF" w:rsidRPr="009A53AF" w:rsidRDefault="009A53AF" w:rsidP="009A53AF">
            <w:pPr>
              <w:spacing w:after="0" w:line="240" w:lineRule="auto"/>
              <w:jc w:val="left"/>
              <w:rPr>
                <w:sz w:val="20"/>
                <w:szCs w:val="20"/>
              </w:rPr>
            </w:pPr>
            <w:r w:rsidRPr="009A53AF">
              <w:rPr>
                <w:sz w:val="20"/>
                <w:szCs w:val="20"/>
              </w:rPr>
              <w:t>powyżej kryterium dochodowego</w:t>
            </w:r>
          </w:p>
        </w:tc>
        <w:tc>
          <w:tcPr>
            <w:tcW w:w="2126" w:type="dxa"/>
            <w:noWrap/>
            <w:vAlign w:val="center"/>
            <w:hideMark/>
          </w:tcPr>
          <w:p w14:paraId="637BE5B0" w14:textId="77777777" w:rsidR="009A53AF" w:rsidRPr="009A53AF" w:rsidRDefault="009A53AF" w:rsidP="009A53AF">
            <w:pPr>
              <w:spacing w:after="0" w:line="240" w:lineRule="auto"/>
              <w:jc w:val="center"/>
              <w:rPr>
                <w:sz w:val="20"/>
                <w:szCs w:val="20"/>
              </w:rPr>
            </w:pPr>
            <w:r w:rsidRPr="009A53AF">
              <w:rPr>
                <w:sz w:val="20"/>
                <w:szCs w:val="20"/>
              </w:rPr>
              <w:t>%</w:t>
            </w:r>
          </w:p>
        </w:tc>
        <w:tc>
          <w:tcPr>
            <w:tcW w:w="2557" w:type="dxa"/>
            <w:noWrap/>
            <w:vAlign w:val="center"/>
            <w:hideMark/>
          </w:tcPr>
          <w:p w14:paraId="2327883A" w14:textId="77777777" w:rsidR="009A53AF" w:rsidRPr="009A53AF" w:rsidRDefault="009A53AF" w:rsidP="009A53AF">
            <w:pPr>
              <w:spacing w:after="0" w:line="240" w:lineRule="auto"/>
              <w:jc w:val="center"/>
              <w:rPr>
                <w:sz w:val="20"/>
                <w:szCs w:val="20"/>
              </w:rPr>
            </w:pPr>
            <w:r w:rsidRPr="009A53AF">
              <w:rPr>
                <w:sz w:val="20"/>
                <w:szCs w:val="20"/>
              </w:rPr>
              <w:t>0,8</w:t>
            </w:r>
          </w:p>
        </w:tc>
      </w:tr>
      <w:tr w:rsidR="009A53AF" w:rsidRPr="009A53AF" w14:paraId="21AC2262" w14:textId="77777777" w:rsidTr="009A53AF">
        <w:trPr>
          <w:trHeight w:val="600"/>
        </w:trPr>
        <w:tc>
          <w:tcPr>
            <w:tcW w:w="3260" w:type="dxa"/>
            <w:vMerge w:val="restart"/>
            <w:vAlign w:val="center"/>
            <w:hideMark/>
          </w:tcPr>
          <w:p w14:paraId="612DDD26" w14:textId="6A30DEE7" w:rsidR="009A53AF" w:rsidRPr="009A53AF" w:rsidRDefault="009A53AF" w:rsidP="009A53AF">
            <w:pPr>
              <w:spacing w:after="0" w:line="240" w:lineRule="auto"/>
              <w:jc w:val="left"/>
              <w:rPr>
                <w:sz w:val="20"/>
                <w:szCs w:val="20"/>
              </w:rPr>
            </w:pPr>
            <w:r w:rsidRPr="009A53AF">
              <w:rPr>
                <w:sz w:val="20"/>
                <w:szCs w:val="20"/>
              </w:rPr>
              <w:t>Dobry Start</w:t>
            </w:r>
          </w:p>
        </w:tc>
        <w:tc>
          <w:tcPr>
            <w:tcW w:w="6803" w:type="dxa"/>
            <w:noWrap/>
            <w:vAlign w:val="center"/>
            <w:hideMark/>
          </w:tcPr>
          <w:p w14:paraId="3789E92D" w14:textId="77777777" w:rsidR="009A53AF" w:rsidRPr="009A53AF" w:rsidRDefault="009A53AF" w:rsidP="009A53AF">
            <w:pPr>
              <w:spacing w:after="0" w:line="240" w:lineRule="auto"/>
              <w:jc w:val="left"/>
              <w:rPr>
                <w:sz w:val="20"/>
                <w:szCs w:val="20"/>
              </w:rPr>
            </w:pPr>
            <w:r w:rsidRPr="009A53AF">
              <w:rPr>
                <w:sz w:val="20"/>
                <w:szCs w:val="20"/>
              </w:rPr>
              <w:t>kwoty świadczeń Dobry Start wypłacone w roku</w:t>
            </w:r>
          </w:p>
        </w:tc>
        <w:tc>
          <w:tcPr>
            <w:tcW w:w="2126" w:type="dxa"/>
            <w:noWrap/>
            <w:vAlign w:val="center"/>
            <w:hideMark/>
          </w:tcPr>
          <w:p w14:paraId="40C32C2E" w14:textId="77777777" w:rsidR="009A53AF" w:rsidRPr="009A53AF" w:rsidRDefault="009A53AF" w:rsidP="009A53AF">
            <w:pPr>
              <w:spacing w:after="0" w:line="240" w:lineRule="auto"/>
              <w:jc w:val="center"/>
              <w:rPr>
                <w:sz w:val="20"/>
                <w:szCs w:val="20"/>
              </w:rPr>
            </w:pPr>
            <w:r w:rsidRPr="009A53AF">
              <w:rPr>
                <w:sz w:val="20"/>
                <w:szCs w:val="20"/>
              </w:rPr>
              <w:t>zł</w:t>
            </w:r>
          </w:p>
        </w:tc>
        <w:tc>
          <w:tcPr>
            <w:tcW w:w="2557" w:type="dxa"/>
            <w:noWrap/>
            <w:vAlign w:val="center"/>
            <w:hideMark/>
          </w:tcPr>
          <w:p w14:paraId="1A82A978" w14:textId="77777777" w:rsidR="009A53AF" w:rsidRPr="009A53AF" w:rsidRDefault="009A53AF" w:rsidP="009A53AF">
            <w:pPr>
              <w:spacing w:after="0" w:line="240" w:lineRule="auto"/>
              <w:jc w:val="center"/>
              <w:rPr>
                <w:sz w:val="20"/>
                <w:szCs w:val="20"/>
              </w:rPr>
            </w:pPr>
            <w:r w:rsidRPr="009A53AF">
              <w:rPr>
                <w:sz w:val="20"/>
                <w:szCs w:val="20"/>
              </w:rPr>
              <w:t>1 002 450</w:t>
            </w:r>
          </w:p>
        </w:tc>
      </w:tr>
      <w:tr w:rsidR="009A53AF" w:rsidRPr="009A53AF" w14:paraId="22EFACCD" w14:textId="77777777" w:rsidTr="009A53AF">
        <w:trPr>
          <w:trHeight w:val="600"/>
        </w:trPr>
        <w:tc>
          <w:tcPr>
            <w:tcW w:w="3260" w:type="dxa"/>
            <w:vMerge/>
            <w:vAlign w:val="center"/>
            <w:hideMark/>
          </w:tcPr>
          <w:p w14:paraId="63AFCF82" w14:textId="77777777" w:rsidR="009A53AF" w:rsidRPr="009A53AF" w:rsidRDefault="009A53AF" w:rsidP="009A53AF">
            <w:pPr>
              <w:spacing w:after="0" w:line="240" w:lineRule="auto"/>
              <w:jc w:val="left"/>
              <w:rPr>
                <w:sz w:val="20"/>
                <w:szCs w:val="20"/>
              </w:rPr>
            </w:pPr>
          </w:p>
        </w:tc>
        <w:tc>
          <w:tcPr>
            <w:tcW w:w="6803" w:type="dxa"/>
            <w:noWrap/>
            <w:vAlign w:val="center"/>
            <w:hideMark/>
          </w:tcPr>
          <w:p w14:paraId="6AB89A1F" w14:textId="77777777" w:rsidR="009A53AF" w:rsidRPr="009A53AF" w:rsidRDefault="009A53AF" w:rsidP="009A53AF">
            <w:pPr>
              <w:spacing w:after="0" w:line="240" w:lineRule="auto"/>
              <w:jc w:val="left"/>
              <w:rPr>
                <w:sz w:val="20"/>
                <w:szCs w:val="20"/>
              </w:rPr>
            </w:pPr>
            <w:r w:rsidRPr="009A53AF">
              <w:rPr>
                <w:sz w:val="20"/>
                <w:szCs w:val="20"/>
              </w:rPr>
              <w:t>liczba dzieci (i osób uczących się), na które wypłacono świadczenia Dobry Start w roku</w:t>
            </w:r>
          </w:p>
        </w:tc>
        <w:tc>
          <w:tcPr>
            <w:tcW w:w="2126" w:type="dxa"/>
            <w:noWrap/>
            <w:vAlign w:val="center"/>
            <w:hideMark/>
          </w:tcPr>
          <w:p w14:paraId="46FD86AE" w14:textId="77777777" w:rsidR="009A53AF" w:rsidRPr="009A53AF" w:rsidRDefault="009A53AF" w:rsidP="009A53AF">
            <w:pPr>
              <w:spacing w:after="0" w:line="240" w:lineRule="auto"/>
              <w:jc w:val="center"/>
              <w:rPr>
                <w:sz w:val="20"/>
                <w:szCs w:val="20"/>
              </w:rPr>
            </w:pPr>
            <w:r w:rsidRPr="009A53AF">
              <w:rPr>
                <w:sz w:val="20"/>
                <w:szCs w:val="20"/>
              </w:rPr>
              <w:t>osoba</w:t>
            </w:r>
          </w:p>
        </w:tc>
        <w:tc>
          <w:tcPr>
            <w:tcW w:w="2557" w:type="dxa"/>
            <w:noWrap/>
            <w:vAlign w:val="center"/>
            <w:hideMark/>
          </w:tcPr>
          <w:p w14:paraId="07249EE0" w14:textId="77777777" w:rsidR="009A53AF" w:rsidRPr="009A53AF" w:rsidRDefault="009A53AF" w:rsidP="009A53AF">
            <w:pPr>
              <w:spacing w:after="0" w:line="240" w:lineRule="auto"/>
              <w:jc w:val="center"/>
              <w:rPr>
                <w:sz w:val="20"/>
                <w:szCs w:val="20"/>
              </w:rPr>
            </w:pPr>
            <w:r w:rsidRPr="009A53AF">
              <w:rPr>
                <w:sz w:val="20"/>
                <w:szCs w:val="20"/>
              </w:rPr>
              <w:t>3 343</w:t>
            </w:r>
          </w:p>
        </w:tc>
      </w:tr>
      <w:tr w:rsidR="009A53AF" w:rsidRPr="009A53AF" w14:paraId="0B440465" w14:textId="77777777" w:rsidTr="009A53AF">
        <w:trPr>
          <w:trHeight w:val="300"/>
        </w:trPr>
        <w:tc>
          <w:tcPr>
            <w:tcW w:w="3260" w:type="dxa"/>
            <w:vMerge w:val="restart"/>
            <w:noWrap/>
            <w:vAlign w:val="center"/>
            <w:hideMark/>
          </w:tcPr>
          <w:p w14:paraId="5FC4FB81" w14:textId="7726F46D" w:rsidR="009A53AF" w:rsidRPr="009A53AF" w:rsidRDefault="009A53AF" w:rsidP="009A53AF">
            <w:pPr>
              <w:spacing w:after="0" w:line="240" w:lineRule="auto"/>
              <w:jc w:val="left"/>
              <w:rPr>
                <w:sz w:val="20"/>
                <w:szCs w:val="20"/>
              </w:rPr>
            </w:pPr>
            <w:r w:rsidRPr="009A53AF">
              <w:rPr>
                <w:sz w:val="20"/>
                <w:szCs w:val="20"/>
              </w:rPr>
              <w:t>Korzystający ze świadczeń rodzinnych</w:t>
            </w:r>
          </w:p>
        </w:tc>
        <w:tc>
          <w:tcPr>
            <w:tcW w:w="6803" w:type="dxa"/>
            <w:noWrap/>
            <w:vAlign w:val="center"/>
            <w:hideMark/>
          </w:tcPr>
          <w:p w14:paraId="22F16532" w14:textId="77777777" w:rsidR="009A53AF" w:rsidRPr="009A53AF" w:rsidRDefault="009A53AF" w:rsidP="009A53AF">
            <w:pPr>
              <w:spacing w:after="0" w:line="240" w:lineRule="auto"/>
              <w:jc w:val="left"/>
              <w:rPr>
                <w:sz w:val="20"/>
                <w:szCs w:val="20"/>
              </w:rPr>
            </w:pPr>
            <w:r w:rsidRPr="009A53AF">
              <w:rPr>
                <w:sz w:val="20"/>
                <w:szCs w:val="20"/>
              </w:rPr>
              <w:t>rodziny otrzymujące zasiłki rodzinne na dzieci</w:t>
            </w:r>
          </w:p>
        </w:tc>
        <w:tc>
          <w:tcPr>
            <w:tcW w:w="2126" w:type="dxa"/>
            <w:noWrap/>
            <w:vAlign w:val="center"/>
            <w:hideMark/>
          </w:tcPr>
          <w:p w14:paraId="21C40722" w14:textId="77777777" w:rsidR="009A53AF" w:rsidRPr="009A53AF" w:rsidRDefault="009A53AF" w:rsidP="009A53AF">
            <w:pPr>
              <w:spacing w:after="0" w:line="240" w:lineRule="auto"/>
              <w:jc w:val="center"/>
              <w:rPr>
                <w:sz w:val="20"/>
                <w:szCs w:val="20"/>
              </w:rPr>
            </w:pPr>
            <w:r w:rsidRPr="009A53AF">
              <w:rPr>
                <w:sz w:val="20"/>
                <w:szCs w:val="20"/>
              </w:rPr>
              <w:t>-</w:t>
            </w:r>
          </w:p>
        </w:tc>
        <w:tc>
          <w:tcPr>
            <w:tcW w:w="2557" w:type="dxa"/>
            <w:noWrap/>
            <w:vAlign w:val="center"/>
            <w:hideMark/>
          </w:tcPr>
          <w:p w14:paraId="78526044" w14:textId="77777777" w:rsidR="009A53AF" w:rsidRPr="009A53AF" w:rsidRDefault="009A53AF" w:rsidP="009A53AF">
            <w:pPr>
              <w:spacing w:after="0" w:line="240" w:lineRule="auto"/>
              <w:jc w:val="center"/>
              <w:rPr>
                <w:sz w:val="20"/>
                <w:szCs w:val="20"/>
              </w:rPr>
            </w:pPr>
            <w:r w:rsidRPr="009A53AF">
              <w:rPr>
                <w:sz w:val="20"/>
                <w:szCs w:val="20"/>
              </w:rPr>
              <w:t>118</w:t>
            </w:r>
          </w:p>
        </w:tc>
      </w:tr>
      <w:tr w:rsidR="009A53AF" w:rsidRPr="009A53AF" w14:paraId="72C45668" w14:textId="77777777" w:rsidTr="009A53AF">
        <w:trPr>
          <w:trHeight w:val="300"/>
        </w:trPr>
        <w:tc>
          <w:tcPr>
            <w:tcW w:w="3260" w:type="dxa"/>
            <w:vMerge/>
            <w:vAlign w:val="center"/>
            <w:hideMark/>
          </w:tcPr>
          <w:p w14:paraId="4B695B8D" w14:textId="77777777" w:rsidR="009A53AF" w:rsidRPr="009A53AF" w:rsidRDefault="009A53AF" w:rsidP="009A53AF">
            <w:pPr>
              <w:spacing w:after="0" w:line="240" w:lineRule="auto"/>
              <w:jc w:val="left"/>
              <w:rPr>
                <w:sz w:val="20"/>
                <w:szCs w:val="20"/>
              </w:rPr>
            </w:pPr>
          </w:p>
        </w:tc>
        <w:tc>
          <w:tcPr>
            <w:tcW w:w="6803" w:type="dxa"/>
            <w:noWrap/>
            <w:vAlign w:val="center"/>
            <w:hideMark/>
          </w:tcPr>
          <w:p w14:paraId="23EA074B" w14:textId="77777777" w:rsidR="009A53AF" w:rsidRPr="009A53AF" w:rsidRDefault="009A53AF" w:rsidP="009A53AF">
            <w:pPr>
              <w:spacing w:after="0" w:line="240" w:lineRule="auto"/>
              <w:jc w:val="left"/>
              <w:rPr>
                <w:sz w:val="20"/>
                <w:szCs w:val="20"/>
              </w:rPr>
            </w:pPr>
            <w:r w:rsidRPr="009A53AF">
              <w:rPr>
                <w:sz w:val="20"/>
                <w:szCs w:val="20"/>
              </w:rPr>
              <w:t>dzieci, na które rodzice otrzymują zasiłek rodzinny - ogółem</w:t>
            </w:r>
          </w:p>
        </w:tc>
        <w:tc>
          <w:tcPr>
            <w:tcW w:w="2126" w:type="dxa"/>
            <w:noWrap/>
            <w:vAlign w:val="center"/>
            <w:hideMark/>
          </w:tcPr>
          <w:p w14:paraId="64267E44" w14:textId="77777777" w:rsidR="009A53AF" w:rsidRPr="009A53AF" w:rsidRDefault="009A53AF" w:rsidP="009A53AF">
            <w:pPr>
              <w:spacing w:after="0" w:line="240" w:lineRule="auto"/>
              <w:jc w:val="center"/>
              <w:rPr>
                <w:sz w:val="20"/>
                <w:szCs w:val="20"/>
              </w:rPr>
            </w:pPr>
            <w:r w:rsidRPr="009A53AF">
              <w:rPr>
                <w:sz w:val="20"/>
                <w:szCs w:val="20"/>
              </w:rPr>
              <w:t>osoba</w:t>
            </w:r>
          </w:p>
        </w:tc>
        <w:tc>
          <w:tcPr>
            <w:tcW w:w="2557" w:type="dxa"/>
            <w:noWrap/>
            <w:vAlign w:val="center"/>
            <w:hideMark/>
          </w:tcPr>
          <w:p w14:paraId="33C6F57C" w14:textId="77777777" w:rsidR="009A53AF" w:rsidRPr="009A53AF" w:rsidRDefault="009A53AF" w:rsidP="009A53AF">
            <w:pPr>
              <w:spacing w:after="0" w:line="240" w:lineRule="auto"/>
              <w:jc w:val="center"/>
              <w:rPr>
                <w:sz w:val="20"/>
                <w:szCs w:val="20"/>
              </w:rPr>
            </w:pPr>
            <w:r w:rsidRPr="009A53AF">
              <w:rPr>
                <w:sz w:val="20"/>
                <w:szCs w:val="20"/>
              </w:rPr>
              <w:t>254</w:t>
            </w:r>
          </w:p>
        </w:tc>
      </w:tr>
      <w:tr w:rsidR="009A53AF" w:rsidRPr="009A53AF" w14:paraId="5BBD4C22" w14:textId="77777777" w:rsidTr="009A53AF">
        <w:trPr>
          <w:trHeight w:val="300"/>
        </w:trPr>
        <w:tc>
          <w:tcPr>
            <w:tcW w:w="3260" w:type="dxa"/>
            <w:vMerge/>
            <w:vAlign w:val="center"/>
            <w:hideMark/>
          </w:tcPr>
          <w:p w14:paraId="7133D51B" w14:textId="77777777" w:rsidR="009A53AF" w:rsidRPr="009A53AF" w:rsidRDefault="009A53AF" w:rsidP="009A53AF">
            <w:pPr>
              <w:spacing w:after="0" w:line="240" w:lineRule="auto"/>
              <w:jc w:val="left"/>
              <w:rPr>
                <w:sz w:val="20"/>
                <w:szCs w:val="20"/>
              </w:rPr>
            </w:pPr>
          </w:p>
        </w:tc>
        <w:tc>
          <w:tcPr>
            <w:tcW w:w="6803" w:type="dxa"/>
            <w:noWrap/>
            <w:vAlign w:val="center"/>
            <w:hideMark/>
          </w:tcPr>
          <w:p w14:paraId="6C835A6D" w14:textId="77777777" w:rsidR="009A53AF" w:rsidRPr="009A53AF" w:rsidRDefault="009A53AF" w:rsidP="009A53AF">
            <w:pPr>
              <w:spacing w:after="0" w:line="240" w:lineRule="auto"/>
              <w:jc w:val="left"/>
              <w:rPr>
                <w:sz w:val="20"/>
                <w:szCs w:val="20"/>
              </w:rPr>
            </w:pPr>
            <w:r w:rsidRPr="009A53AF">
              <w:rPr>
                <w:sz w:val="20"/>
                <w:szCs w:val="20"/>
              </w:rPr>
              <w:t>dzieci w wieku do lat 17, na które rodzice otrzymują zasiłek rodzinny</w:t>
            </w:r>
          </w:p>
        </w:tc>
        <w:tc>
          <w:tcPr>
            <w:tcW w:w="2126" w:type="dxa"/>
            <w:noWrap/>
            <w:vAlign w:val="center"/>
            <w:hideMark/>
          </w:tcPr>
          <w:p w14:paraId="0630FDEA" w14:textId="77777777" w:rsidR="009A53AF" w:rsidRPr="009A53AF" w:rsidRDefault="009A53AF" w:rsidP="009A53AF">
            <w:pPr>
              <w:spacing w:after="0" w:line="240" w:lineRule="auto"/>
              <w:jc w:val="center"/>
              <w:rPr>
                <w:sz w:val="20"/>
                <w:szCs w:val="20"/>
              </w:rPr>
            </w:pPr>
            <w:r w:rsidRPr="009A53AF">
              <w:rPr>
                <w:sz w:val="20"/>
                <w:szCs w:val="20"/>
              </w:rPr>
              <w:t>osoba</w:t>
            </w:r>
          </w:p>
        </w:tc>
        <w:tc>
          <w:tcPr>
            <w:tcW w:w="2557" w:type="dxa"/>
            <w:noWrap/>
            <w:vAlign w:val="center"/>
            <w:hideMark/>
          </w:tcPr>
          <w:p w14:paraId="2089A64B" w14:textId="77777777" w:rsidR="009A53AF" w:rsidRPr="009A53AF" w:rsidRDefault="009A53AF" w:rsidP="009A53AF">
            <w:pPr>
              <w:spacing w:after="0" w:line="240" w:lineRule="auto"/>
              <w:jc w:val="center"/>
              <w:rPr>
                <w:sz w:val="20"/>
                <w:szCs w:val="20"/>
              </w:rPr>
            </w:pPr>
            <w:r w:rsidRPr="009A53AF">
              <w:rPr>
                <w:sz w:val="20"/>
                <w:szCs w:val="20"/>
              </w:rPr>
              <w:t>245</w:t>
            </w:r>
          </w:p>
        </w:tc>
      </w:tr>
      <w:tr w:rsidR="009A53AF" w:rsidRPr="009A53AF" w14:paraId="7FDDAA86" w14:textId="77777777" w:rsidTr="009A53AF">
        <w:trPr>
          <w:trHeight w:val="300"/>
        </w:trPr>
        <w:tc>
          <w:tcPr>
            <w:tcW w:w="3260" w:type="dxa"/>
            <w:vMerge/>
            <w:vAlign w:val="center"/>
            <w:hideMark/>
          </w:tcPr>
          <w:p w14:paraId="081E99BC" w14:textId="77777777" w:rsidR="009A53AF" w:rsidRPr="009A53AF" w:rsidRDefault="009A53AF" w:rsidP="009A53AF">
            <w:pPr>
              <w:spacing w:after="0" w:line="240" w:lineRule="auto"/>
              <w:jc w:val="left"/>
              <w:rPr>
                <w:sz w:val="20"/>
                <w:szCs w:val="20"/>
              </w:rPr>
            </w:pPr>
          </w:p>
        </w:tc>
        <w:tc>
          <w:tcPr>
            <w:tcW w:w="6803" w:type="dxa"/>
            <w:noWrap/>
            <w:vAlign w:val="center"/>
            <w:hideMark/>
          </w:tcPr>
          <w:p w14:paraId="18FC6B8F" w14:textId="77777777" w:rsidR="009A53AF" w:rsidRPr="009A53AF" w:rsidRDefault="009A53AF" w:rsidP="009A53AF">
            <w:pPr>
              <w:spacing w:after="0" w:line="240" w:lineRule="auto"/>
              <w:jc w:val="left"/>
              <w:rPr>
                <w:sz w:val="20"/>
                <w:szCs w:val="20"/>
              </w:rPr>
            </w:pPr>
            <w:r w:rsidRPr="009A53AF">
              <w:rPr>
                <w:sz w:val="20"/>
                <w:szCs w:val="20"/>
              </w:rPr>
              <w:t>udział dzieci w wieku do lat 17, na które rodzice otrzymują zasiłek rodzinny w ogólnej liczbie dzieci w tym wieku</w:t>
            </w:r>
          </w:p>
        </w:tc>
        <w:tc>
          <w:tcPr>
            <w:tcW w:w="2126" w:type="dxa"/>
            <w:noWrap/>
            <w:vAlign w:val="center"/>
            <w:hideMark/>
          </w:tcPr>
          <w:p w14:paraId="26B71183" w14:textId="77777777" w:rsidR="009A53AF" w:rsidRPr="009A53AF" w:rsidRDefault="009A53AF" w:rsidP="009A53AF">
            <w:pPr>
              <w:spacing w:after="0" w:line="240" w:lineRule="auto"/>
              <w:jc w:val="center"/>
              <w:rPr>
                <w:sz w:val="20"/>
                <w:szCs w:val="20"/>
              </w:rPr>
            </w:pPr>
            <w:r w:rsidRPr="009A53AF">
              <w:rPr>
                <w:sz w:val="20"/>
                <w:szCs w:val="20"/>
              </w:rPr>
              <w:t>%</w:t>
            </w:r>
          </w:p>
        </w:tc>
        <w:tc>
          <w:tcPr>
            <w:tcW w:w="2557" w:type="dxa"/>
            <w:noWrap/>
            <w:vAlign w:val="center"/>
            <w:hideMark/>
          </w:tcPr>
          <w:p w14:paraId="582789C8" w14:textId="77777777" w:rsidR="009A53AF" w:rsidRPr="009A53AF" w:rsidRDefault="009A53AF" w:rsidP="009A53AF">
            <w:pPr>
              <w:spacing w:after="0" w:line="240" w:lineRule="auto"/>
              <w:jc w:val="center"/>
              <w:rPr>
                <w:sz w:val="20"/>
                <w:szCs w:val="20"/>
              </w:rPr>
            </w:pPr>
            <w:r w:rsidRPr="009A53AF">
              <w:rPr>
                <w:sz w:val="20"/>
                <w:szCs w:val="20"/>
              </w:rPr>
              <w:t>5,1</w:t>
            </w:r>
          </w:p>
        </w:tc>
      </w:tr>
      <w:tr w:rsidR="009A53AF" w:rsidRPr="009A53AF" w14:paraId="73D145B4" w14:textId="77777777" w:rsidTr="009A53AF">
        <w:trPr>
          <w:trHeight w:val="300"/>
        </w:trPr>
        <w:tc>
          <w:tcPr>
            <w:tcW w:w="3260" w:type="dxa"/>
            <w:vMerge w:val="restart"/>
            <w:noWrap/>
            <w:vAlign w:val="center"/>
            <w:hideMark/>
          </w:tcPr>
          <w:p w14:paraId="75E3D3F5" w14:textId="13E44B0F" w:rsidR="009A53AF" w:rsidRPr="009A53AF" w:rsidRDefault="009A53AF" w:rsidP="009A53AF">
            <w:pPr>
              <w:spacing w:after="0" w:line="240" w:lineRule="auto"/>
              <w:jc w:val="left"/>
              <w:rPr>
                <w:sz w:val="20"/>
                <w:szCs w:val="20"/>
              </w:rPr>
            </w:pPr>
            <w:r w:rsidRPr="009A53AF">
              <w:rPr>
                <w:sz w:val="20"/>
                <w:szCs w:val="20"/>
              </w:rPr>
              <w:t>Kwoty świadczeń rodzinnych wypłaconych w roku - ogółem</w:t>
            </w:r>
          </w:p>
        </w:tc>
        <w:tc>
          <w:tcPr>
            <w:tcW w:w="6803" w:type="dxa"/>
            <w:noWrap/>
            <w:vAlign w:val="center"/>
            <w:hideMark/>
          </w:tcPr>
          <w:p w14:paraId="404752D1" w14:textId="77777777" w:rsidR="009A53AF" w:rsidRPr="009A53AF" w:rsidRDefault="009A53AF" w:rsidP="009A53AF">
            <w:pPr>
              <w:spacing w:after="0" w:line="240" w:lineRule="auto"/>
              <w:jc w:val="left"/>
              <w:rPr>
                <w:sz w:val="20"/>
                <w:szCs w:val="20"/>
              </w:rPr>
            </w:pPr>
            <w:r w:rsidRPr="009A53AF">
              <w:rPr>
                <w:sz w:val="20"/>
                <w:szCs w:val="20"/>
              </w:rPr>
              <w:t>kwota świadczeń rodzinnych</w:t>
            </w:r>
          </w:p>
        </w:tc>
        <w:tc>
          <w:tcPr>
            <w:tcW w:w="2126" w:type="dxa"/>
            <w:noWrap/>
            <w:vAlign w:val="center"/>
            <w:hideMark/>
          </w:tcPr>
          <w:p w14:paraId="0B40FCA9" w14:textId="77777777" w:rsidR="009A53AF" w:rsidRPr="009A53AF" w:rsidRDefault="009A53AF" w:rsidP="009A53AF">
            <w:pPr>
              <w:spacing w:after="0" w:line="240" w:lineRule="auto"/>
              <w:jc w:val="center"/>
              <w:rPr>
                <w:sz w:val="20"/>
                <w:szCs w:val="20"/>
              </w:rPr>
            </w:pPr>
            <w:r w:rsidRPr="009A53AF">
              <w:rPr>
                <w:sz w:val="20"/>
                <w:szCs w:val="20"/>
              </w:rPr>
              <w:t>tys. zł</w:t>
            </w:r>
          </w:p>
        </w:tc>
        <w:tc>
          <w:tcPr>
            <w:tcW w:w="2557" w:type="dxa"/>
            <w:noWrap/>
            <w:vAlign w:val="center"/>
            <w:hideMark/>
          </w:tcPr>
          <w:p w14:paraId="5729A5FA" w14:textId="77777777" w:rsidR="009A53AF" w:rsidRPr="009A53AF" w:rsidRDefault="009A53AF" w:rsidP="009A53AF">
            <w:pPr>
              <w:spacing w:after="0" w:line="240" w:lineRule="auto"/>
              <w:jc w:val="center"/>
              <w:rPr>
                <w:sz w:val="20"/>
                <w:szCs w:val="20"/>
              </w:rPr>
            </w:pPr>
            <w:r w:rsidRPr="009A53AF">
              <w:rPr>
                <w:sz w:val="20"/>
                <w:szCs w:val="20"/>
              </w:rPr>
              <w:t>4 261</w:t>
            </w:r>
          </w:p>
        </w:tc>
      </w:tr>
      <w:tr w:rsidR="009A53AF" w:rsidRPr="009A53AF" w14:paraId="11BDF76A" w14:textId="77777777" w:rsidTr="009A53AF">
        <w:trPr>
          <w:trHeight w:val="300"/>
        </w:trPr>
        <w:tc>
          <w:tcPr>
            <w:tcW w:w="3260" w:type="dxa"/>
            <w:vMerge/>
            <w:vAlign w:val="center"/>
            <w:hideMark/>
          </w:tcPr>
          <w:p w14:paraId="3E6BFB15" w14:textId="77777777" w:rsidR="009A53AF" w:rsidRPr="009A53AF" w:rsidRDefault="009A53AF" w:rsidP="009A53AF">
            <w:pPr>
              <w:spacing w:after="0" w:line="240" w:lineRule="auto"/>
              <w:jc w:val="left"/>
              <w:rPr>
                <w:sz w:val="20"/>
                <w:szCs w:val="20"/>
              </w:rPr>
            </w:pPr>
          </w:p>
        </w:tc>
        <w:tc>
          <w:tcPr>
            <w:tcW w:w="6803" w:type="dxa"/>
            <w:noWrap/>
            <w:vAlign w:val="center"/>
            <w:hideMark/>
          </w:tcPr>
          <w:p w14:paraId="4F8C35A9" w14:textId="77777777" w:rsidR="009A53AF" w:rsidRPr="009A53AF" w:rsidRDefault="009A53AF" w:rsidP="009A53AF">
            <w:pPr>
              <w:spacing w:after="0" w:line="240" w:lineRule="auto"/>
              <w:jc w:val="left"/>
              <w:rPr>
                <w:sz w:val="20"/>
                <w:szCs w:val="20"/>
              </w:rPr>
            </w:pPr>
            <w:r w:rsidRPr="009A53AF">
              <w:rPr>
                <w:sz w:val="20"/>
                <w:szCs w:val="20"/>
              </w:rPr>
              <w:t>kwota zasiłków rodzinnych (wraz z dodatkami)</w:t>
            </w:r>
          </w:p>
        </w:tc>
        <w:tc>
          <w:tcPr>
            <w:tcW w:w="2126" w:type="dxa"/>
            <w:noWrap/>
            <w:vAlign w:val="center"/>
            <w:hideMark/>
          </w:tcPr>
          <w:p w14:paraId="50F376D9" w14:textId="77777777" w:rsidR="009A53AF" w:rsidRPr="009A53AF" w:rsidRDefault="009A53AF" w:rsidP="009A53AF">
            <w:pPr>
              <w:spacing w:after="0" w:line="240" w:lineRule="auto"/>
              <w:jc w:val="center"/>
              <w:rPr>
                <w:sz w:val="20"/>
                <w:szCs w:val="20"/>
              </w:rPr>
            </w:pPr>
            <w:r w:rsidRPr="009A53AF">
              <w:rPr>
                <w:sz w:val="20"/>
                <w:szCs w:val="20"/>
              </w:rPr>
              <w:t>tys. zł</w:t>
            </w:r>
          </w:p>
        </w:tc>
        <w:tc>
          <w:tcPr>
            <w:tcW w:w="2557" w:type="dxa"/>
            <w:noWrap/>
            <w:vAlign w:val="center"/>
            <w:hideMark/>
          </w:tcPr>
          <w:p w14:paraId="27235699" w14:textId="77777777" w:rsidR="009A53AF" w:rsidRPr="009A53AF" w:rsidRDefault="009A53AF" w:rsidP="009A53AF">
            <w:pPr>
              <w:spacing w:after="0" w:line="240" w:lineRule="auto"/>
              <w:jc w:val="center"/>
              <w:rPr>
                <w:sz w:val="20"/>
                <w:szCs w:val="20"/>
              </w:rPr>
            </w:pPr>
            <w:r w:rsidRPr="009A53AF">
              <w:rPr>
                <w:sz w:val="20"/>
                <w:szCs w:val="20"/>
              </w:rPr>
              <w:t>562</w:t>
            </w:r>
          </w:p>
        </w:tc>
      </w:tr>
      <w:tr w:rsidR="009A53AF" w:rsidRPr="009A53AF" w14:paraId="0EF76A7D" w14:textId="77777777" w:rsidTr="009A53AF">
        <w:trPr>
          <w:trHeight w:val="300"/>
        </w:trPr>
        <w:tc>
          <w:tcPr>
            <w:tcW w:w="3260" w:type="dxa"/>
            <w:vMerge/>
            <w:vAlign w:val="center"/>
            <w:hideMark/>
          </w:tcPr>
          <w:p w14:paraId="3FC94A17" w14:textId="77777777" w:rsidR="009A53AF" w:rsidRPr="009A53AF" w:rsidRDefault="009A53AF" w:rsidP="009A53AF">
            <w:pPr>
              <w:spacing w:after="0" w:line="240" w:lineRule="auto"/>
              <w:jc w:val="left"/>
              <w:rPr>
                <w:sz w:val="20"/>
                <w:szCs w:val="20"/>
              </w:rPr>
            </w:pPr>
          </w:p>
        </w:tc>
        <w:tc>
          <w:tcPr>
            <w:tcW w:w="6803" w:type="dxa"/>
            <w:noWrap/>
            <w:vAlign w:val="center"/>
            <w:hideMark/>
          </w:tcPr>
          <w:p w14:paraId="282C311E" w14:textId="77777777" w:rsidR="009A53AF" w:rsidRPr="009A53AF" w:rsidRDefault="009A53AF" w:rsidP="009A53AF">
            <w:pPr>
              <w:spacing w:after="0" w:line="240" w:lineRule="auto"/>
              <w:jc w:val="left"/>
              <w:rPr>
                <w:sz w:val="20"/>
                <w:szCs w:val="20"/>
              </w:rPr>
            </w:pPr>
            <w:r w:rsidRPr="009A53AF">
              <w:rPr>
                <w:sz w:val="20"/>
                <w:szCs w:val="20"/>
              </w:rPr>
              <w:t>kwota zasiłków pielęgnacyjnych</w:t>
            </w:r>
          </w:p>
        </w:tc>
        <w:tc>
          <w:tcPr>
            <w:tcW w:w="2126" w:type="dxa"/>
            <w:noWrap/>
            <w:vAlign w:val="center"/>
            <w:hideMark/>
          </w:tcPr>
          <w:p w14:paraId="426520CB" w14:textId="77777777" w:rsidR="009A53AF" w:rsidRPr="009A53AF" w:rsidRDefault="009A53AF" w:rsidP="009A53AF">
            <w:pPr>
              <w:spacing w:after="0" w:line="240" w:lineRule="auto"/>
              <w:jc w:val="center"/>
              <w:rPr>
                <w:sz w:val="20"/>
                <w:szCs w:val="20"/>
              </w:rPr>
            </w:pPr>
            <w:r w:rsidRPr="009A53AF">
              <w:rPr>
                <w:sz w:val="20"/>
                <w:szCs w:val="20"/>
              </w:rPr>
              <w:t>tys. zł</w:t>
            </w:r>
          </w:p>
        </w:tc>
        <w:tc>
          <w:tcPr>
            <w:tcW w:w="2557" w:type="dxa"/>
            <w:noWrap/>
            <w:vAlign w:val="center"/>
            <w:hideMark/>
          </w:tcPr>
          <w:p w14:paraId="3CA7DDDE" w14:textId="77777777" w:rsidR="009A53AF" w:rsidRPr="009A53AF" w:rsidRDefault="009A53AF" w:rsidP="009A53AF">
            <w:pPr>
              <w:spacing w:after="0" w:line="240" w:lineRule="auto"/>
              <w:jc w:val="center"/>
              <w:rPr>
                <w:sz w:val="20"/>
                <w:szCs w:val="20"/>
              </w:rPr>
            </w:pPr>
            <w:r w:rsidRPr="009A53AF">
              <w:rPr>
                <w:sz w:val="20"/>
                <w:szCs w:val="20"/>
              </w:rPr>
              <w:t>858</w:t>
            </w:r>
          </w:p>
        </w:tc>
      </w:tr>
      <w:tr w:rsidR="009A53AF" w:rsidRPr="009A53AF" w14:paraId="4C5703FC" w14:textId="77777777" w:rsidTr="009A53AF">
        <w:trPr>
          <w:trHeight w:val="300"/>
        </w:trPr>
        <w:tc>
          <w:tcPr>
            <w:tcW w:w="3260" w:type="dxa"/>
            <w:vMerge/>
            <w:vAlign w:val="center"/>
            <w:hideMark/>
          </w:tcPr>
          <w:p w14:paraId="44BCF2E9" w14:textId="77777777" w:rsidR="009A53AF" w:rsidRPr="009A53AF" w:rsidRDefault="009A53AF" w:rsidP="009A53AF">
            <w:pPr>
              <w:spacing w:after="0" w:line="240" w:lineRule="auto"/>
              <w:jc w:val="left"/>
              <w:rPr>
                <w:sz w:val="20"/>
                <w:szCs w:val="20"/>
              </w:rPr>
            </w:pPr>
          </w:p>
        </w:tc>
        <w:tc>
          <w:tcPr>
            <w:tcW w:w="6803" w:type="dxa"/>
            <w:noWrap/>
            <w:vAlign w:val="center"/>
            <w:hideMark/>
          </w:tcPr>
          <w:p w14:paraId="1FBFA2A6" w14:textId="77777777" w:rsidR="009A53AF" w:rsidRPr="009A53AF" w:rsidRDefault="009A53AF" w:rsidP="009A53AF">
            <w:pPr>
              <w:spacing w:after="0" w:line="240" w:lineRule="auto"/>
              <w:jc w:val="left"/>
              <w:rPr>
                <w:sz w:val="20"/>
                <w:szCs w:val="20"/>
              </w:rPr>
            </w:pPr>
            <w:r w:rsidRPr="009A53AF">
              <w:rPr>
                <w:sz w:val="20"/>
                <w:szCs w:val="20"/>
              </w:rPr>
              <w:t>kwota zasiłków pielęgnacyjnych na 1000 mieszkańców</w:t>
            </w:r>
          </w:p>
        </w:tc>
        <w:tc>
          <w:tcPr>
            <w:tcW w:w="2126" w:type="dxa"/>
            <w:noWrap/>
            <w:vAlign w:val="center"/>
            <w:hideMark/>
          </w:tcPr>
          <w:p w14:paraId="15CF7128" w14:textId="77777777" w:rsidR="009A53AF" w:rsidRPr="009A53AF" w:rsidRDefault="009A53AF" w:rsidP="009A53AF">
            <w:pPr>
              <w:spacing w:after="0" w:line="240" w:lineRule="auto"/>
              <w:jc w:val="center"/>
              <w:rPr>
                <w:sz w:val="20"/>
                <w:szCs w:val="20"/>
              </w:rPr>
            </w:pPr>
            <w:r w:rsidRPr="009A53AF">
              <w:rPr>
                <w:sz w:val="20"/>
                <w:szCs w:val="20"/>
              </w:rPr>
              <w:t>tys. zł</w:t>
            </w:r>
          </w:p>
        </w:tc>
        <w:tc>
          <w:tcPr>
            <w:tcW w:w="2557" w:type="dxa"/>
            <w:noWrap/>
            <w:vAlign w:val="center"/>
            <w:hideMark/>
          </w:tcPr>
          <w:p w14:paraId="5234BD82" w14:textId="77777777" w:rsidR="009A53AF" w:rsidRPr="009A53AF" w:rsidRDefault="009A53AF" w:rsidP="009A53AF">
            <w:pPr>
              <w:spacing w:after="0" w:line="240" w:lineRule="auto"/>
              <w:jc w:val="center"/>
              <w:rPr>
                <w:sz w:val="20"/>
                <w:szCs w:val="20"/>
              </w:rPr>
            </w:pPr>
            <w:r w:rsidRPr="009A53AF">
              <w:rPr>
                <w:sz w:val="20"/>
                <w:szCs w:val="20"/>
              </w:rPr>
              <w:t>37,1</w:t>
            </w:r>
          </w:p>
        </w:tc>
      </w:tr>
      <w:tr w:rsidR="009A53AF" w:rsidRPr="009A53AF" w14:paraId="44992C3A" w14:textId="77777777" w:rsidTr="009A53AF">
        <w:trPr>
          <w:trHeight w:val="300"/>
        </w:trPr>
        <w:tc>
          <w:tcPr>
            <w:tcW w:w="3260" w:type="dxa"/>
            <w:vMerge w:val="restart"/>
            <w:noWrap/>
            <w:vAlign w:val="center"/>
            <w:hideMark/>
          </w:tcPr>
          <w:p w14:paraId="4140B9A2" w14:textId="7C5C755F" w:rsidR="009A53AF" w:rsidRPr="009A53AF" w:rsidRDefault="009A53AF" w:rsidP="009A53AF">
            <w:pPr>
              <w:spacing w:after="0" w:line="240" w:lineRule="auto"/>
              <w:jc w:val="left"/>
              <w:rPr>
                <w:sz w:val="20"/>
                <w:szCs w:val="20"/>
              </w:rPr>
            </w:pPr>
            <w:r w:rsidRPr="009A53AF">
              <w:rPr>
                <w:sz w:val="20"/>
                <w:szCs w:val="20"/>
              </w:rPr>
              <w:t>Rodzinny kapitał opiekuńczy</w:t>
            </w:r>
          </w:p>
        </w:tc>
        <w:tc>
          <w:tcPr>
            <w:tcW w:w="6803" w:type="dxa"/>
            <w:noWrap/>
            <w:vAlign w:val="center"/>
            <w:hideMark/>
          </w:tcPr>
          <w:p w14:paraId="6B1E4295" w14:textId="77777777" w:rsidR="009A53AF" w:rsidRPr="009A53AF" w:rsidRDefault="009A53AF" w:rsidP="009A53AF">
            <w:pPr>
              <w:spacing w:after="0" w:line="240" w:lineRule="auto"/>
              <w:jc w:val="left"/>
              <w:rPr>
                <w:sz w:val="20"/>
                <w:szCs w:val="20"/>
              </w:rPr>
            </w:pPr>
            <w:r w:rsidRPr="009A53AF">
              <w:rPr>
                <w:sz w:val="20"/>
                <w:szCs w:val="20"/>
              </w:rPr>
              <w:t>kwota wypłaconych kapitałów - ogółem</w:t>
            </w:r>
          </w:p>
        </w:tc>
        <w:tc>
          <w:tcPr>
            <w:tcW w:w="2126" w:type="dxa"/>
            <w:noWrap/>
            <w:vAlign w:val="center"/>
            <w:hideMark/>
          </w:tcPr>
          <w:p w14:paraId="02ED39F4" w14:textId="77777777" w:rsidR="009A53AF" w:rsidRPr="009A53AF" w:rsidRDefault="009A53AF" w:rsidP="009A53AF">
            <w:pPr>
              <w:spacing w:after="0" w:line="240" w:lineRule="auto"/>
              <w:jc w:val="center"/>
              <w:rPr>
                <w:sz w:val="20"/>
                <w:szCs w:val="20"/>
              </w:rPr>
            </w:pPr>
            <w:r w:rsidRPr="009A53AF">
              <w:rPr>
                <w:sz w:val="20"/>
                <w:szCs w:val="20"/>
              </w:rPr>
              <w:t>zł</w:t>
            </w:r>
          </w:p>
        </w:tc>
        <w:tc>
          <w:tcPr>
            <w:tcW w:w="2557" w:type="dxa"/>
            <w:noWrap/>
            <w:vAlign w:val="center"/>
            <w:hideMark/>
          </w:tcPr>
          <w:p w14:paraId="61D507CD" w14:textId="77777777" w:rsidR="009A53AF" w:rsidRPr="009A53AF" w:rsidRDefault="009A53AF" w:rsidP="009A53AF">
            <w:pPr>
              <w:spacing w:after="0" w:line="240" w:lineRule="auto"/>
              <w:jc w:val="center"/>
              <w:rPr>
                <w:sz w:val="20"/>
                <w:szCs w:val="20"/>
              </w:rPr>
            </w:pPr>
            <w:r w:rsidRPr="009A53AF">
              <w:rPr>
                <w:sz w:val="20"/>
                <w:szCs w:val="20"/>
              </w:rPr>
              <w:t>1 724 000</w:t>
            </w:r>
          </w:p>
        </w:tc>
      </w:tr>
      <w:tr w:rsidR="009A53AF" w:rsidRPr="009A53AF" w14:paraId="476320BB" w14:textId="77777777" w:rsidTr="009A53AF">
        <w:trPr>
          <w:trHeight w:val="300"/>
        </w:trPr>
        <w:tc>
          <w:tcPr>
            <w:tcW w:w="3260" w:type="dxa"/>
            <w:vMerge/>
            <w:vAlign w:val="center"/>
            <w:hideMark/>
          </w:tcPr>
          <w:p w14:paraId="43427500" w14:textId="77777777" w:rsidR="009A53AF" w:rsidRPr="009A53AF" w:rsidRDefault="009A53AF" w:rsidP="009A53AF">
            <w:pPr>
              <w:spacing w:after="0" w:line="240" w:lineRule="auto"/>
              <w:jc w:val="left"/>
              <w:rPr>
                <w:sz w:val="20"/>
                <w:szCs w:val="20"/>
              </w:rPr>
            </w:pPr>
          </w:p>
        </w:tc>
        <w:tc>
          <w:tcPr>
            <w:tcW w:w="6803" w:type="dxa"/>
            <w:noWrap/>
            <w:vAlign w:val="center"/>
            <w:hideMark/>
          </w:tcPr>
          <w:p w14:paraId="678F6939" w14:textId="77777777" w:rsidR="009A53AF" w:rsidRPr="009A53AF" w:rsidRDefault="009A53AF" w:rsidP="009A53AF">
            <w:pPr>
              <w:spacing w:after="0" w:line="240" w:lineRule="auto"/>
              <w:jc w:val="left"/>
              <w:rPr>
                <w:sz w:val="20"/>
                <w:szCs w:val="20"/>
              </w:rPr>
            </w:pPr>
            <w:r w:rsidRPr="009A53AF">
              <w:rPr>
                <w:sz w:val="20"/>
                <w:szCs w:val="20"/>
              </w:rPr>
              <w:t>liczba wypłaconych kapitałów - ogółem</w:t>
            </w:r>
          </w:p>
        </w:tc>
        <w:tc>
          <w:tcPr>
            <w:tcW w:w="2126" w:type="dxa"/>
            <w:noWrap/>
            <w:vAlign w:val="center"/>
            <w:hideMark/>
          </w:tcPr>
          <w:p w14:paraId="03C4A2F3"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29AC05B1" w14:textId="77777777" w:rsidR="009A53AF" w:rsidRPr="009A53AF" w:rsidRDefault="009A53AF" w:rsidP="009A53AF">
            <w:pPr>
              <w:spacing w:after="0" w:line="240" w:lineRule="auto"/>
              <w:jc w:val="center"/>
              <w:rPr>
                <w:sz w:val="20"/>
                <w:szCs w:val="20"/>
              </w:rPr>
            </w:pPr>
            <w:r w:rsidRPr="009A53AF">
              <w:rPr>
                <w:sz w:val="20"/>
                <w:szCs w:val="20"/>
              </w:rPr>
              <w:t>1 789</w:t>
            </w:r>
          </w:p>
        </w:tc>
      </w:tr>
      <w:tr w:rsidR="009A53AF" w:rsidRPr="009A53AF" w14:paraId="6743A6D2" w14:textId="77777777" w:rsidTr="009A53AF">
        <w:trPr>
          <w:trHeight w:val="300"/>
        </w:trPr>
        <w:tc>
          <w:tcPr>
            <w:tcW w:w="3260" w:type="dxa"/>
            <w:vMerge/>
            <w:vAlign w:val="center"/>
            <w:hideMark/>
          </w:tcPr>
          <w:p w14:paraId="40EB8013" w14:textId="77777777" w:rsidR="009A53AF" w:rsidRPr="009A53AF" w:rsidRDefault="009A53AF" w:rsidP="009A53AF">
            <w:pPr>
              <w:spacing w:after="0" w:line="240" w:lineRule="auto"/>
              <w:jc w:val="left"/>
              <w:rPr>
                <w:sz w:val="20"/>
                <w:szCs w:val="20"/>
              </w:rPr>
            </w:pPr>
          </w:p>
        </w:tc>
        <w:tc>
          <w:tcPr>
            <w:tcW w:w="6803" w:type="dxa"/>
            <w:noWrap/>
            <w:vAlign w:val="center"/>
            <w:hideMark/>
          </w:tcPr>
          <w:p w14:paraId="259D2016" w14:textId="3243F7EA" w:rsidR="009A53AF" w:rsidRPr="009A53AF" w:rsidRDefault="009A53AF" w:rsidP="009A53AF">
            <w:pPr>
              <w:spacing w:after="0" w:line="240" w:lineRule="auto"/>
              <w:jc w:val="left"/>
              <w:rPr>
                <w:sz w:val="20"/>
                <w:szCs w:val="20"/>
              </w:rPr>
            </w:pPr>
            <w:r w:rsidRPr="009A53AF">
              <w:rPr>
                <w:sz w:val="20"/>
                <w:szCs w:val="20"/>
              </w:rPr>
              <w:t>kwota wypłaconych kapitałów - kwota wybrana przez wnioskodawcę 1000 zł miesięcznie</w:t>
            </w:r>
          </w:p>
        </w:tc>
        <w:tc>
          <w:tcPr>
            <w:tcW w:w="2126" w:type="dxa"/>
            <w:noWrap/>
            <w:vAlign w:val="center"/>
            <w:hideMark/>
          </w:tcPr>
          <w:p w14:paraId="17E4B4E6" w14:textId="77777777" w:rsidR="009A53AF" w:rsidRPr="009A53AF" w:rsidRDefault="009A53AF" w:rsidP="009A53AF">
            <w:pPr>
              <w:spacing w:after="0" w:line="240" w:lineRule="auto"/>
              <w:jc w:val="center"/>
              <w:rPr>
                <w:sz w:val="20"/>
                <w:szCs w:val="20"/>
              </w:rPr>
            </w:pPr>
            <w:r w:rsidRPr="009A53AF">
              <w:rPr>
                <w:sz w:val="20"/>
                <w:szCs w:val="20"/>
              </w:rPr>
              <w:t>zł</w:t>
            </w:r>
          </w:p>
        </w:tc>
        <w:tc>
          <w:tcPr>
            <w:tcW w:w="2557" w:type="dxa"/>
            <w:noWrap/>
            <w:vAlign w:val="center"/>
            <w:hideMark/>
          </w:tcPr>
          <w:p w14:paraId="3BFCAB47" w14:textId="77777777" w:rsidR="009A53AF" w:rsidRPr="009A53AF" w:rsidRDefault="009A53AF" w:rsidP="009A53AF">
            <w:pPr>
              <w:spacing w:after="0" w:line="240" w:lineRule="auto"/>
              <w:jc w:val="center"/>
              <w:rPr>
                <w:sz w:val="20"/>
                <w:szCs w:val="20"/>
              </w:rPr>
            </w:pPr>
            <w:r w:rsidRPr="009A53AF">
              <w:rPr>
                <w:sz w:val="20"/>
                <w:szCs w:val="20"/>
              </w:rPr>
              <w:t>1 584 500</w:t>
            </w:r>
          </w:p>
        </w:tc>
      </w:tr>
      <w:tr w:rsidR="009A53AF" w:rsidRPr="009A53AF" w14:paraId="2C6A7A42" w14:textId="77777777" w:rsidTr="009A53AF">
        <w:trPr>
          <w:trHeight w:val="300"/>
        </w:trPr>
        <w:tc>
          <w:tcPr>
            <w:tcW w:w="3260" w:type="dxa"/>
            <w:vMerge/>
            <w:vAlign w:val="center"/>
            <w:hideMark/>
          </w:tcPr>
          <w:p w14:paraId="2963B2F0" w14:textId="77777777" w:rsidR="009A53AF" w:rsidRPr="009A53AF" w:rsidRDefault="009A53AF" w:rsidP="009A53AF">
            <w:pPr>
              <w:spacing w:after="0" w:line="240" w:lineRule="auto"/>
              <w:jc w:val="left"/>
              <w:rPr>
                <w:sz w:val="20"/>
                <w:szCs w:val="20"/>
              </w:rPr>
            </w:pPr>
          </w:p>
        </w:tc>
        <w:tc>
          <w:tcPr>
            <w:tcW w:w="6803" w:type="dxa"/>
            <w:noWrap/>
            <w:vAlign w:val="center"/>
            <w:hideMark/>
          </w:tcPr>
          <w:p w14:paraId="70D46332" w14:textId="038E1B18" w:rsidR="009A53AF" w:rsidRPr="009A53AF" w:rsidRDefault="009A53AF" w:rsidP="009A53AF">
            <w:pPr>
              <w:spacing w:after="0" w:line="240" w:lineRule="auto"/>
              <w:jc w:val="left"/>
              <w:rPr>
                <w:sz w:val="20"/>
                <w:szCs w:val="20"/>
              </w:rPr>
            </w:pPr>
            <w:r w:rsidRPr="009A53AF">
              <w:rPr>
                <w:sz w:val="20"/>
                <w:szCs w:val="20"/>
              </w:rPr>
              <w:t>liczba wypłaconych kapitałów - kwota wybrana przez wnioskodawcę 1000 zł miesięcznie</w:t>
            </w:r>
          </w:p>
        </w:tc>
        <w:tc>
          <w:tcPr>
            <w:tcW w:w="2126" w:type="dxa"/>
            <w:noWrap/>
            <w:vAlign w:val="center"/>
            <w:hideMark/>
          </w:tcPr>
          <w:p w14:paraId="1EEE7658"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3D3EC724" w14:textId="77777777" w:rsidR="009A53AF" w:rsidRPr="009A53AF" w:rsidRDefault="009A53AF" w:rsidP="009A53AF">
            <w:pPr>
              <w:spacing w:after="0" w:line="240" w:lineRule="auto"/>
              <w:jc w:val="center"/>
              <w:rPr>
                <w:sz w:val="20"/>
                <w:szCs w:val="20"/>
              </w:rPr>
            </w:pPr>
            <w:r w:rsidRPr="009A53AF">
              <w:rPr>
                <w:sz w:val="20"/>
                <w:szCs w:val="20"/>
              </w:rPr>
              <w:t>1 511</w:t>
            </w:r>
          </w:p>
        </w:tc>
      </w:tr>
      <w:tr w:rsidR="009A53AF" w:rsidRPr="009A53AF" w14:paraId="06839845" w14:textId="77777777" w:rsidTr="009A53AF">
        <w:trPr>
          <w:trHeight w:val="300"/>
        </w:trPr>
        <w:tc>
          <w:tcPr>
            <w:tcW w:w="3260" w:type="dxa"/>
            <w:vMerge/>
            <w:vAlign w:val="center"/>
            <w:hideMark/>
          </w:tcPr>
          <w:p w14:paraId="0BE10913" w14:textId="77777777" w:rsidR="009A53AF" w:rsidRPr="009A53AF" w:rsidRDefault="009A53AF" w:rsidP="009A53AF">
            <w:pPr>
              <w:spacing w:after="0" w:line="240" w:lineRule="auto"/>
              <w:jc w:val="left"/>
              <w:rPr>
                <w:sz w:val="20"/>
                <w:szCs w:val="20"/>
              </w:rPr>
            </w:pPr>
          </w:p>
        </w:tc>
        <w:tc>
          <w:tcPr>
            <w:tcW w:w="6803" w:type="dxa"/>
            <w:noWrap/>
            <w:vAlign w:val="center"/>
            <w:hideMark/>
          </w:tcPr>
          <w:p w14:paraId="5325E23C" w14:textId="31DEC076" w:rsidR="009A53AF" w:rsidRPr="009A53AF" w:rsidRDefault="009A53AF" w:rsidP="009A53AF">
            <w:pPr>
              <w:spacing w:after="0" w:line="240" w:lineRule="auto"/>
              <w:jc w:val="left"/>
              <w:rPr>
                <w:sz w:val="20"/>
                <w:szCs w:val="20"/>
              </w:rPr>
            </w:pPr>
            <w:r w:rsidRPr="009A53AF">
              <w:rPr>
                <w:sz w:val="20"/>
                <w:szCs w:val="20"/>
              </w:rPr>
              <w:t>kwota wypłaconych kapitałów - kwota wybrana przez wnioskodawcę 500 zł miesięcznie</w:t>
            </w:r>
          </w:p>
        </w:tc>
        <w:tc>
          <w:tcPr>
            <w:tcW w:w="2126" w:type="dxa"/>
            <w:noWrap/>
            <w:vAlign w:val="center"/>
            <w:hideMark/>
          </w:tcPr>
          <w:p w14:paraId="6F650ACF" w14:textId="77777777" w:rsidR="009A53AF" w:rsidRPr="009A53AF" w:rsidRDefault="009A53AF" w:rsidP="009A53AF">
            <w:pPr>
              <w:spacing w:after="0" w:line="240" w:lineRule="auto"/>
              <w:jc w:val="center"/>
              <w:rPr>
                <w:sz w:val="20"/>
                <w:szCs w:val="20"/>
              </w:rPr>
            </w:pPr>
            <w:r w:rsidRPr="009A53AF">
              <w:rPr>
                <w:sz w:val="20"/>
                <w:szCs w:val="20"/>
              </w:rPr>
              <w:t>zł</w:t>
            </w:r>
          </w:p>
        </w:tc>
        <w:tc>
          <w:tcPr>
            <w:tcW w:w="2557" w:type="dxa"/>
            <w:noWrap/>
            <w:vAlign w:val="center"/>
            <w:hideMark/>
          </w:tcPr>
          <w:p w14:paraId="125CA070" w14:textId="77777777" w:rsidR="009A53AF" w:rsidRPr="009A53AF" w:rsidRDefault="009A53AF" w:rsidP="009A53AF">
            <w:pPr>
              <w:spacing w:after="0" w:line="240" w:lineRule="auto"/>
              <w:jc w:val="center"/>
              <w:rPr>
                <w:sz w:val="20"/>
                <w:szCs w:val="20"/>
              </w:rPr>
            </w:pPr>
            <w:r w:rsidRPr="009A53AF">
              <w:rPr>
                <w:sz w:val="20"/>
                <w:szCs w:val="20"/>
              </w:rPr>
              <w:t>139 500</w:t>
            </w:r>
          </w:p>
        </w:tc>
      </w:tr>
      <w:tr w:rsidR="009A53AF" w:rsidRPr="009A53AF" w14:paraId="276204F1" w14:textId="77777777" w:rsidTr="009A53AF">
        <w:trPr>
          <w:trHeight w:val="300"/>
        </w:trPr>
        <w:tc>
          <w:tcPr>
            <w:tcW w:w="3260" w:type="dxa"/>
            <w:vMerge/>
            <w:vAlign w:val="center"/>
            <w:hideMark/>
          </w:tcPr>
          <w:p w14:paraId="01754FA9" w14:textId="77777777" w:rsidR="009A53AF" w:rsidRPr="009A53AF" w:rsidRDefault="009A53AF" w:rsidP="009A53AF">
            <w:pPr>
              <w:spacing w:after="0" w:line="240" w:lineRule="auto"/>
              <w:jc w:val="left"/>
              <w:rPr>
                <w:sz w:val="20"/>
                <w:szCs w:val="20"/>
              </w:rPr>
            </w:pPr>
          </w:p>
        </w:tc>
        <w:tc>
          <w:tcPr>
            <w:tcW w:w="6803" w:type="dxa"/>
            <w:noWrap/>
            <w:vAlign w:val="center"/>
            <w:hideMark/>
          </w:tcPr>
          <w:p w14:paraId="0C7DA98A" w14:textId="381FB85D" w:rsidR="009A53AF" w:rsidRPr="009A53AF" w:rsidRDefault="009A53AF" w:rsidP="009A53AF">
            <w:pPr>
              <w:spacing w:after="0" w:line="240" w:lineRule="auto"/>
              <w:jc w:val="left"/>
              <w:rPr>
                <w:sz w:val="20"/>
                <w:szCs w:val="20"/>
              </w:rPr>
            </w:pPr>
            <w:r w:rsidRPr="009A53AF">
              <w:rPr>
                <w:sz w:val="20"/>
                <w:szCs w:val="20"/>
              </w:rPr>
              <w:t>liczba wypłaconych kapitałów - kwota wybrana przez wnioskodawcę 500 zł miesięcznie</w:t>
            </w:r>
          </w:p>
        </w:tc>
        <w:tc>
          <w:tcPr>
            <w:tcW w:w="2126" w:type="dxa"/>
            <w:noWrap/>
            <w:vAlign w:val="center"/>
            <w:hideMark/>
          </w:tcPr>
          <w:p w14:paraId="4BDDCDE1"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172FFF4E" w14:textId="77777777" w:rsidR="009A53AF" w:rsidRPr="009A53AF" w:rsidRDefault="009A53AF" w:rsidP="009A53AF">
            <w:pPr>
              <w:spacing w:after="0" w:line="240" w:lineRule="auto"/>
              <w:jc w:val="center"/>
              <w:rPr>
                <w:sz w:val="20"/>
                <w:szCs w:val="20"/>
              </w:rPr>
            </w:pPr>
            <w:r w:rsidRPr="009A53AF">
              <w:rPr>
                <w:sz w:val="20"/>
                <w:szCs w:val="20"/>
              </w:rPr>
              <w:t>278</w:t>
            </w:r>
          </w:p>
        </w:tc>
      </w:tr>
      <w:tr w:rsidR="009A53AF" w:rsidRPr="009A53AF" w14:paraId="2F80865F" w14:textId="77777777" w:rsidTr="009A53AF">
        <w:trPr>
          <w:trHeight w:val="300"/>
        </w:trPr>
        <w:tc>
          <w:tcPr>
            <w:tcW w:w="3260" w:type="dxa"/>
            <w:vMerge w:val="restart"/>
            <w:noWrap/>
            <w:vAlign w:val="center"/>
            <w:hideMark/>
          </w:tcPr>
          <w:p w14:paraId="76644E77" w14:textId="55D0E426" w:rsidR="009A53AF" w:rsidRPr="009A53AF" w:rsidRDefault="009A53AF" w:rsidP="009A53AF">
            <w:pPr>
              <w:spacing w:after="0" w:line="240" w:lineRule="auto"/>
              <w:jc w:val="left"/>
              <w:rPr>
                <w:sz w:val="20"/>
                <w:szCs w:val="20"/>
              </w:rPr>
            </w:pPr>
            <w:r w:rsidRPr="009A53AF">
              <w:rPr>
                <w:sz w:val="20"/>
                <w:szCs w:val="20"/>
              </w:rPr>
              <w:t>Świadczenie alimentacyjne - wskaźniki</w:t>
            </w:r>
          </w:p>
        </w:tc>
        <w:tc>
          <w:tcPr>
            <w:tcW w:w="6803" w:type="dxa"/>
            <w:noWrap/>
            <w:vAlign w:val="center"/>
            <w:hideMark/>
          </w:tcPr>
          <w:p w14:paraId="01231EED" w14:textId="77777777" w:rsidR="009A53AF" w:rsidRPr="009A53AF" w:rsidRDefault="009A53AF" w:rsidP="009A53AF">
            <w:pPr>
              <w:spacing w:after="0" w:line="240" w:lineRule="auto"/>
              <w:jc w:val="left"/>
              <w:rPr>
                <w:sz w:val="20"/>
                <w:szCs w:val="20"/>
              </w:rPr>
            </w:pPr>
            <w:r w:rsidRPr="009A53AF">
              <w:rPr>
                <w:sz w:val="20"/>
                <w:szCs w:val="20"/>
              </w:rPr>
              <w:t>liczba świadczeniobiorców funduszu alimentacyjnego na 10000 ludności</w:t>
            </w:r>
          </w:p>
        </w:tc>
        <w:tc>
          <w:tcPr>
            <w:tcW w:w="2126" w:type="dxa"/>
            <w:noWrap/>
            <w:vAlign w:val="center"/>
            <w:hideMark/>
          </w:tcPr>
          <w:p w14:paraId="3B660898" w14:textId="77777777" w:rsidR="009A53AF" w:rsidRPr="009A53AF" w:rsidRDefault="009A53AF" w:rsidP="009A53AF">
            <w:pPr>
              <w:spacing w:after="0" w:line="240" w:lineRule="auto"/>
              <w:jc w:val="center"/>
              <w:rPr>
                <w:sz w:val="20"/>
                <w:szCs w:val="20"/>
              </w:rPr>
            </w:pPr>
            <w:r w:rsidRPr="009A53AF">
              <w:rPr>
                <w:sz w:val="20"/>
                <w:szCs w:val="20"/>
              </w:rPr>
              <w:t>osoba</w:t>
            </w:r>
          </w:p>
        </w:tc>
        <w:tc>
          <w:tcPr>
            <w:tcW w:w="2557" w:type="dxa"/>
            <w:noWrap/>
            <w:vAlign w:val="center"/>
            <w:hideMark/>
          </w:tcPr>
          <w:p w14:paraId="54648649" w14:textId="77777777" w:rsidR="009A53AF" w:rsidRPr="009A53AF" w:rsidRDefault="009A53AF" w:rsidP="009A53AF">
            <w:pPr>
              <w:spacing w:after="0" w:line="240" w:lineRule="auto"/>
              <w:jc w:val="center"/>
              <w:rPr>
                <w:sz w:val="20"/>
                <w:szCs w:val="20"/>
              </w:rPr>
            </w:pPr>
            <w:r w:rsidRPr="009A53AF">
              <w:rPr>
                <w:sz w:val="20"/>
                <w:szCs w:val="20"/>
              </w:rPr>
              <w:t>19,22</w:t>
            </w:r>
          </w:p>
        </w:tc>
      </w:tr>
      <w:tr w:rsidR="009A53AF" w:rsidRPr="009A53AF" w14:paraId="3CE9D1AE" w14:textId="77777777" w:rsidTr="009A53AF">
        <w:trPr>
          <w:trHeight w:val="300"/>
        </w:trPr>
        <w:tc>
          <w:tcPr>
            <w:tcW w:w="3260" w:type="dxa"/>
            <w:vMerge/>
            <w:vAlign w:val="center"/>
            <w:hideMark/>
          </w:tcPr>
          <w:p w14:paraId="70AFBAE8" w14:textId="77777777" w:rsidR="009A53AF" w:rsidRPr="009A53AF" w:rsidRDefault="009A53AF" w:rsidP="009A53AF">
            <w:pPr>
              <w:spacing w:after="0" w:line="240" w:lineRule="auto"/>
              <w:jc w:val="left"/>
              <w:rPr>
                <w:sz w:val="20"/>
                <w:szCs w:val="20"/>
              </w:rPr>
            </w:pPr>
          </w:p>
        </w:tc>
        <w:tc>
          <w:tcPr>
            <w:tcW w:w="6803" w:type="dxa"/>
            <w:noWrap/>
            <w:vAlign w:val="center"/>
            <w:hideMark/>
          </w:tcPr>
          <w:p w14:paraId="20A252AA" w14:textId="77777777" w:rsidR="009A53AF" w:rsidRPr="009A53AF" w:rsidRDefault="009A53AF" w:rsidP="009A53AF">
            <w:pPr>
              <w:spacing w:after="0" w:line="240" w:lineRule="auto"/>
              <w:jc w:val="left"/>
              <w:rPr>
                <w:sz w:val="20"/>
                <w:szCs w:val="20"/>
              </w:rPr>
            </w:pPr>
            <w:r w:rsidRPr="009A53AF">
              <w:rPr>
                <w:sz w:val="20"/>
                <w:szCs w:val="20"/>
              </w:rPr>
              <w:t>liczba osób pobierających świadczenie z funduszu alimentacyjnego (średniomiesięczna)</w:t>
            </w:r>
          </w:p>
        </w:tc>
        <w:tc>
          <w:tcPr>
            <w:tcW w:w="2126" w:type="dxa"/>
            <w:noWrap/>
            <w:vAlign w:val="center"/>
            <w:hideMark/>
          </w:tcPr>
          <w:p w14:paraId="0E4A0B51" w14:textId="77777777" w:rsidR="009A53AF" w:rsidRPr="009A53AF" w:rsidRDefault="009A53AF" w:rsidP="009A53AF">
            <w:pPr>
              <w:spacing w:after="0" w:line="240" w:lineRule="auto"/>
              <w:jc w:val="center"/>
              <w:rPr>
                <w:sz w:val="20"/>
                <w:szCs w:val="20"/>
              </w:rPr>
            </w:pPr>
            <w:r w:rsidRPr="009A53AF">
              <w:rPr>
                <w:sz w:val="20"/>
                <w:szCs w:val="20"/>
              </w:rPr>
              <w:t>osoba</w:t>
            </w:r>
          </w:p>
        </w:tc>
        <w:tc>
          <w:tcPr>
            <w:tcW w:w="2557" w:type="dxa"/>
            <w:noWrap/>
            <w:vAlign w:val="center"/>
            <w:hideMark/>
          </w:tcPr>
          <w:p w14:paraId="49A0E7CF" w14:textId="77777777" w:rsidR="009A53AF" w:rsidRPr="009A53AF" w:rsidRDefault="009A53AF" w:rsidP="009A53AF">
            <w:pPr>
              <w:spacing w:after="0" w:line="240" w:lineRule="auto"/>
              <w:jc w:val="center"/>
              <w:rPr>
                <w:sz w:val="20"/>
                <w:szCs w:val="20"/>
              </w:rPr>
            </w:pPr>
            <w:r w:rsidRPr="009A53AF">
              <w:rPr>
                <w:sz w:val="20"/>
                <w:szCs w:val="20"/>
              </w:rPr>
              <w:t>44,50</w:t>
            </w:r>
          </w:p>
        </w:tc>
      </w:tr>
      <w:tr w:rsidR="009A53AF" w:rsidRPr="009A53AF" w14:paraId="15FC6AC3" w14:textId="77777777" w:rsidTr="009A53AF">
        <w:trPr>
          <w:trHeight w:val="300"/>
        </w:trPr>
        <w:tc>
          <w:tcPr>
            <w:tcW w:w="3260" w:type="dxa"/>
            <w:vMerge/>
            <w:vAlign w:val="center"/>
            <w:hideMark/>
          </w:tcPr>
          <w:p w14:paraId="711DE61C" w14:textId="77777777" w:rsidR="009A53AF" w:rsidRPr="009A53AF" w:rsidRDefault="009A53AF" w:rsidP="009A53AF">
            <w:pPr>
              <w:spacing w:after="0" w:line="240" w:lineRule="auto"/>
              <w:jc w:val="left"/>
              <w:rPr>
                <w:sz w:val="20"/>
                <w:szCs w:val="20"/>
              </w:rPr>
            </w:pPr>
          </w:p>
        </w:tc>
        <w:tc>
          <w:tcPr>
            <w:tcW w:w="6803" w:type="dxa"/>
            <w:noWrap/>
            <w:vAlign w:val="center"/>
            <w:hideMark/>
          </w:tcPr>
          <w:p w14:paraId="2311C193" w14:textId="77777777" w:rsidR="009A53AF" w:rsidRPr="009A53AF" w:rsidRDefault="009A53AF" w:rsidP="009A53AF">
            <w:pPr>
              <w:spacing w:after="0" w:line="240" w:lineRule="auto"/>
              <w:jc w:val="left"/>
              <w:rPr>
                <w:sz w:val="20"/>
                <w:szCs w:val="20"/>
              </w:rPr>
            </w:pPr>
            <w:r w:rsidRPr="009A53AF">
              <w:rPr>
                <w:sz w:val="20"/>
                <w:szCs w:val="20"/>
              </w:rPr>
              <w:t>średniomiesięczna liczba dłużników alimentacyjnych na 100000 ludności</w:t>
            </w:r>
          </w:p>
        </w:tc>
        <w:tc>
          <w:tcPr>
            <w:tcW w:w="2126" w:type="dxa"/>
            <w:noWrap/>
            <w:vAlign w:val="center"/>
            <w:hideMark/>
          </w:tcPr>
          <w:p w14:paraId="7B3BF28D" w14:textId="77777777" w:rsidR="009A53AF" w:rsidRPr="009A53AF" w:rsidRDefault="009A53AF" w:rsidP="009A53AF">
            <w:pPr>
              <w:spacing w:after="0" w:line="240" w:lineRule="auto"/>
              <w:jc w:val="center"/>
              <w:rPr>
                <w:sz w:val="20"/>
                <w:szCs w:val="20"/>
              </w:rPr>
            </w:pPr>
            <w:r w:rsidRPr="009A53AF">
              <w:rPr>
                <w:sz w:val="20"/>
                <w:szCs w:val="20"/>
              </w:rPr>
              <w:t>osoba</w:t>
            </w:r>
          </w:p>
        </w:tc>
        <w:tc>
          <w:tcPr>
            <w:tcW w:w="2557" w:type="dxa"/>
            <w:noWrap/>
            <w:vAlign w:val="center"/>
            <w:hideMark/>
          </w:tcPr>
          <w:p w14:paraId="45D4F65F" w14:textId="77777777" w:rsidR="009A53AF" w:rsidRPr="009A53AF" w:rsidRDefault="009A53AF" w:rsidP="009A53AF">
            <w:pPr>
              <w:spacing w:after="0" w:line="240" w:lineRule="auto"/>
              <w:jc w:val="center"/>
              <w:rPr>
                <w:sz w:val="20"/>
                <w:szCs w:val="20"/>
              </w:rPr>
            </w:pPr>
            <w:r w:rsidRPr="009A53AF">
              <w:rPr>
                <w:sz w:val="20"/>
                <w:szCs w:val="20"/>
              </w:rPr>
              <w:t>166,26</w:t>
            </w:r>
          </w:p>
        </w:tc>
      </w:tr>
      <w:tr w:rsidR="009A53AF" w:rsidRPr="009A53AF" w14:paraId="59905060" w14:textId="77777777" w:rsidTr="009A53AF">
        <w:trPr>
          <w:trHeight w:val="300"/>
        </w:trPr>
        <w:tc>
          <w:tcPr>
            <w:tcW w:w="3260" w:type="dxa"/>
            <w:vMerge/>
            <w:vAlign w:val="center"/>
            <w:hideMark/>
          </w:tcPr>
          <w:p w14:paraId="0F9882ED" w14:textId="77777777" w:rsidR="009A53AF" w:rsidRPr="009A53AF" w:rsidRDefault="009A53AF" w:rsidP="009A53AF">
            <w:pPr>
              <w:spacing w:after="0" w:line="240" w:lineRule="auto"/>
              <w:jc w:val="left"/>
              <w:rPr>
                <w:sz w:val="20"/>
                <w:szCs w:val="20"/>
              </w:rPr>
            </w:pPr>
          </w:p>
        </w:tc>
        <w:tc>
          <w:tcPr>
            <w:tcW w:w="6803" w:type="dxa"/>
            <w:noWrap/>
            <w:vAlign w:val="center"/>
            <w:hideMark/>
          </w:tcPr>
          <w:p w14:paraId="68E36788" w14:textId="77777777" w:rsidR="009A53AF" w:rsidRPr="009A53AF" w:rsidRDefault="009A53AF" w:rsidP="009A53AF">
            <w:pPr>
              <w:spacing w:after="0" w:line="240" w:lineRule="auto"/>
              <w:jc w:val="left"/>
              <w:rPr>
                <w:sz w:val="20"/>
                <w:szCs w:val="20"/>
              </w:rPr>
            </w:pPr>
            <w:r w:rsidRPr="009A53AF">
              <w:rPr>
                <w:sz w:val="20"/>
                <w:szCs w:val="20"/>
              </w:rPr>
              <w:t>średniomiesięczna liczba ogółu dłużników alimentacyjnych</w:t>
            </w:r>
          </w:p>
        </w:tc>
        <w:tc>
          <w:tcPr>
            <w:tcW w:w="2126" w:type="dxa"/>
            <w:noWrap/>
            <w:vAlign w:val="center"/>
            <w:hideMark/>
          </w:tcPr>
          <w:p w14:paraId="7707B767" w14:textId="77777777" w:rsidR="009A53AF" w:rsidRPr="009A53AF" w:rsidRDefault="009A53AF" w:rsidP="009A53AF">
            <w:pPr>
              <w:spacing w:after="0" w:line="240" w:lineRule="auto"/>
              <w:jc w:val="center"/>
              <w:rPr>
                <w:sz w:val="20"/>
                <w:szCs w:val="20"/>
              </w:rPr>
            </w:pPr>
            <w:r w:rsidRPr="009A53AF">
              <w:rPr>
                <w:sz w:val="20"/>
                <w:szCs w:val="20"/>
              </w:rPr>
              <w:t>osoba</w:t>
            </w:r>
          </w:p>
        </w:tc>
        <w:tc>
          <w:tcPr>
            <w:tcW w:w="2557" w:type="dxa"/>
            <w:noWrap/>
            <w:vAlign w:val="center"/>
            <w:hideMark/>
          </w:tcPr>
          <w:p w14:paraId="7E13D2F1" w14:textId="77777777" w:rsidR="009A53AF" w:rsidRPr="009A53AF" w:rsidRDefault="009A53AF" w:rsidP="009A53AF">
            <w:pPr>
              <w:spacing w:after="0" w:line="240" w:lineRule="auto"/>
              <w:jc w:val="center"/>
              <w:rPr>
                <w:sz w:val="20"/>
                <w:szCs w:val="20"/>
              </w:rPr>
            </w:pPr>
            <w:r w:rsidRPr="009A53AF">
              <w:rPr>
                <w:sz w:val="20"/>
                <w:szCs w:val="20"/>
              </w:rPr>
              <w:t>38,50</w:t>
            </w:r>
          </w:p>
        </w:tc>
      </w:tr>
      <w:tr w:rsidR="009A53AF" w:rsidRPr="009A53AF" w14:paraId="246B0B3E" w14:textId="77777777" w:rsidTr="009A53AF">
        <w:trPr>
          <w:trHeight w:val="300"/>
        </w:trPr>
        <w:tc>
          <w:tcPr>
            <w:tcW w:w="3260" w:type="dxa"/>
            <w:vMerge/>
            <w:vAlign w:val="center"/>
            <w:hideMark/>
          </w:tcPr>
          <w:p w14:paraId="10685137" w14:textId="77777777" w:rsidR="009A53AF" w:rsidRPr="009A53AF" w:rsidRDefault="009A53AF" w:rsidP="009A53AF">
            <w:pPr>
              <w:spacing w:after="0" w:line="240" w:lineRule="auto"/>
              <w:jc w:val="left"/>
              <w:rPr>
                <w:sz w:val="20"/>
                <w:szCs w:val="20"/>
              </w:rPr>
            </w:pPr>
          </w:p>
        </w:tc>
        <w:tc>
          <w:tcPr>
            <w:tcW w:w="6803" w:type="dxa"/>
            <w:noWrap/>
            <w:vAlign w:val="center"/>
            <w:hideMark/>
          </w:tcPr>
          <w:p w14:paraId="0D005265" w14:textId="7C322BBD" w:rsidR="009A53AF" w:rsidRPr="009A53AF" w:rsidRDefault="009A53AF" w:rsidP="009A53AF">
            <w:pPr>
              <w:spacing w:after="0" w:line="240" w:lineRule="auto"/>
              <w:jc w:val="left"/>
              <w:rPr>
                <w:sz w:val="20"/>
                <w:szCs w:val="20"/>
              </w:rPr>
            </w:pPr>
            <w:r w:rsidRPr="009A53AF">
              <w:rPr>
                <w:sz w:val="20"/>
                <w:szCs w:val="20"/>
              </w:rPr>
              <w:t>średniomiesięczna liczba dłużników alimentacyjnych wobec których podjęto działania mające na celu wzrost ściągalności należności na 100000 ludności</w:t>
            </w:r>
          </w:p>
        </w:tc>
        <w:tc>
          <w:tcPr>
            <w:tcW w:w="2126" w:type="dxa"/>
            <w:noWrap/>
            <w:vAlign w:val="center"/>
            <w:hideMark/>
          </w:tcPr>
          <w:p w14:paraId="6065B4FF" w14:textId="77777777" w:rsidR="009A53AF" w:rsidRPr="009A53AF" w:rsidRDefault="009A53AF" w:rsidP="009A53AF">
            <w:pPr>
              <w:spacing w:after="0" w:line="240" w:lineRule="auto"/>
              <w:jc w:val="center"/>
              <w:rPr>
                <w:sz w:val="20"/>
                <w:szCs w:val="20"/>
              </w:rPr>
            </w:pPr>
            <w:r w:rsidRPr="009A53AF">
              <w:rPr>
                <w:sz w:val="20"/>
                <w:szCs w:val="20"/>
              </w:rPr>
              <w:t>osoba</w:t>
            </w:r>
          </w:p>
        </w:tc>
        <w:tc>
          <w:tcPr>
            <w:tcW w:w="2557" w:type="dxa"/>
            <w:noWrap/>
            <w:vAlign w:val="center"/>
            <w:hideMark/>
          </w:tcPr>
          <w:p w14:paraId="38DD7F57" w14:textId="77777777" w:rsidR="009A53AF" w:rsidRPr="009A53AF" w:rsidRDefault="009A53AF" w:rsidP="009A53AF">
            <w:pPr>
              <w:spacing w:after="0" w:line="240" w:lineRule="auto"/>
              <w:jc w:val="center"/>
              <w:rPr>
                <w:sz w:val="20"/>
                <w:szCs w:val="20"/>
              </w:rPr>
            </w:pPr>
            <w:r w:rsidRPr="009A53AF">
              <w:rPr>
                <w:sz w:val="20"/>
                <w:szCs w:val="20"/>
              </w:rPr>
              <w:t>5,76</w:t>
            </w:r>
          </w:p>
        </w:tc>
      </w:tr>
      <w:tr w:rsidR="009A53AF" w:rsidRPr="009A53AF" w14:paraId="1A395E8F" w14:textId="77777777" w:rsidTr="009A53AF">
        <w:trPr>
          <w:trHeight w:val="300"/>
        </w:trPr>
        <w:tc>
          <w:tcPr>
            <w:tcW w:w="3260" w:type="dxa"/>
            <w:vMerge/>
            <w:vAlign w:val="center"/>
            <w:hideMark/>
          </w:tcPr>
          <w:p w14:paraId="399B0CCF" w14:textId="77777777" w:rsidR="009A53AF" w:rsidRPr="009A53AF" w:rsidRDefault="009A53AF" w:rsidP="009A53AF">
            <w:pPr>
              <w:spacing w:after="0" w:line="240" w:lineRule="auto"/>
              <w:jc w:val="left"/>
              <w:rPr>
                <w:sz w:val="20"/>
                <w:szCs w:val="20"/>
              </w:rPr>
            </w:pPr>
          </w:p>
        </w:tc>
        <w:tc>
          <w:tcPr>
            <w:tcW w:w="6803" w:type="dxa"/>
            <w:noWrap/>
            <w:vAlign w:val="center"/>
            <w:hideMark/>
          </w:tcPr>
          <w:p w14:paraId="0C473F63" w14:textId="695FF90F" w:rsidR="009A53AF" w:rsidRPr="009A53AF" w:rsidRDefault="009A53AF" w:rsidP="009A53AF">
            <w:pPr>
              <w:spacing w:after="0" w:line="240" w:lineRule="auto"/>
              <w:jc w:val="left"/>
              <w:rPr>
                <w:sz w:val="20"/>
                <w:szCs w:val="20"/>
              </w:rPr>
            </w:pPr>
            <w:r w:rsidRPr="009A53AF">
              <w:rPr>
                <w:sz w:val="20"/>
                <w:szCs w:val="20"/>
              </w:rPr>
              <w:t>średniomiesięczna liczba dłużników alimentacyjnych wobec których nie podjęto działań maj</w:t>
            </w:r>
            <w:r w:rsidR="00AF0C33">
              <w:rPr>
                <w:sz w:val="20"/>
                <w:szCs w:val="20"/>
              </w:rPr>
              <w:t>ą</w:t>
            </w:r>
            <w:r w:rsidRPr="009A53AF">
              <w:rPr>
                <w:sz w:val="20"/>
                <w:szCs w:val="20"/>
              </w:rPr>
              <w:t>cych na celu wzrost ściągalności należności na 100000 ludności</w:t>
            </w:r>
          </w:p>
        </w:tc>
        <w:tc>
          <w:tcPr>
            <w:tcW w:w="2126" w:type="dxa"/>
            <w:noWrap/>
            <w:vAlign w:val="center"/>
            <w:hideMark/>
          </w:tcPr>
          <w:p w14:paraId="245778CE" w14:textId="77777777" w:rsidR="009A53AF" w:rsidRPr="009A53AF" w:rsidRDefault="009A53AF" w:rsidP="009A53AF">
            <w:pPr>
              <w:spacing w:after="0" w:line="240" w:lineRule="auto"/>
              <w:jc w:val="center"/>
              <w:rPr>
                <w:sz w:val="20"/>
                <w:szCs w:val="20"/>
              </w:rPr>
            </w:pPr>
            <w:r w:rsidRPr="009A53AF">
              <w:rPr>
                <w:sz w:val="20"/>
                <w:szCs w:val="20"/>
              </w:rPr>
              <w:t>osoba</w:t>
            </w:r>
          </w:p>
        </w:tc>
        <w:tc>
          <w:tcPr>
            <w:tcW w:w="2557" w:type="dxa"/>
            <w:noWrap/>
            <w:vAlign w:val="center"/>
            <w:hideMark/>
          </w:tcPr>
          <w:p w14:paraId="4AC24762" w14:textId="77777777" w:rsidR="009A53AF" w:rsidRPr="009A53AF" w:rsidRDefault="009A53AF" w:rsidP="009A53AF">
            <w:pPr>
              <w:spacing w:after="0" w:line="240" w:lineRule="auto"/>
              <w:jc w:val="center"/>
              <w:rPr>
                <w:sz w:val="20"/>
                <w:szCs w:val="20"/>
              </w:rPr>
            </w:pPr>
            <w:r w:rsidRPr="009A53AF">
              <w:rPr>
                <w:sz w:val="20"/>
                <w:szCs w:val="20"/>
              </w:rPr>
              <w:t>160,51</w:t>
            </w:r>
          </w:p>
        </w:tc>
      </w:tr>
      <w:tr w:rsidR="009A53AF" w:rsidRPr="009A53AF" w14:paraId="022D65FE" w14:textId="77777777" w:rsidTr="009A53AF">
        <w:trPr>
          <w:trHeight w:val="300"/>
        </w:trPr>
        <w:tc>
          <w:tcPr>
            <w:tcW w:w="3260" w:type="dxa"/>
            <w:vMerge/>
            <w:vAlign w:val="center"/>
            <w:hideMark/>
          </w:tcPr>
          <w:p w14:paraId="25ED5344" w14:textId="77777777" w:rsidR="009A53AF" w:rsidRPr="009A53AF" w:rsidRDefault="009A53AF" w:rsidP="009A53AF">
            <w:pPr>
              <w:spacing w:after="0" w:line="240" w:lineRule="auto"/>
              <w:jc w:val="left"/>
              <w:rPr>
                <w:sz w:val="20"/>
                <w:szCs w:val="20"/>
              </w:rPr>
            </w:pPr>
          </w:p>
        </w:tc>
        <w:tc>
          <w:tcPr>
            <w:tcW w:w="6803" w:type="dxa"/>
            <w:noWrap/>
            <w:vAlign w:val="center"/>
            <w:hideMark/>
          </w:tcPr>
          <w:p w14:paraId="1CA01DD7" w14:textId="77777777" w:rsidR="009A53AF" w:rsidRPr="009A53AF" w:rsidRDefault="009A53AF" w:rsidP="009A53AF">
            <w:pPr>
              <w:spacing w:after="0" w:line="240" w:lineRule="auto"/>
              <w:jc w:val="left"/>
              <w:rPr>
                <w:sz w:val="20"/>
                <w:szCs w:val="20"/>
              </w:rPr>
            </w:pPr>
            <w:r w:rsidRPr="009A53AF">
              <w:rPr>
                <w:sz w:val="20"/>
                <w:szCs w:val="20"/>
              </w:rPr>
              <w:t>udział dłużników alimentacyjnych, wobec których gmina podjęła działania, w liczbie dłużników alimentacyjnych ogółem</w:t>
            </w:r>
          </w:p>
        </w:tc>
        <w:tc>
          <w:tcPr>
            <w:tcW w:w="2126" w:type="dxa"/>
            <w:noWrap/>
            <w:vAlign w:val="center"/>
            <w:hideMark/>
          </w:tcPr>
          <w:p w14:paraId="45A5752E" w14:textId="77777777" w:rsidR="009A53AF" w:rsidRPr="009A53AF" w:rsidRDefault="009A53AF" w:rsidP="009A53AF">
            <w:pPr>
              <w:spacing w:after="0" w:line="240" w:lineRule="auto"/>
              <w:jc w:val="center"/>
              <w:rPr>
                <w:sz w:val="20"/>
                <w:szCs w:val="20"/>
              </w:rPr>
            </w:pPr>
            <w:r w:rsidRPr="009A53AF">
              <w:rPr>
                <w:sz w:val="20"/>
                <w:szCs w:val="20"/>
              </w:rPr>
              <w:t>%</w:t>
            </w:r>
          </w:p>
        </w:tc>
        <w:tc>
          <w:tcPr>
            <w:tcW w:w="2557" w:type="dxa"/>
            <w:noWrap/>
            <w:vAlign w:val="center"/>
            <w:hideMark/>
          </w:tcPr>
          <w:p w14:paraId="778D48C3" w14:textId="77777777" w:rsidR="009A53AF" w:rsidRPr="009A53AF" w:rsidRDefault="009A53AF" w:rsidP="009A53AF">
            <w:pPr>
              <w:spacing w:after="0" w:line="240" w:lineRule="auto"/>
              <w:jc w:val="center"/>
              <w:rPr>
                <w:sz w:val="20"/>
                <w:szCs w:val="20"/>
              </w:rPr>
            </w:pPr>
            <w:r w:rsidRPr="009A53AF">
              <w:rPr>
                <w:sz w:val="20"/>
                <w:szCs w:val="20"/>
              </w:rPr>
              <w:t>3</w:t>
            </w:r>
          </w:p>
        </w:tc>
      </w:tr>
      <w:tr w:rsidR="009A53AF" w:rsidRPr="009A53AF" w14:paraId="648BF3D0" w14:textId="77777777" w:rsidTr="009A53AF">
        <w:trPr>
          <w:trHeight w:val="300"/>
        </w:trPr>
        <w:tc>
          <w:tcPr>
            <w:tcW w:w="3260" w:type="dxa"/>
            <w:vMerge/>
            <w:vAlign w:val="center"/>
            <w:hideMark/>
          </w:tcPr>
          <w:p w14:paraId="22AE6C36" w14:textId="77777777" w:rsidR="009A53AF" w:rsidRPr="009A53AF" w:rsidRDefault="009A53AF" w:rsidP="009A53AF">
            <w:pPr>
              <w:spacing w:after="0" w:line="240" w:lineRule="auto"/>
              <w:jc w:val="left"/>
              <w:rPr>
                <w:sz w:val="20"/>
                <w:szCs w:val="20"/>
              </w:rPr>
            </w:pPr>
          </w:p>
        </w:tc>
        <w:tc>
          <w:tcPr>
            <w:tcW w:w="6803" w:type="dxa"/>
            <w:noWrap/>
            <w:vAlign w:val="center"/>
            <w:hideMark/>
          </w:tcPr>
          <w:p w14:paraId="187A0A2C" w14:textId="7F7D3C5A" w:rsidR="009A53AF" w:rsidRPr="009A53AF" w:rsidRDefault="009A53AF" w:rsidP="009A53AF">
            <w:pPr>
              <w:spacing w:after="0" w:line="240" w:lineRule="auto"/>
              <w:jc w:val="left"/>
              <w:rPr>
                <w:sz w:val="20"/>
                <w:szCs w:val="20"/>
              </w:rPr>
            </w:pPr>
            <w:r w:rsidRPr="009A53AF">
              <w:rPr>
                <w:sz w:val="20"/>
                <w:szCs w:val="20"/>
              </w:rPr>
              <w:t>średniomiesięczna liczba dłużników alimentacyjnych wobec których podj</w:t>
            </w:r>
            <w:r w:rsidR="00AF0C33">
              <w:rPr>
                <w:sz w:val="20"/>
                <w:szCs w:val="20"/>
              </w:rPr>
              <w:t>ę</w:t>
            </w:r>
            <w:r w:rsidRPr="009A53AF">
              <w:rPr>
                <w:sz w:val="20"/>
                <w:szCs w:val="20"/>
              </w:rPr>
              <w:t>to działania mające na celu wzrost ściągalności należności</w:t>
            </w:r>
          </w:p>
        </w:tc>
        <w:tc>
          <w:tcPr>
            <w:tcW w:w="2126" w:type="dxa"/>
            <w:noWrap/>
            <w:vAlign w:val="center"/>
            <w:hideMark/>
          </w:tcPr>
          <w:p w14:paraId="1CE4E718" w14:textId="77777777" w:rsidR="009A53AF" w:rsidRPr="009A53AF" w:rsidRDefault="009A53AF" w:rsidP="009A53AF">
            <w:pPr>
              <w:spacing w:after="0" w:line="240" w:lineRule="auto"/>
              <w:jc w:val="center"/>
              <w:rPr>
                <w:sz w:val="20"/>
                <w:szCs w:val="20"/>
              </w:rPr>
            </w:pPr>
            <w:r w:rsidRPr="009A53AF">
              <w:rPr>
                <w:sz w:val="20"/>
                <w:szCs w:val="20"/>
              </w:rPr>
              <w:t>osoba</w:t>
            </w:r>
          </w:p>
        </w:tc>
        <w:tc>
          <w:tcPr>
            <w:tcW w:w="2557" w:type="dxa"/>
            <w:noWrap/>
            <w:vAlign w:val="center"/>
            <w:hideMark/>
          </w:tcPr>
          <w:p w14:paraId="14824489" w14:textId="77777777" w:rsidR="009A53AF" w:rsidRPr="009A53AF" w:rsidRDefault="009A53AF" w:rsidP="009A53AF">
            <w:pPr>
              <w:spacing w:after="0" w:line="240" w:lineRule="auto"/>
              <w:jc w:val="center"/>
              <w:rPr>
                <w:sz w:val="20"/>
                <w:szCs w:val="20"/>
              </w:rPr>
            </w:pPr>
            <w:r w:rsidRPr="009A53AF">
              <w:rPr>
                <w:sz w:val="20"/>
                <w:szCs w:val="20"/>
              </w:rPr>
              <w:t>1,33</w:t>
            </w:r>
          </w:p>
        </w:tc>
      </w:tr>
      <w:tr w:rsidR="009A53AF" w:rsidRPr="009A53AF" w14:paraId="12CAA7A0" w14:textId="77777777" w:rsidTr="009A53AF">
        <w:trPr>
          <w:trHeight w:val="300"/>
        </w:trPr>
        <w:tc>
          <w:tcPr>
            <w:tcW w:w="3260" w:type="dxa"/>
            <w:vMerge/>
            <w:vAlign w:val="center"/>
            <w:hideMark/>
          </w:tcPr>
          <w:p w14:paraId="68156DAB" w14:textId="77777777" w:rsidR="009A53AF" w:rsidRPr="009A53AF" w:rsidRDefault="009A53AF" w:rsidP="009A53AF">
            <w:pPr>
              <w:spacing w:after="0" w:line="240" w:lineRule="auto"/>
              <w:jc w:val="left"/>
              <w:rPr>
                <w:sz w:val="20"/>
                <w:szCs w:val="20"/>
              </w:rPr>
            </w:pPr>
          </w:p>
        </w:tc>
        <w:tc>
          <w:tcPr>
            <w:tcW w:w="6803" w:type="dxa"/>
            <w:noWrap/>
            <w:vAlign w:val="center"/>
            <w:hideMark/>
          </w:tcPr>
          <w:p w14:paraId="191D23AC" w14:textId="77777777" w:rsidR="009A53AF" w:rsidRPr="009A53AF" w:rsidRDefault="009A53AF" w:rsidP="009A53AF">
            <w:pPr>
              <w:spacing w:after="0" w:line="240" w:lineRule="auto"/>
              <w:jc w:val="left"/>
              <w:rPr>
                <w:sz w:val="20"/>
                <w:szCs w:val="20"/>
              </w:rPr>
            </w:pPr>
            <w:r w:rsidRPr="009A53AF">
              <w:rPr>
                <w:sz w:val="20"/>
                <w:szCs w:val="20"/>
              </w:rPr>
              <w:t>udział dłużników, wobec których wnioskowano o egzekucję zasądzonych świadczeń alimentacyjnych, w liczbie dłużników alimentacyjnych</w:t>
            </w:r>
          </w:p>
        </w:tc>
        <w:tc>
          <w:tcPr>
            <w:tcW w:w="2126" w:type="dxa"/>
            <w:noWrap/>
            <w:vAlign w:val="center"/>
            <w:hideMark/>
          </w:tcPr>
          <w:p w14:paraId="0DEE3C34" w14:textId="77777777" w:rsidR="009A53AF" w:rsidRPr="009A53AF" w:rsidRDefault="009A53AF" w:rsidP="009A53AF">
            <w:pPr>
              <w:spacing w:after="0" w:line="240" w:lineRule="auto"/>
              <w:jc w:val="center"/>
              <w:rPr>
                <w:sz w:val="20"/>
                <w:szCs w:val="20"/>
              </w:rPr>
            </w:pPr>
            <w:r w:rsidRPr="009A53AF">
              <w:rPr>
                <w:sz w:val="20"/>
                <w:szCs w:val="20"/>
              </w:rPr>
              <w:t>%</w:t>
            </w:r>
          </w:p>
        </w:tc>
        <w:tc>
          <w:tcPr>
            <w:tcW w:w="2557" w:type="dxa"/>
            <w:noWrap/>
            <w:vAlign w:val="center"/>
            <w:hideMark/>
          </w:tcPr>
          <w:p w14:paraId="07884BA5" w14:textId="77777777" w:rsidR="009A53AF" w:rsidRPr="009A53AF" w:rsidRDefault="009A53AF" w:rsidP="009A53AF">
            <w:pPr>
              <w:spacing w:after="0" w:line="240" w:lineRule="auto"/>
              <w:jc w:val="center"/>
              <w:rPr>
                <w:sz w:val="20"/>
                <w:szCs w:val="20"/>
              </w:rPr>
            </w:pPr>
            <w:r w:rsidRPr="009A53AF">
              <w:rPr>
                <w:sz w:val="20"/>
                <w:szCs w:val="20"/>
              </w:rPr>
              <w:t>1</w:t>
            </w:r>
          </w:p>
        </w:tc>
      </w:tr>
      <w:tr w:rsidR="009A53AF" w:rsidRPr="009A53AF" w14:paraId="5BC56E0D" w14:textId="77777777" w:rsidTr="009A53AF">
        <w:trPr>
          <w:trHeight w:val="300"/>
        </w:trPr>
        <w:tc>
          <w:tcPr>
            <w:tcW w:w="3260" w:type="dxa"/>
            <w:vMerge/>
            <w:vAlign w:val="center"/>
            <w:hideMark/>
          </w:tcPr>
          <w:p w14:paraId="038D5ED3" w14:textId="77777777" w:rsidR="009A53AF" w:rsidRPr="009A53AF" w:rsidRDefault="009A53AF" w:rsidP="009A53AF">
            <w:pPr>
              <w:spacing w:after="0" w:line="240" w:lineRule="auto"/>
              <w:jc w:val="left"/>
              <w:rPr>
                <w:sz w:val="20"/>
                <w:szCs w:val="20"/>
              </w:rPr>
            </w:pPr>
          </w:p>
        </w:tc>
        <w:tc>
          <w:tcPr>
            <w:tcW w:w="6803" w:type="dxa"/>
            <w:noWrap/>
            <w:vAlign w:val="center"/>
            <w:hideMark/>
          </w:tcPr>
          <w:p w14:paraId="617B72E2" w14:textId="77777777" w:rsidR="009A53AF" w:rsidRPr="009A53AF" w:rsidRDefault="009A53AF" w:rsidP="009A53AF">
            <w:pPr>
              <w:spacing w:after="0" w:line="240" w:lineRule="auto"/>
              <w:jc w:val="left"/>
              <w:rPr>
                <w:sz w:val="20"/>
                <w:szCs w:val="20"/>
              </w:rPr>
            </w:pPr>
            <w:r w:rsidRPr="009A53AF">
              <w:rPr>
                <w:sz w:val="20"/>
                <w:szCs w:val="20"/>
              </w:rPr>
              <w:t>średniomiesięczna liczba dłużników, wobec których wnioskowano o egzekucję zasądzonych świadczeń alimentacyjnych</w:t>
            </w:r>
          </w:p>
        </w:tc>
        <w:tc>
          <w:tcPr>
            <w:tcW w:w="2126" w:type="dxa"/>
            <w:noWrap/>
            <w:vAlign w:val="center"/>
            <w:hideMark/>
          </w:tcPr>
          <w:p w14:paraId="57F324B6" w14:textId="77777777" w:rsidR="009A53AF" w:rsidRPr="009A53AF" w:rsidRDefault="009A53AF" w:rsidP="009A53AF">
            <w:pPr>
              <w:spacing w:after="0" w:line="240" w:lineRule="auto"/>
              <w:jc w:val="center"/>
              <w:rPr>
                <w:sz w:val="20"/>
                <w:szCs w:val="20"/>
              </w:rPr>
            </w:pPr>
            <w:r w:rsidRPr="009A53AF">
              <w:rPr>
                <w:sz w:val="20"/>
                <w:szCs w:val="20"/>
              </w:rPr>
              <w:t>osoba</w:t>
            </w:r>
          </w:p>
        </w:tc>
        <w:tc>
          <w:tcPr>
            <w:tcW w:w="2557" w:type="dxa"/>
            <w:noWrap/>
            <w:vAlign w:val="center"/>
            <w:hideMark/>
          </w:tcPr>
          <w:p w14:paraId="25D44771" w14:textId="77777777" w:rsidR="009A53AF" w:rsidRPr="009A53AF" w:rsidRDefault="009A53AF" w:rsidP="009A53AF">
            <w:pPr>
              <w:spacing w:after="0" w:line="240" w:lineRule="auto"/>
              <w:jc w:val="center"/>
              <w:rPr>
                <w:sz w:val="20"/>
                <w:szCs w:val="20"/>
              </w:rPr>
            </w:pPr>
            <w:r w:rsidRPr="009A53AF">
              <w:rPr>
                <w:sz w:val="20"/>
                <w:szCs w:val="20"/>
              </w:rPr>
              <w:t>0,50</w:t>
            </w:r>
          </w:p>
        </w:tc>
      </w:tr>
      <w:tr w:rsidR="009A53AF" w:rsidRPr="009A53AF" w14:paraId="031F5356" w14:textId="77777777" w:rsidTr="009A53AF">
        <w:trPr>
          <w:trHeight w:val="300"/>
        </w:trPr>
        <w:tc>
          <w:tcPr>
            <w:tcW w:w="3260" w:type="dxa"/>
            <w:vMerge/>
            <w:vAlign w:val="center"/>
            <w:hideMark/>
          </w:tcPr>
          <w:p w14:paraId="401BC4CF" w14:textId="77777777" w:rsidR="009A53AF" w:rsidRPr="009A53AF" w:rsidRDefault="009A53AF" w:rsidP="009A53AF">
            <w:pPr>
              <w:spacing w:after="0" w:line="240" w:lineRule="auto"/>
              <w:jc w:val="left"/>
              <w:rPr>
                <w:sz w:val="20"/>
                <w:szCs w:val="20"/>
              </w:rPr>
            </w:pPr>
          </w:p>
        </w:tc>
        <w:tc>
          <w:tcPr>
            <w:tcW w:w="6803" w:type="dxa"/>
            <w:noWrap/>
            <w:vAlign w:val="center"/>
            <w:hideMark/>
          </w:tcPr>
          <w:p w14:paraId="045A1C1C" w14:textId="77777777" w:rsidR="009A53AF" w:rsidRPr="009A53AF" w:rsidRDefault="009A53AF" w:rsidP="009A53AF">
            <w:pPr>
              <w:spacing w:after="0" w:line="240" w:lineRule="auto"/>
              <w:jc w:val="left"/>
              <w:rPr>
                <w:sz w:val="20"/>
                <w:szCs w:val="20"/>
              </w:rPr>
            </w:pPr>
            <w:r w:rsidRPr="009A53AF">
              <w:rPr>
                <w:sz w:val="20"/>
                <w:szCs w:val="20"/>
              </w:rPr>
              <w:t>udział dłużników, co do których wszczęto postępowanie oraz wydano decyzje dot. uchylania się od zobowiązań alimentacyjnych, w liczbie dłużników alimentacyjnych</w:t>
            </w:r>
          </w:p>
        </w:tc>
        <w:tc>
          <w:tcPr>
            <w:tcW w:w="2126" w:type="dxa"/>
            <w:noWrap/>
            <w:vAlign w:val="center"/>
            <w:hideMark/>
          </w:tcPr>
          <w:p w14:paraId="0FF508A9" w14:textId="77777777" w:rsidR="009A53AF" w:rsidRPr="009A53AF" w:rsidRDefault="009A53AF" w:rsidP="009A53AF">
            <w:pPr>
              <w:spacing w:after="0" w:line="240" w:lineRule="auto"/>
              <w:jc w:val="center"/>
              <w:rPr>
                <w:sz w:val="20"/>
                <w:szCs w:val="20"/>
              </w:rPr>
            </w:pPr>
            <w:r w:rsidRPr="009A53AF">
              <w:rPr>
                <w:sz w:val="20"/>
                <w:szCs w:val="20"/>
              </w:rPr>
              <w:t>%</w:t>
            </w:r>
          </w:p>
        </w:tc>
        <w:tc>
          <w:tcPr>
            <w:tcW w:w="2557" w:type="dxa"/>
            <w:noWrap/>
            <w:vAlign w:val="center"/>
            <w:hideMark/>
          </w:tcPr>
          <w:p w14:paraId="4659EE7F" w14:textId="77777777" w:rsidR="009A53AF" w:rsidRPr="009A53AF" w:rsidRDefault="009A53AF" w:rsidP="009A53AF">
            <w:pPr>
              <w:spacing w:after="0" w:line="240" w:lineRule="auto"/>
              <w:jc w:val="center"/>
              <w:rPr>
                <w:sz w:val="20"/>
                <w:szCs w:val="20"/>
              </w:rPr>
            </w:pPr>
            <w:r w:rsidRPr="009A53AF">
              <w:rPr>
                <w:sz w:val="20"/>
                <w:szCs w:val="20"/>
              </w:rPr>
              <w:t>2</w:t>
            </w:r>
          </w:p>
        </w:tc>
      </w:tr>
      <w:tr w:rsidR="009A53AF" w:rsidRPr="009A53AF" w14:paraId="4194C7AF" w14:textId="77777777" w:rsidTr="009A53AF">
        <w:trPr>
          <w:trHeight w:val="300"/>
        </w:trPr>
        <w:tc>
          <w:tcPr>
            <w:tcW w:w="3260" w:type="dxa"/>
            <w:vMerge/>
            <w:vAlign w:val="center"/>
            <w:hideMark/>
          </w:tcPr>
          <w:p w14:paraId="63CCAB82" w14:textId="77777777" w:rsidR="009A53AF" w:rsidRPr="009A53AF" w:rsidRDefault="009A53AF" w:rsidP="009A53AF">
            <w:pPr>
              <w:spacing w:after="0" w:line="240" w:lineRule="auto"/>
              <w:jc w:val="left"/>
              <w:rPr>
                <w:sz w:val="20"/>
                <w:szCs w:val="20"/>
              </w:rPr>
            </w:pPr>
          </w:p>
        </w:tc>
        <w:tc>
          <w:tcPr>
            <w:tcW w:w="6803" w:type="dxa"/>
            <w:noWrap/>
            <w:vAlign w:val="center"/>
            <w:hideMark/>
          </w:tcPr>
          <w:p w14:paraId="3DDC8CF2" w14:textId="77777777" w:rsidR="009A53AF" w:rsidRPr="009A53AF" w:rsidRDefault="009A53AF" w:rsidP="009A53AF">
            <w:pPr>
              <w:spacing w:after="0" w:line="240" w:lineRule="auto"/>
              <w:jc w:val="left"/>
              <w:rPr>
                <w:sz w:val="20"/>
                <w:szCs w:val="20"/>
              </w:rPr>
            </w:pPr>
            <w:r w:rsidRPr="009A53AF">
              <w:rPr>
                <w:sz w:val="20"/>
                <w:szCs w:val="20"/>
              </w:rPr>
              <w:t>średniomiesięczna liczba dłużników, co do których wszczęto postępowanie oraz wydano decyzje dot. uchylania się od zobowiązań alimentacyjnych</w:t>
            </w:r>
          </w:p>
        </w:tc>
        <w:tc>
          <w:tcPr>
            <w:tcW w:w="2126" w:type="dxa"/>
            <w:noWrap/>
            <w:vAlign w:val="center"/>
            <w:hideMark/>
          </w:tcPr>
          <w:p w14:paraId="5117EDEA" w14:textId="77777777" w:rsidR="009A53AF" w:rsidRPr="009A53AF" w:rsidRDefault="009A53AF" w:rsidP="009A53AF">
            <w:pPr>
              <w:spacing w:after="0" w:line="240" w:lineRule="auto"/>
              <w:jc w:val="center"/>
              <w:rPr>
                <w:sz w:val="20"/>
                <w:szCs w:val="20"/>
              </w:rPr>
            </w:pPr>
            <w:r w:rsidRPr="009A53AF">
              <w:rPr>
                <w:sz w:val="20"/>
                <w:szCs w:val="20"/>
              </w:rPr>
              <w:t>osoba</w:t>
            </w:r>
          </w:p>
        </w:tc>
        <w:tc>
          <w:tcPr>
            <w:tcW w:w="2557" w:type="dxa"/>
            <w:noWrap/>
            <w:vAlign w:val="center"/>
            <w:hideMark/>
          </w:tcPr>
          <w:p w14:paraId="1E0F0739" w14:textId="77777777" w:rsidR="009A53AF" w:rsidRPr="009A53AF" w:rsidRDefault="009A53AF" w:rsidP="009A53AF">
            <w:pPr>
              <w:spacing w:after="0" w:line="240" w:lineRule="auto"/>
              <w:jc w:val="center"/>
              <w:rPr>
                <w:sz w:val="20"/>
                <w:szCs w:val="20"/>
              </w:rPr>
            </w:pPr>
            <w:r w:rsidRPr="009A53AF">
              <w:rPr>
                <w:sz w:val="20"/>
                <w:szCs w:val="20"/>
              </w:rPr>
              <w:t>0,75</w:t>
            </w:r>
          </w:p>
        </w:tc>
      </w:tr>
      <w:tr w:rsidR="009A53AF" w:rsidRPr="009A53AF" w14:paraId="5CCD7F63" w14:textId="77777777" w:rsidTr="009A53AF">
        <w:trPr>
          <w:trHeight w:val="300"/>
        </w:trPr>
        <w:tc>
          <w:tcPr>
            <w:tcW w:w="3260" w:type="dxa"/>
            <w:vMerge/>
            <w:vAlign w:val="center"/>
            <w:hideMark/>
          </w:tcPr>
          <w:p w14:paraId="03BD6456" w14:textId="77777777" w:rsidR="009A53AF" w:rsidRPr="009A53AF" w:rsidRDefault="009A53AF" w:rsidP="009A53AF">
            <w:pPr>
              <w:spacing w:after="0" w:line="240" w:lineRule="auto"/>
              <w:jc w:val="left"/>
              <w:rPr>
                <w:sz w:val="20"/>
                <w:szCs w:val="20"/>
              </w:rPr>
            </w:pPr>
          </w:p>
        </w:tc>
        <w:tc>
          <w:tcPr>
            <w:tcW w:w="6803" w:type="dxa"/>
            <w:noWrap/>
            <w:vAlign w:val="center"/>
            <w:hideMark/>
          </w:tcPr>
          <w:p w14:paraId="13BEEFF7" w14:textId="77777777" w:rsidR="009A53AF" w:rsidRPr="009A53AF" w:rsidRDefault="009A53AF" w:rsidP="009A53AF">
            <w:pPr>
              <w:spacing w:after="0" w:line="240" w:lineRule="auto"/>
              <w:jc w:val="left"/>
              <w:rPr>
                <w:sz w:val="20"/>
                <w:szCs w:val="20"/>
              </w:rPr>
            </w:pPr>
            <w:r w:rsidRPr="009A53AF">
              <w:rPr>
                <w:sz w:val="20"/>
                <w:szCs w:val="20"/>
              </w:rPr>
              <w:t>udział środków zwróconych przez dłużników alimentacyjnych z tytułu wypłaconych świadczeń z funduszu alimentacyjnego, w wydatkach na to świadczenie</w:t>
            </w:r>
          </w:p>
        </w:tc>
        <w:tc>
          <w:tcPr>
            <w:tcW w:w="2126" w:type="dxa"/>
            <w:noWrap/>
            <w:vAlign w:val="center"/>
            <w:hideMark/>
          </w:tcPr>
          <w:p w14:paraId="1F089D77" w14:textId="77777777" w:rsidR="009A53AF" w:rsidRPr="009A53AF" w:rsidRDefault="009A53AF" w:rsidP="009A53AF">
            <w:pPr>
              <w:spacing w:after="0" w:line="240" w:lineRule="auto"/>
              <w:jc w:val="center"/>
              <w:rPr>
                <w:sz w:val="20"/>
                <w:szCs w:val="20"/>
              </w:rPr>
            </w:pPr>
            <w:r w:rsidRPr="009A53AF">
              <w:rPr>
                <w:sz w:val="20"/>
                <w:szCs w:val="20"/>
              </w:rPr>
              <w:t>%</w:t>
            </w:r>
          </w:p>
        </w:tc>
        <w:tc>
          <w:tcPr>
            <w:tcW w:w="2557" w:type="dxa"/>
            <w:noWrap/>
            <w:vAlign w:val="center"/>
            <w:hideMark/>
          </w:tcPr>
          <w:p w14:paraId="288DA3B1" w14:textId="77777777" w:rsidR="009A53AF" w:rsidRPr="009A53AF" w:rsidRDefault="009A53AF" w:rsidP="009A53AF">
            <w:pPr>
              <w:spacing w:after="0" w:line="240" w:lineRule="auto"/>
              <w:jc w:val="center"/>
              <w:rPr>
                <w:sz w:val="20"/>
                <w:szCs w:val="20"/>
              </w:rPr>
            </w:pPr>
            <w:r w:rsidRPr="009A53AF">
              <w:rPr>
                <w:sz w:val="20"/>
                <w:szCs w:val="20"/>
              </w:rPr>
              <w:t>4</w:t>
            </w:r>
          </w:p>
        </w:tc>
      </w:tr>
      <w:tr w:rsidR="009A53AF" w:rsidRPr="009A53AF" w14:paraId="7A867823" w14:textId="77777777" w:rsidTr="009A53AF">
        <w:trPr>
          <w:trHeight w:val="300"/>
        </w:trPr>
        <w:tc>
          <w:tcPr>
            <w:tcW w:w="3260" w:type="dxa"/>
            <w:vMerge/>
            <w:vAlign w:val="center"/>
            <w:hideMark/>
          </w:tcPr>
          <w:p w14:paraId="529CDABF" w14:textId="77777777" w:rsidR="009A53AF" w:rsidRPr="009A53AF" w:rsidRDefault="009A53AF" w:rsidP="009A53AF">
            <w:pPr>
              <w:spacing w:after="0" w:line="240" w:lineRule="auto"/>
              <w:jc w:val="left"/>
              <w:rPr>
                <w:sz w:val="20"/>
                <w:szCs w:val="20"/>
              </w:rPr>
            </w:pPr>
          </w:p>
        </w:tc>
        <w:tc>
          <w:tcPr>
            <w:tcW w:w="6803" w:type="dxa"/>
            <w:noWrap/>
            <w:vAlign w:val="center"/>
            <w:hideMark/>
          </w:tcPr>
          <w:p w14:paraId="6680ACCC" w14:textId="77777777" w:rsidR="009A53AF" w:rsidRPr="009A53AF" w:rsidRDefault="009A53AF" w:rsidP="009A53AF">
            <w:pPr>
              <w:spacing w:after="0" w:line="240" w:lineRule="auto"/>
              <w:jc w:val="left"/>
              <w:rPr>
                <w:sz w:val="20"/>
                <w:szCs w:val="20"/>
              </w:rPr>
            </w:pPr>
            <w:r w:rsidRPr="009A53AF">
              <w:rPr>
                <w:sz w:val="20"/>
                <w:szCs w:val="20"/>
              </w:rPr>
              <w:t>suma kwot zwróconych przez dłużników alimentacyjnych w ciągu roku</w:t>
            </w:r>
          </w:p>
        </w:tc>
        <w:tc>
          <w:tcPr>
            <w:tcW w:w="2126" w:type="dxa"/>
            <w:noWrap/>
            <w:vAlign w:val="center"/>
            <w:hideMark/>
          </w:tcPr>
          <w:p w14:paraId="7171FF06" w14:textId="77777777" w:rsidR="009A53AF" w:rsidRPr="009A53AF" w:rsidRDefault="009A53AF" w:rsidP="009A53AF">
            <w:pPr>
              <w:spacing w:after="0" w:line="240" w:lineRule="auto"/>
              <w:jc w:val="center"/>
              <w:rPr>
                <w:sz w:val="20"/>
                <w:szCs w:val="20"/>
              </w:rPr>
            </w:pPr>
            <w:r w:rsidRPr="009A53AF">
              <w:rPr>
                <w:sz w:val="20"/>
                <w:szCs w:val="20"/>
              </w:rPr>
              <w:t>zł</w:t>
            </w:r>
          </w:p>
        </w:tc>
        <w:tc>
          <w:tcPr>
            <w:tcW w:w="2557" w:type="dxa"/>
            <w:noWrap/>
            <w:vAlign w:val="center"/>
            <w:hideMark/>
          </w:tcPr>
          <w:p w14:paraId="3D517F1E" w14:textId="77777777" w:rsidR="009A53AF" w:rsidRPr="009A53AF" w:rsidRDefault="009A53AF" w:rsidP="009A53AF">
            <w:pPr>
              <w:spacing w:after="0" w:line="240" w:lineRule="auto"/>
              <w:jc w:val="center"/>
              <w:rPr>
                <w:sz w:val="20"/>
                <w:szCs w:val="20"/>
              </w:rPr>
            </w:pPr>
            <w:r w:rsidRPr="009A53AF">
              <w:rPr>
                <w:sz w:val="20"/>
                <w:szCs w:val="20"/>
              </w:rPr>
              <w:t>174 218,38</w:t>
            </w:r>
          </w:p>
        </w:tc>
      </w:tr>
      <w:tr w:rsidR="009A53AF" w:rsidRPr="009A53AF" w14:paraId="199D63E0" w14:textId="77777777" w:rsidTr="009A53AF">
        <w:trPr>
          <w:trHeight w:val="300"/>
        </w:trPr>
        <w:tc>
          <w:tcPr>
            <w:tcW w:w="3260" w:type="dxa"/>
            <w:vMerge/>
            <w:vAlign w:val="center"/>
            <w:hideMark/>
          </w:tcPr>
          <w:p w14:paraId="13BBD98B" w14:textId="77777777" w:rsidR="009A53AF" w:rsidRPr="009A53AF" w:rsidRDefault="009A53AF" w:rsidP="009A53AF">
            <w:pPr>
              <w:spacing w:after="0" w:line="240" w:lineRule="auto"/>
              <w:jc w:val="left"/>
              <w:rPr>
                <w:sz w:val="20"/>
                <w:szCs w:val="20"/>
              </w:rPr>
            </w:pPr>
          </w:p>
        </w:tc>
        <w:tc>
          <w:tcPr>
            <w:tcW w:w="6803" w:type="dxa"/>
            <w:noWrap/>
            <w:vAlign w:val="center"/>
            <w:hideMark/>
          </w:tcPr>
          <w:p w14:paraId="289562AB" w14:textId="77777777" w:rsidR="009A53AF" w:rsidRPr="009A53AF" w:rsidRDefault="009A53AF" w:rsidP="009A53AF">
            <w:pPr>
              <w:spacing w:after="0" w:line="240" w:lineRule="auto"/>
              <w:jc w:val="left"/>
              <w:rPr>
                <w:sz w:val="20"/>
                <w:szCs w:val="20"/>
              </w:rPr>
            </w:pPr>
            <w:r w:rsidRPr="009A53AF">
              <w:rPr>
                <w:sz w:val="20"/>
                <w:szCs w:val="20"/>
              </w:rPr>
              <w:t>suma kwot wydatkowanych z funduszu alimentacyjnego w ciągu roku</w:t>
            </w:r>
          </w:p>
        </w:tc>
        <w:tc>
          <w:tcPr>
            <w:tcW w:w="2126" w:type="dxa"/>
            <w:noWrap/>
            <w:vAlign w:val="center"/>
            <w:hideMark/>
          </w:tcPr>
          <w:p w14:paraId="05F7044E" w14:textId="77777777" w:rsidR="009A53AF" w:rsidRPr="009A53AF" w:rsidRDefault="009A53AF" w:rsidP="009A53AF">
            <w:pPr>
              <w:spacing w:after="0" w:line="240" w:lineRule="auto"/>
              <w:jc w:val="center"/>
              <w:rPr>
                <w:sz w:val="20"/>
                <w:szCs w:val="20"/>
              </w:rPr>
            </w:pPr>
            <w:r w:rsidRPr="009A53AF">
              <w:rPr>
                <w:sz w:val="20"/>
                <w:szCs w:val="20"/>
              </w:rPr>
              <w:t>zł</w:t>
            </w:r>
          </w:p>
        </w:tc>
        <w:tc>
          <w:tcPr>
            <w:tcW w:w="2557" w:type="dxa"/>
            <w:noWrap/>
            <w:vAlign w:val="center"/>
            <w:hideMark/>
          </w:tcPr>
          <w:p w14:paraId="706CD111" w14:textId="77777777" w:rsidR="009A53AF" w:rsidRPr="009A53AF" w:rsidRDefault="009A53AF" w:rsidP="009A53AF">
            <w:pPr>
              <w:spacing w:after="0" w:line="240" w:lineRule="auto"/>
              <w:jc w:val="center"/>
              <w:rPr>
                <w:sz w:val="20"/>
                <w:szCs w:val="20"/>
              </w:rPr>
            </w:pPr>
            <w:r w:rsidRPr="009A53AF">
              <w:rPr>
                <w:sz w:val="20"/>
                <w:szCs w:val="20"/>
              </w:rPr>
              <w:t>4 287 822</w:t>
            </w:r>
          </w:p>
        </w:tc>
      </w:tr>
      <w:tr w:rsidR="009A53AF" w:rsidRPr="009A53AF" w14:paraId="2F918DA9" w14:textId="77777777" w:rsidTr="009A53AF">
        <w:trPr>
          <w:trHeight w:val="300"/>
        </w:trPr>
        <w:tc>
          <w:tcPr>
            <w:tcW w:w="3260" w:type="dxa"/>
            <w:vMerge/>
            <w:vAlign w:val="center"/>
            <w:hideMark/>
          </w:tcPr>
          <w:p w14:paraId="460D5507" w14:textId="77777777" w:rsidR="009A53AF" w:rsidRPr="009A53AF" w:rsidRDefault="009A53AF" w:rsidP="009A53AF">
            <w:pPr>
              <w:spacing w:after="0" w:line="240" w:lineRule="auto"/>
              <w:jc w:val="left"/>
              <w:rPr>
                <w:sz w:val="20"/>
                <w:szCs w:val="20"/>
              </w:rPr>
            </w:pPr>
          </w:p>
        </w:tc>
        <w:tc>
          <w:tcPr>
            <w:tcW w:w="6803" w:type="dxa"/>
            <w:noWrap/>
            <w:vAlign w:val="center"/>
            <w:hideMark/>
          </w:tcPr>
          <w:p w14:paraId="0883C06B" w14:textId="77777777" w:rsidR="009A53AF" w:rsidRPr="009A53AF" w:rsidRDefault="009A53AF" w:rsidP="009A53AF">
            <w:pPr>
              <w:spacing w:after="0" w:line="240" w:lineRule="auto"/>
              <w:jc w:val="left"/>
              <w:rPr>
                <w:sz w:val="20"/>
                <w:szCs w:val="20"/>
              </w:rPr>
            </w:pPr>
            <w:r w:rsidRPr="009A53AF">
              <w:rPr>
                <w:sz w:val="20"/>
                <w:szCs w:val="20"/>
              </w:rPr>
              <w:t>średniomiesięczne wydatki na świadczenia z funduszu alimentacyjnego w przeliczeniu na 1 świadczeniobiorcę</w:t>
            </w:r>
          </w:p>
        </w:tc>
        <w:tc>
          <w:tcPr>
            <w:tcW w:w="2126" w:type="dxa"/>
            <w:noWrap/>
            <w:vAlign w:val="center"/>
            <w:hideMark/>
          </w:tcPr>
          <w:p w14:paraId="4179784D" w14:textId="77777777" w:rsidR="009A53AF" w:rsidRPr="009A53AF" w:rsidRDefault="009A53AF" w:rsidP="009A53AF">
            <w:pPr>
              <w:spacing w:after="0" w:line="240" w:lineRule="auto"/>
              <w:jc w:val="center"/>
              <w:rPr>
                <w:sz w:val="20"/>
                <w:szCs w:val="20"/>
              </w:rPr>
            </w:pPr>
            <w:r w:rsidRPr="009A53AF">
              <w:rPr>
                <w:sz w:val="20"/>
                <w:szCs w:val="20"/>
              </w:rPr>
              <w:t>zł</w:t>
            </w:r>
          </w:p>
        </w:tc>
        <w:tc>
          <w:tcPr>
            <w:tcW w:w="2557" w:type="dxa"/>
            <w:noWrap/>
            <w:vAlign w:val="center"/>
            <w:hideMark/>
          </w:tcPr>
          <w:p w14:paraId="6C08FAFC" w14:textId="77777777" w:rsidR="009A53AF" w:rsidRPr="009A53AF" w:rsidRDefault="009A53AF" w:rsidP="009A53AF">
            <w:pPr>
              <w:spacing w:after="0" w:line="240" w:lineRule="auto"/>
              <w:jc w:val="center"/>
              <w:rPr>
                <w:sz w:val="20"/>
                <w:szCs w:val="20"/>
              </w:rPr>
            </w:pPr>
            <w:r w:rsidRPr="009A53AF">
              <w:rPr>
                <w:sz w:val="20"/>
                <w:szCs w:val="20"/>
              </w:rPr>
              <w:t>463,00</w:t>
            </w:r>
          </w:p>
        </w:tc>
      </w:tr>
      <w:tr w:rsidR="009A53AF" w:rsidRPr="009A53AF" w14:paraId="31A60929" w14:textId="77777777" w:rsidTr="009A53AF">
        <w:trPr>
          <w:trHeight w:val="300"/>
        </w:trPr>
        <w:tc>
          <w:tcPr>
            <w:tcW w:w="3260" w:type="dxa"/>
            <w:vMerge/>
            <w:vAlign w:val="center"/>
            <w:hideMark/>
          </w:tcPr>
          <w:p w14:paraId="7DF44676" w14:textId="77777777" w:rsidR="009A53AF" w:rsidRPr="009A53AF" w:rsidRDefault="009A53AF" w:rsidP="009A53AF">
            <w:pPr>
              <w:spacing w:after="0" w:line="240" w:lineRule="auto"/>
              <w:jc w:val="left"/>
              <w:rPr>
                <w:sz w:val="20"/>
                <w:szCs w:val="20"/>
              </w:rPr>
            </w:pPr>
          </w:p>
        </w:tc>
        <w:tc>
          <w:tcPr>
            <w:tcW w:w="6803" w:type="dxa"/>
            <w:noWrap/>
            <w:vAlign w:val="center"/>
            <w:hideMark/>
          </w:tcPr>
          <w:p w14:paraId="1F40144E" w14:textId="77777777" w:rsidR="009A53AF" w:rsidRPr="009A53AF" w:rsidRDefault="009A53AF" w:rsidP="009A53AF">
            <w:pPr>
              <w:spacing w:after="0" w:line="240" w:lineRule="auto"/>
              <w:jc w:val="left"/>
              <w:rPr>
                <w:sz w:val="20"/>
                <w:szCs w:val="20"/>
              </w:rPr>
            </w:pPr>
            <w:r w:rsidRPr="009A53AF">
              <w:rPr>
                <w:sz w:val="20"/>
                <w:szCs w:val="20"/>
              </w:rPr>
              <w:t>wydatki na świadczenia z funduszu alimentacyjnego (średniomiesięczne)</w:t>
            </w:r>
          </w:p>
        </w:tc>
        <w:tc>
          <w:tcPr>
            <w:tcW w:w="2126" w:type="dxa"/>
            <w:noWrap/>
            <w:vAlign w:val="center"/>
            <w:hideMark/>
          </w:tcPr>
          <w:p w14:paraId="7857BC7D" w14:textId="77777777" w:rsidR="009A53AF" w:rsidRPr="009A53AF" w:rsidRDefault="009A53AF" w:rsidP="009A53AF">
            <w:pPr>
              <w:spacing w:after="0" w:line="240" w:lineRule="auto"/>
              <w:jc w:val="center"/>
              <w:rPr>
                <w:sz w:val="20"/>
                <w:szCs w:val="20"/>
              </w:rPr>
            </w:pPr>
            <w:r w:rsidRPr="009A53AF">
              <w:rPr>
                <w:sz w:val="20"/>
                <w:szCs w:val="20"/>
              </w:rPr>
              <w:t>zł</w:t>
            </w:r>
          </w:p>
        </w:tc>
        <w:tc>
          <w:tcPr>
            <w:tcW w:w="2557" w:type="dxa"/>
            <w:noWrap/>
            <w:vAlign w:val="center"/>
            <w:hideMark/>
          </w:tcPr>
          <w:p w14:paraId="58E7048A" w14:textId="7434BDD3" w:rsidR="009A53AF" w:rsidRPr="009A53AF" w:rsidRDefault="009A53AF" w:rsidP="009A53AF">
            <w:pPr>
              <w:spacing w:after="0" w:line="240" w:lineRule="auto"/>
              <w:jc w:val="center"/>
              <w:rPr>
                <w:sz w:val="20"/>
                <w:szCs w:val="20"/>
              </w:rPr>
            </w:pPr>
            <w:r w:rsidRPr="009A53AF">
              <w:rPr>
                <w:sz w:val="20"/>
                <w:szCs w:val="20"/>
              </w:rPr>
              <w:t>20 60</w:t>
            </w:r>
            <w:r w:rsidR="007608C6">
              <w:rPr>
                <w:sz w:val="20"/>
                <w:szCs w:val="20"/>
              </w:rPr>
              <w:t>4</w:t>
            </w:r>
            <w:r w:rsidRPr="009A53AF">
              <w:rPr>
                <w:sz w:val="20"/>
                <w:szCs w:val="20"/>
              </w:rPr>
              <w:t>,</w:t>
            </w:r>
            <w:r w:rsidR="007608C6">
              <w:rPr>
                <w:sz w:val="20"/>
                <w:szCs w:val="20"/>
              </w:rPr>
              <w:t>00</w:t>
            </w:r>
          </w:p>
        </w:tc>
      </w:tr>
      <w:tr w:rsidR="009A53AF" w:rsidRPr="009A53AF" w14:paraId="7B9D160E" w14:textId="77777777" w:rsidTr="009A53AF">
        <w:trPr>
          <w:trHeight w:val="300"/>
        </w:trPr>
        <w:tc>
          <w:tcPr>
            <w:tcW w:w="3260" w:type="dxa"/>
            <w:vMerge/>
            <w:vAlign w:val="center"/>
            <w:hideMark/>
          </w:tcPr>
          <w:p w14:paraId="49BA3A5E" w14:textId="77777777" w:rsidR="009A53AF" w:rsidRPr="009A53AF" w:rsidRDefault="009A53AF" w:rsidP="009A53AF">
            <w:pPr>
              <w:spacing w:after="0" w:line="240" w:lineRule="auto"/>
              <w:jc w:val="left"/>
              <w:rPr>
                <w:sz w:val="20"/>
                <w:szCs w:val="20"/>
              </w:rPr>
            </w:pPr>
          </w:p>
        </w:tc>
        <w:tc>
          <w:tcPr>
            <w:tcW w:w="6803" w:type="dxa"/>
            <w:noWrap/>
            <w:vAlign w:val="center"/>
            <w:hideMark/>
          </w:tcPr>
          <w:p w14:paraId="085E0523" w14:textId="77777777" w:rsidR="009A53AF" w:rsidRPr="009A53AF" w:rsidRDefault="009A53AF" w:rsidP="009A53AF">
            <w:pPr>
              <w:spacing w:after="0" w:line="240" w:lineRule="auto"/>
              <w:jc w:val="left"/>
              <w:rPr>
                <w:sz w:val="20"/>
                <w:szCs w:val="20"/>
              </w:rPr>
            </w:pPr>
            <w:r w:rsidRPr="009A53AF">
              <w:rPr>
                <w:sz w:val="20"/>
                <w:szCs w:val="20"/>
              </w:rPr>
              <w:t>udział wniosków składanych w formie elektronicznej, w stosunku do ogólnej liczby wniosków o pomoc z funduszu alimentacyjnego w ciągu roku</w:t>
            </w:r>
          </w:p>
        </w:tc>
        <w:tc>
          <w:tcPr>
            <w:tcW w:w="2126" w:type="dxa"/>
            <w:noWrap/>
            <w:vAlign w:val="center"/>
            <w:hideMark/>
          </w:tcPr>
          <w:p w14:paraId="19F7D327" w14:textId="77777777" w:rsidR="009A53AF" w:rsidRPr="009A53AF" w:rsidRDefault="009A53AF" w:rsidP="009A53AF">
            <w:pPr>
              <w:spacing w:after="0" w:line="240" w:lineRule="auto"/>
              <w:jc w:val="center"/>
              <w:rPr>
                <w:sz w:val="20"/>
                <w:szCs w:val="20"/>
              </w:rPr>
            </w:pPr>
            <w:r w:rsidRPr="009A53AF">
              <w:rPr>
                <w:sz w:val="20"/>
                <w:szCs w:val="20"/>
              </w:rPr>
              <w:t>%</w:t>
            </w:r>
          </w:p>
        </w:tc>
        <w:tc>
          <w:tcPr>
            <w:tcW w:w="2557" w:type="dxa"/>
            <w:noWrap/>
            <w:vAlign w:val="center"/>
            <w:hideMark/>
          </w:tcPr>
          <w:p w14:paraId="536C44ED" w14:textId="77777777" w:rsidR="009A53AF" w:rsidRPr="009A53AF" w:rsidRDefault="009A53AF" w:rsidP="009A53AF">
            <w:pPr>
              <w:spacing w:after="0" w:line="240" w:lineRule="auto"/>
              <w:jc w:val="center"/>
              <w:rPr>
                <w:sz w:val="20"/>
                <w:szCs w:val="20"/>
              </w:rPr>
            </w:pPr>
            <w:r w:rsidRPr="009A53AF">
              <w:rPr>
                <w:sz w:val="20"/>
                <w:szCs w:val="20"/>
              </w:rPr>
              <w:t>6</w:t>
            </w:r>
          </w:p>
        </w:tc>
      </w:tr>
      <w:tr w:rsidR="009A53AF" w:rsidRPr="009A53AF" w14:paraId="5956803F" w14:textId="77777777" w:rsidTr="009A53AF">
        <w:trPr>
          <w:trHeight w:val="300"/>
        </w:trPr>
        <w:tc>
          <w:tcPr>
            <w:tcW w:w="3260" w:type="dxa"/>
            <w:vMerge/>
            <w:vAlign w:val="center"/>
            <w:hideMark/>
          </w:tcPr>
          <w:p w14:paraId="54640EBF" w14:textId="77777777" w:rsidR="009A53AF" w:rsidRPr="009A53AF" w:rsidRDefault="009A53AF" w:rsidP="009A53AF">
            <w:pPr>
              <w:spacing w:after="0" w:line="240" w:lineRule="auto"/>
              <w:jc w:val="left"/>
              <w:rPr>
                <w:sz w:val="20"/>
                <w:szCs w:val="20"/>
              </w:rPr>
            </w:pPr>
          </w:p>
        </w:tc>
        <w:tc>
          <w:tcPr>
            <w:tcW w:w="6803" w:type="dxa"/>
            <w:noWrap/>
            <w:vAlign w:val="center"/>
            <w:hideMark/>
          </w:tcPr>
          <w:p w14:paraId="1D969260" w14:textId="77777777" w:rsidR="009A53AF" w:rsidRPr="009A53AF" w:rsidRDefault="009A53AF" w:rsidP="009A53AF">
            <w:pPr>
              <w:spacing w:after="0" w:line="240" w:lineRule="auto"/>
              <w:jc w:val="left"/>
              <w:rPr>
                <w:sz w:val="20"/>
                <w:szCs w:val="20"/>
              </w:rPr>
            </w:pPr>
            <w:r w:rsidRPr="009A53AF">
              <w:rPr>
                <w:sz w:val="20"/>
                <w:szCs w:val="20"/>
              </w:rPr>
              <w:t>liczba wniosków o przyznanie świadczenia z funduszu alimentacyjnego złożonych drogą elektroniczną</w:t>
            </w:r>
          </w:p>
        </w:tc>
        <w:tc>
          <w:tcPr>
            <w:tcW w:w="2126" w:type="dxa"/>
            <w:noWrap/>
            <w:vAlign w:val="center"/>
            <w:hideMark/>
          </w:tcPr>
          <w:p w14:paraId="347A3050"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4E9C32D2" w14:textId="77777777" w:rsidR="009A53AF" w:rsidRPr="009A53AF" w:rsidRDefault="009A53AF" w:rsidP="009A53AF">
            <w:pPr>
              <w:spacing w:after="0" w:line="240" w:lineRule="auto"/>
              <w:jc w:val="center"/>
              <w:rPr>
                <w:sz w:val="20"/>
                <w:szCs w:val="20"/>
              </w:rPr>
            </w:pPr>
            <w:r w:rsidRPr="009A53AF">
              <w:rPr>
                <w:sz w:val="20"/>
                <w:szCs w:val="20"/>
              </w:rPr>
              <w:t>2</w:t>
            </w:r>
          </w:p>
        </w:tc>
      </w:tr>
      <w:tr w:rsidR="009A53AF" w:rsidRPr="009A53AF" w14:paraId="62FB7B68" w14:textId="77777777" w:rsidTr="009A53AF">
        <w:trPr>
          <w:trHeight w:val="300"/>
        </w:trPr>
        <w:tc>
          <w:tcPr>
            <w:tcW w:w="3260" w:type="dxa"/>
            <w:vMerge/>
            <w:vAlign w:val="center"/>
            <w:hideMark/>
          </w:tcPr>
          <w:p w14:paraId="6682E88C" w14:textId="77777777" w:rsidR="009A53AF" w:rsidRPr="009A53AF" w:rsidRDefault="009A53AF" w:rsidP="009A53AF">
            <w:pPr>
              <w:spacing w:after="0" w:line="240" w:lineRule="auto"/>
              <w:jc w:val="left"/>
              <w:rPr>
                <w:sz w:val="20"/>
                <w:szCs w:val="20"/>
              </w:rPr>
            </w:pPr>
          </w:p>
        </w:tc>
        <w:tc>
          <w:tcPr>
            <w:tcW w:w="6803" w:type="dxa"/>
            <w:noWrap/>
            <w:vAlign w:val="center"/>
            <w:hideMark/>
          </w:tcPr>
          <w:p w14:paraId="47201FC5" w14:textId="77777777" w:rsidR="009A53AF" w:rsidRPr="009A53AF" w:rsidRDefault="009A53AF" w:rsidP="009A53AF">
            <w:pPr>
              <w:spacing w:after="0" w:line="240" w:lineRule="auto"/>
              <w:jc w:val="left"/>
              <w:rPr>
                <w:sz w:val="20"/>
                <w:szCs w:val="20"/>
              </w:rPr>
            </w:pPr>
            <w:r w:rsidRPr="009A53AF">
              <w:rPr>
                <w:sz w:val="20"/>
                <w:szCs w:val="20"/>
              </w:rPr>
              <w:t>liczba wniosków o przyznanie świadczenia z funduszu alimentacyjnego ogółem</w:t>
            </w:r>
          </w:p>
        </w:tc>
        <w:tc>
          <w:tcPr>
            <w:tcW w:w="2126" w:type="dxa"/>
            <w:noWrap/>
            <w:vAlign w:val="center"/>
            <w:hideMark/>
          </w:tcPr>
          <w:p w14:paraId="366FAB66"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750F31EE" w14:textId="77777777" w:rsidR="009A53AF" w:rsidRPr="009A53AF" w:rsidRDefault="009A53AF" w:rsidP="009A53AF">
            <w:pPr>
              <w:spacing w:after="0" w:line="240" w:lineRule="auto"/>
              <w:jc w:val="center"/>
              <w:rPr>
                <w:sz w:val="20"/>
                <w:szCs w:val="20"/>
              </w:rPr>
            </w:pPr>
            <w:r w:rsidRPr="009A53AF">
              <w:rPr>
                <w:sz w:val="20"/>
                <w:szCs w:val="20"/>
              </w:rPr>
              <w:t>31</w:t>
            </w:r>
          </w:p>
        </w:tc>
      </w:tr>
      <w:tr w:rsidR="009A53AF" w:rsidRPr="009A53AF" w14:paraId="56307E14" w14:textId="77777777" w:rsidTr="009A53AF">
        <w:trPr>
          <w:trHeight w:val="300"/>
        </w:trPr>
        <w:tc>
          <w:tcPr>
            <w:tcW w:w="3260" w:type="dxa"/>
            <w:vMerge w:val="restart"/>
            <w:noWrap/>
            <w:vAlign w:val="center"/>
            <w:hideMark/>
          </w:tcPr>
          <w:p w14:paraId="64BA4009" w14:textId="660EF7CB" w:rsidR="009A53AF" w:rsidRPr="009A53AF" w:rsidRDefault="009A53AF" w:rsidP="009A53AF">
            <w:pPr>
              <w:spacing w:after="0" w:line="240" w:lineRule="auto"/>
              <w:jc w:val="left"/>
              <w:rPr>
                <w:sz w:val="20"/>
                <w:szCs w:val="20"/>
              </w:rPr>
            </w:pPr>
            <w:r w:rsidRPr="009A53AF">
              <w:rPr>
                <w:sz w:val="20"/>
                <w:szCs w:val="20"/>
              </w:rPr>
              <w:t>Świadczenie dla rodzin z dziećmi i o charakterze opiekuńczym</w:t>
            </w:r>
          </w:p>
        </w:tc>
        <w:tc>
          <w:tcPr>
            <w:tcW w:w="6803" w:type="dxa"/>
            <w:noWrap/>
            <w:vAlign w:val="center"/>
            <w:hideMark/>
          </w:tcPr>
          <w:p w14:paraId="583791C1" w14:textId="77777777" w:rsidR="009A53AF" w:rsidRPr="009A53AF" w:rsidRDefault="009A53AF" w:rsidP="009A53AF">
            <w:pPr>
              <w:spacing w:after="0" w:line="240" w:lineRule="auto"/>
              <w:jc w:val="left"/>
              <w:rPr>
                <w:sz w:val="20"/>
                <w:szCs w:val="20"/>
              </w:rPr>
            </w:pPr>
            <w:r w:rsidRPr="009A53AF">
              <w:rPr>
                <w:sz w:val="20"/>
                <w:szCs w:val="20"/>
              </w:rPr>
              <w:t>średniomiesięczna liczba świadczeń rodzinnych dla rodzin z dziećmi na 1000 mieszkańców w wieku do 24 roku życia</w:t>
            </w:r>
          </w:p>
        </w:tc>
        <w:tc>
          <w:tcPr>
            <w:tcW w:w="2126" w:type="dxa"/>
            <w:noWrap/>
            <w:vAlign w:val="center"/>
            <w:hideMark/>
          </w:tcPr>
          <w:p w14:paraId="66DF75F3"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25BCC724" w14:textId="77777777" w:rsidR="009A53AF" w:rsidRPr="009A53AF" w:rsidRDefault="009A53AF" w:rsidP="009A53AF">
            <w:pPr>
              <w:spacing w:after="0" w:line="240" w:lineRule="auto"/>
              <w:jc w:val="center"/>
              <w:rPr>
                <w:sz w:val="20"/>
                <w:szCs w:val="20"/>
              </w:rPr>
            </w:pPr>
            <w:r w:rsidRPr="009A53AF">
              <w:rPr>
                <w:sz w:val="20"/>
                <w:szCs w:val="20"/>
              </w:rPr>
              <w:t>68,22</w:t>
            </w:r>
          </w:p>
        </w:tc>
      </w:tr>
      <w:tr w:rsidR="009A53AF" w:rsidRPr="009A53AF" w14:paraId="0730EC59" w14:textId="77777777" w:rsidTr="009A53AF">
        <w:trPr>
          <w:trHeight w:val="300"/>
        </w:trPr>
        <w:tc>
          <w:tcPr>
            <w:tcW w:w="3260" w:type="dxa"/>
            <w:vMerge/>
            <w:vAlign w:val="center"/>
            <w:hideMark/>
          </w:tcPr>
          <w:p w14:paraId="1D61A27B" w14:textId="77777777" w:rsidR="009A53AF" w:rsidRPr="009A53AF" w:rsidRDefault="009A53AF" w:rsidP="009A53AF">
            <w:pPr>
              <w:spacing w:after="0" w:line="240" w:lineRule="auto"/>
              <w:jc w:val="left"/>
              <w:rPr>
                <w:sz w:val="20"/>
                <w:szCs w:val="20"/>
              </w:rPr>
            </w:pPr>
          </w:p>
        </w:tc>
        <w:tc>
          <w:tcPr>
            <w:tcW w:w="6803" w:type="dxa"/>
            <w:noWrap/>
            <w:vAlign w:val="center"/>
            <w:hideMark/>
          </w:tcPr>
          <w:p w14:paraId="45A2FAA9" w14:textId="77777777" w:rsidR="009A53AF" w:rsidRPr="009A53AF" w:rsidRDefault="009A53AF" w:rsidP="009A53AF">
            <w:pPr>
              <w:spacing w:after="0" w:line="240" w:lineRule="auto"/>
              <w:jc w:val="left"/>
              <w:rPr>
                <w:sz w:val="20"/>
                <w:szCs w:val="20"/>
              </w:rPr>
            </w:pPr>
            <w:r w:rsidRPr="009A53AF">
              <w:rPr>
                <w:sz w:val="20"/>
                <w:szCs w:val="20"/>
              </w:rPr>
              <w:t>średniomiesięczna liczba świadczeń rodzinnych dla rodzin z dziećmi</w:t>
            </w:r>
          </w:p>
        </w:tc>
        <w:tc>
          <w:tcPr>
            <w:tcW w:w="2126" w:type="dxa"/>
            <w:noWrap/>
            <w:vAlign w:val="center"/>
            <w:hideMark/>
          </w:tcPr>
          <w:p w14:paraId="18770528"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290D8841" w14:textId="77777777" w:rsidR="009A53AF" w:rsidRPr="009A53AF" w:rsidRDefault="009A53AF" w:rsidP="009A53AF">
            <w:pPr>
              <w:spacing w:after="0" w:line="240" w:lineRule="auto"/>
              <w:jc w:val="center"/>
              <w:rPr>
                <w:sz w:val="20"/>
                <w:szCs w:val="20"/>
              </w:rPr>
            </w:pPr>
            <w:r w:rsidRPr="009A53AF">
              <w:rPr>
                <w:sz w:val="20"/>
                <w:szCs w:val="20"/>
              </w:rPr>
              <w:t>419,58</w:t>
            </w:r>
          </w:p>
        </w:tc>
      </w:tr>
      <w:tr w:rsidR="009A53AF" w:rsidRPr="009A53AF" w14:paraId="54D9D22F" w14:textId="77777777" w:rsidTr="009A53AF">
        <w:trPr>
          <w:trHeight w:val="300"/>
        </w:trPr>
        <w:tc>
          <w:tcPr>
            <w:tcW w:w="3260" w:type="dxa"/>
            <w:vMerge/>
            <w:vAlign w:val="center"/>
            <w:hideMark/>
          </w:tcPr>
          <w:p w14:paraId="7AE7D7CA" w14:textId="77777777" w:rsidR="009A53AF" w:rsidRPr="009A53AF" w:rsidRDefault="009A53AF" w:rsidP="009A53AF">
            <w:pPr>
              <w:spacing w:after="0" w:line="240" w:lineRule="auto"/>
              <w:jc w:val="left"/>
              <w:rPr>
                <w:sz w:val="20"/>
                <w:szCs w:val="20"/>
              </w:rPr>
            </w:pPr>
          </w:p>
        </w:tc>
        <w:tc>
          <w:tcPr>
            <w:tcW w:w="6803" w:type="dxa"/>
            <w:noWrap/>
            <w:vAlign w:val="center"/>
            <w:hideMark/>
          </w:tcPr>
          <w:p w14:paraId="2B4E48D6" w14:textId="77777777" w:rsidR="009A53AF" w:rsidRPr="009A53AF" w:rsidRDefault="009A53AF" w:rsidP="009A53AF">
            <w:pPr>
              <w:spacing w:after="0" w:line="240" w:lineRule="auto"/>
              <w:jc w:val="left"/>
              <w:rPr>
                <w:sz w:val="20"/>
                <w:szCs w:val="20"/>
              </w:rPr>
            </w:pPr>
            <w:r w:rsidRPr="009A53AF">
              <w:rPr>
                <w:sz w:val="20"/>
                <w:szCs w:val="20"/>
              </w:rPr>
              <w:t>średniomiesięczna liczba dodatków z tytułu kształcenia i rehabilitacji dziecka niepełnosprawnego na 1000 mieszkańców w wieku do 24 roku życia</w:t>
            </w:r>
          </w:p>
        </w:tc>
        <w:tc>
          <w:tcPr>
            <w:tcW w:w="2126" w:type="dxa"/>
            <w:noWrap/>
            <w:vAlign w:val="center"/>
            <w:hideMark/>
          </w:tcPr>
          <w:p w14:paraId="754CF54F"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246BC10D" w14:textId="77777777" w:rsidR="009A53AF" w:rsidRPr="009A53AF" w:rsidRDefault="009A53AF" w:rsidP="009A53AF">
            <w:pPr>
              <w:spacing w:after="0" w:line="240" w:lineRule="auto"/>
              <w:jc w:val="center"/>
              <w:rPr>
                <w:sz w:val="20"/>
                <w:szCs w:val="20"/>
              </w:rPr>
            </w:pPr>
            <w:r w:rsidRPr="009A53AF">
              <w:rPr>
                <w:sz w:val="20"/>
                <w:szCs w:val="20"/>
              </w:rPr>
              <w:t>4,08</w:t>
            </w:r>
          </w:p>
        </w:tc>
      </w:tr>
      <w:tr w:rsidR="009A53AF" w:rsidRPr="009A53AF" w14:paraId="05DD7B84" w14:textId="77777777" w:rsidTr="009A53AF">
        <w:trPr>
          <w:trHeight w:val="300"/>
        </w:trPr>
        <w:tc>
          <w:tcPr>
            <w:tcW w:w="3260" w:type="dxa"/>
            <w:vMerge/>
            <w:vAlign w:val="center"/>
            <w:hideMark/>
          </w:tcPr>
          <w:p w14:paraId="43613356" w14:textId="77777777" w:rsidR="009A53AF" w:rsidRPr="009A53AF" w:rsidRDefault="009A53AF" w:rsidP="009A53AF">
            <w:pPr>
              <w:spacing w:after="0" w:line="240" w:lineRule="auto"/>
              <w:jc w:val="left"/>
              <w:rPr>
                <w:sz w:val="20"/>
                <w:szCs w:val="20"/>
              </w:rPr>
            </w:pPr>
          </w:p>
        </w:tc>
        <w:tc>
          <w:tcPr>
            <w:tcW w:w="6803" w:type="dxa"/>
            <w:noWrap/>
            <w:vAlign w:val="center"/>
            <w:hideMark/>
          </w:tcPr>
          <w:p w14:paraId="02FB310E" w14:textId="77777777" w:rsidR="009A53AF" w:rsidRPr="009A53AF" w:rsidRDefault="009A53AF" w:rsidP="009A53AF">
            <w:pPr>
              <w:spacing w:after="0" w:line="240" w:lineRule="auto"/>
              <w:jc w:val="left"/>
              <w:rPr>
                <w:sz w:val="20"/>
                <w:szCs w:val="20"/>
              </w:rPr>
            </w:pPr>
            <w:r w:rsidRPr="009A53AF">
              <w:rPr>
                <w:sz w:val="20"/>
                <w:szCs w:val="20"/>
              </w:rPr>
              <w:t>średniomiesięczna liczba dodatków z tytułu kształcenia i rehabilitacji dziecka niepełnosprawnego</w:t>
            </w:r>
          </w:p>
        </w:tc>
        <w:tc>
          <w:tcPr>
            <w:tcW w:w="2126" w:type="dxa"/>
            <w:noWrap/>
            <w:vAlign w:val="center"/>
            <w:hideMark/>
          </w:tcPr>
          <w:p w14:paraId="79958C25"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792E7222" w14:textId="77777777" w:rsidR="009A53AF" w:rsidRPr="009A53AF" w:rsidRDefault="009A53AF" w:rsidP="009A53AF">
            <w:pPr>
              <w:spacing w:after="0" w:line="240" w:lineRule="auto"/>
              <w:jc w:val="center"/>
              <w:rPr>
                <w:sz w:val="20"/>
                <w:szCs w:val="20"/>
              </w:rPr>
            </w:pPr>
            <w:r w:rsidRPr="009A53AF">
              <w:rPr>
                <w:sz w:val="20"/>
                <w:szCs w:val="20"/>
              </w:rPr>
              <w:t>25,08</w:t>
            </w:r>
          </w:p>
        </w:tc>
      </w:tr>
      <w:tr w:rsidR="009A53AF" w:rsidRPr="009A53AF" w14:paraId="32E660C8" w14:textId="77777777" w:rsidTr="009A53AF">
        <w:trPr>
          <w:trHeight w:val="300"/>
        </w:trPr>
        <w:tc>
          <w:tcPr>
            <w:tcW w:w="3260" w:type="dxa"/>
            <w:vMerge/>
            <w:vAlign w:val="center"/>
            <w:hideMark/>
          </w:tcPr>
          <w:p w14:paraId="1CD81F7E" w14:textId="77777777" w:rsidR="009A53AF" w:rsidRPr="009A53AF" w:rsidRDefault="009A53AF" w:rsidP="009A53AF">
            <w:pPr>
              <w:spacing w:after="0" w:line="240" w:lineRule="auto"/>
              <w:jc w:val="left"/>
              <w:rPr>
                <w:sz w:val="20"/>
                <w:szCs w:val="20"/>
              </w:rPr>
            </w:pPr>
          </w:p>
        </w:tc>
        <w:tc>
          <w:tcPr>
            <w:tcW w:w="6803" w:type="dxa"/>
            <w:noWrap/>
            <w:vAlign w:val="center"/>
            <w:hideMark/>
          </w:tcPr>
          <w:p w14:paraId="2A3CE284" w14:textId="77777777" w:rsidR="009A53AF" w:rsidRPr="009A53AF" w:rsidRDefault="009A53AF" w:rsidP="009A53AF">
            <w:pPr>
              <w:spacing w:after="0" w:line="240" w:lineRule="auto"/>
              <w:jc w:val="left"/>
              <w:rPr>
                <w:sz w:val="20"/>
                <w:szCs w:val="20"/>
              </w:rPr>
            </w:pPr>
            <w:r w:rsidRPr="009A53AF">
              <w:rPr>
                <w:sz w:val="20"/>
                <w:szCs w:val="20"/>
              </w:rPr>
              <w:t>średniomiesięczna liczba dodatków z tytułu opieki nad dzieckiem w okresie korzystania z urlopu wychowawczego, na 1000 mieszkańców w wieku produkcyjnym</w:t>
            </w:r>
          </w:p>
        </w:tc>
        <w:tc>
          <w:tcPr>
            <w:tcW w:w="2126" w:type="dxa"/>
            <w:noWrap/>
            <w:vAlign w:val="center"/>
            <w:hideMark/>
          </w:tcPr>
          <w:p w14:paraId="7CCAAF33"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06B04226" w14:textId="77777777" w:rsidR="009A53AF" w:rsidRPr="009A53AF" w:rsidRDefault="009A53AF" w:rsidP="009A53AF">
            <w:pPr>
              <w:spacing w:after="0" w:line="240" w:lineRule="auto"/>
              <w:jc w:val="center"/>
              <w:rPr>
                <w:sz w:val="20"/>
                <w:szCs w:val="20"/>
              </w:rPr>
            </w:pPr>
            <w:r w:rsidRPr="009A53AF">
              <w:rPr>
                <w:sz w:val="20"/>
                <w:szCs w:val="20"/>
              </w:rPr>
              <w:t>0,71</w:t>
            </w:r>
          </w:p>
        </w:tc>
      </w:tr>
      <w:tr w:rsidR="009A53AF" w:rsidRPr="009A53AF" w14:paraId="5D8844DD" w14:textId="77777777" w:rsidTr="009A53AF">
        <w:trPr>
          <w:trHeight w:val="300"/>
        </w:trPr>
        <w:tc>
          <w:tcPr>
            <w:tcW w:w="3260" w:type="dxa"/>
            <w:vMerge/>
            <w:vAlign w:val="center"/>
            <w:hideMark/>
          </w:tcPr>
          <w:p w14:paraId="4B1B9C3E" w14:textId="77777777" w:rsidR="009A53AF" w:rsidRPr="009A53AF" w:rsidRDefault="009A53AF" w:rsidP="009A53AF">
            <w:pPr>
              <w:spacing w:after="0" w:line="240" w:lineRule="auto"/>
              <w:jc w:val="left"/>
              <w:rPr>
                <w:sz w:val="20"/>
                <w:szCs w:val="20"/>
              </w:rPr>
            </w:pPr>
          </w:p>
        </w:tc>
        <w:tc>
          <w:tcPr>
            <w:tcW w:w="6803" w:type="dxa"/>
            <w:noWrap/>
            <w:vAlign w:val="center"/>
            <w:hideMark/>
          </w:tcPr>
          <w:p w14:paraId="7D45CA37" w14:textId="77777777" w:rsidR="009A53AF" w:rsidRPr="009A53AF" w:rsidRDefault="009A53AF" w:rsidP="009A53AF">
            <w:pPr>
              <w:spacing w:after="0" w:line="240" w:lineRule="auto"/>
              <w:jc w:val="left"/>
              <w:rPr>
                <w:sz w:val="20"/>
                <w:szCs w:val="20"/>
              </w:rPr>
            </w:pPr>
            <w:r w:rsidRPr="009A53AF">
              <w:rPr>
                <w:sz w:val="20"/>
                <w:szCs w:val="20"/>
              </w:rPr>
              <w:t>średniomiesięczna liczba dodatków z tytułu opieki nad dzieckiem w okresie korzystania z urlopu wychowawczego</w:t>
            </w:r>
          </w:p>
        </w:tc>
        <w:tc>
          <w:tcPr>
            <w:tcW w:w="2126" w:type="dxa"/>
            <w:noWrap/>
            <w:vAlign w:val="center"/>
            <w:hideMark/>
          </w:tcPr>
          <w:p w14:paraId="796B9C0F"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304EE3DC" w14:textId="77777777" w:rsidR="009A53AF" w:rsidRPr="009A53AF" w:rsidRDefault="009A53AF" w:rsidP="009A53AF">
            <w:pPr>
              <w:spacing w:after="0" w:line="240" w:lineRule="auto"/>
              <w:jc w:val="center"/>
              <w:rPr>
                <w:sz w:val="20"/>
                <w:szCs w:val="20"/>
              </w:rPr>
            </w:pPr>
            <w:r w:rsidRPr="009A53AF">
              <w:rPr>
                <w:sz w:val="20"/>
                <w:szCs w:val="20"/>
              </w:rPr>
              <w:t>9,33</w:t>
            </w:r>
          </w:p>
        </w:tc>
      </w:tr>
      <w:tr w:rsidR="009A53AF" w:rsidRPr="009A53AF" w14:paraId="4CBAEE66" w14:textId="77777777" w:rsidTr="009A53AF">
        <w:trPr>
          <w:trHeight w:val="300"/>
        </w:trPr>
        <w:tc>
          <w:tcPr>
            <w:tcW w:w="3260" w:type="dxa"/>
            <w:vMerge/>
            <w:vAlign w:val="center"/>
            <w:hideMark/>
          </w:tcPr>
          <w:p w14:paraId="4FC6B93C" w14:textId="77777777" w:rsidR="009A53AF" w:rsidRPr="009A53AF" w:rsidRDefault="009A53AF" w:rsidP="009A53AF">
            <w:pPr>
              <w:spacing w:after="0" w:line="240" w:lineRule="auto"/>
              <w:jc w:val="left"/>
              <w:rPr>
                <w:sz w:val="20"/>
                <w:szCs w:val="20"/>
              </w:rPr>
            </w:pPr>
          </w:p>
        </w:tc>
        <w:tc>
          <w:tcPr>
            <w:tcW w:w="6803" w:type="dxa"/>
            <w:noWrap/>
            <w:vAlign w:val="center"/>
            <w:hideMark/>
          </w:tcPr>
          <w:p w14:paraId="15BD22AB" w14:textId="77777777" w:rsidR="009A53AF" w:rsidRPr="009A53AF" w:rsidRDefault="009A53AF" w:rsidP="009A53AF">
            <w:pPr>
              <w:spacing w:after="0" w:line="240" w:lineRule="auto"/>
              <w:jc w:val="left"/>
              <w:rPr>
                <w:sz w:val="20"/>
                <w:szCs w:val="20"/>
              </w:rPr>
            </w:pPr>
            <w:r w:rsidRPr="009A53AF">
              <w:rPr>
                <w:sz w:val="20"/>
                <w:szCs w:val="20"/>
              </w:rPr>
              <w:t>liczba wypłaconych dodatków z tytułu rozpoczęcia roku szkolnego na 1000* mieszkańców do 24 roku życia</w:t>
            </w:r>
          </w:p>
        </w:tc>
        <w:tc>
          <w:tcPr>
            <w:tcW w:w="2126" w:type="dxa"/>
            <w:noWrap/>
            <w:vAlign w:val="center"/>
            <w:hideMark/>
          </w:tcPr>
          <w:p w14:paraId="13E7B4DE"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3B126BB6" w14:textId="77777777" w:rsidR="009A53AF" w:rsidRPr="009A53AF" w:rsidRDefault="009A53AF" w:rsidP="009A53AF">
            <w:pPr>
              <w:spacing w:after="0" w:line="240" w:lineRule="auto"/>
              <w:jc w:val="center"/>
              <w:rPr>
                <w:sz w:val="20"/>
                <w:szCs w:val="20"/>
              </w:rPr>
            </w:pPr>
            <w:r w:rsidRPr="009A53AF">
              <w:rPr>
                <w:sz w:val="20"/>
                <w:szCs w:val="20"/>
              </w:rPr>
              <w:t>38,05</w:t>
            </w:r>
          </w:p>
        </w:tc>
      </w:tr>
      <w:tr w:rsidR="009A53AF" w:rsidRPr="009A53AF" w14:paraId="38F7075E" w14:textId="77777777" w:rsidTr="009A53AF">
        <w:trPr>
          <w:trHeight w:val="300"/>
        </w:trPr>
        <w:tc>
          <w:tcPr>
            <w:tcW w:w="3260" w:type="dxa"/>
            <w:vMerge/>
            <w:vAlign w:val="center"/>
            <w:hideMark/>
          </w:tcPr>
          <w:p w14:paraId="3A588B42" w14:textId="77777777" w:rsidR="009A53AF" w:rsidRPr="009A53AF" w:rsidRDefault="009A53AF" w:rsidP="009A53AF">
            <w:pPr>
              <w:spacing w:after="0" w:line="240" w:lineRule="auto"/>
              <w:jc w:val="left"/>
              <w:rPr>
                <w:sz w:val="20"/>
                <w:szCs w:val="20"/>
              </w:rPr>
            </w:pPr>
          </w:p>
        </w:tc>
        <w:tc>
          <w:tcPr>
            <w:tcW w:w="6803" w:type="dxa"/>
            <w:noWrap/>
            <w:vAlign w:val="center"/>
            <w:hideMark/>
          </w:tcPr>
          <w:p w14:paraId="71E33266" w14:textId="77777777" w:rsidR="009A53AF" w:rsidRPr="009A53AF" w:rsidRDefault="009A53AF" w:rsidP="009A53AF">
            <w:pPr>
              <w:spacing w:after="0" w:line="240" w:lineRule="auto"/>
              <w:jc w:val="left"/>
              <w:rPr>
                <w:sz w:val="20"/>
                <w:szCs w:val="20"/>
              </w:rPr>
            </w:pPr>
            <w:r w:rsidRPr="009A53AF">
              <w:rPr>
                <w:sz w:val="20"/>
                <w:szCs w:val="20"/>
              </w:rPr>
              <w:t>liczba wypłaconych dodatków z tytułu rozpoczęcia roku szkolnego</w:t>
            </w:r>
          </w:p>
        </w:tc>
        <w:tc>
          <w:tcPr>
            <w:tcW w:w="2126" w:type="dxa"/>
            <w:noWrap/>
            <w:vAlign w:val="center"/>
            <w:hideMark/>
          </w:tcPr>
          <w:p w14:paraId="34116193"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19D91B3F" w14:textId="77777777" w:rsidR="009A53AF" w:rsidRPr="009A53AF" w:rsidRDefault="009A53AF" w:rsidP="009A53AF">
            <w:pPr>
              <w:spacing w:after="0" w:line="240" w:lineRule="auto"/>
              <w:jc w:val="center"/>
              <w:rPr>
                <w:sz w:val="20"/>
                <w:szCs w:val="20"/>
              </w:rPr>
            </w:pPr>
            <w:r w:rsidRPr="009A53AF">
              <w:rPr>
                <w:sz w:val="20"/>
                <w:szCs w:val="20"/>
              </w:rPr>
              <w:t>234</w:t>
            </w:r>
          </w:p>
        </w:tc>
      </w:tr>
      <w:tr w:rsidR="009A53AF" w:rsidRPr="009A53AF" w14:paraId="7D91561E" w14:textId="77777777" w:rsidTr="009A53AF">
        <w:trPr>
          <w:trHeight w:val="300"/>
        </w:trPr>
        <w:tc>
          <w:tcPr>
            <w:tcW w:w="3260" w:type="dxa"/>
            <w:vMerge/>
            <w:vAlign w:val="center"/>
            <w:hideMark/>
          </w:tcPr>
          <w:p w14:paraId="77E285ED" w14:textId="77777777" w:rsidR="009A53AF" w:rsidRPr="009A53AF" w:rsidRDefault="009A53AF" w:rsidP="009A53AF">
            <w:pPr>
              <w:spacing w:after="0" w:line="240" w:lineRule="auto"/>
              <w:jc w:val="left"/>
              <w:rPr>
                <w:sz w:val="20"/>
                <w:szCs w:val="20"/>
              </w:rPr>
            </w:pPr>
          </w:p>
        </w:tc>
        <w:tc>
          <w:tcPr>
            <w:tcW w:w="6803" w:type="dxa"/>
            <w:noWrap/>
            <w:vAlign w:val="center"/>
            <w:hideMark/>
          </w:tcPr>
          <w:p w14:paraId="4838BAB3" w14:textId="77777777" w:rsidR="009A53AF" w:rsidRPr="009A53AF" w:rsidRDefault="009A53AF" w:rsidP="009A53AF">
            <w:pPr>
              <w:spacing w:after="0" w:line="240" w:lineRule="auto"/>
              <w:jc w:val="left"/>
              <w:rPr>
                <w:sz w:val="20"/>
                <w:szCs w:val="20"/>
              </w:rPr>
            </w:pPr>
            <w:r w:rsidRPr="009A53AF">
              <w:rPr>
                <w:sz w:val="20"/>
                <w:szCs w:val="20"/>
              </w:rPr>
              <w:t>średniomiesięczna liczba dodatków z tytułu samotnego wychowania dziecka na 1000*mieszkańców do 24 roku życia</w:t>
            </w:r>
          </w:p>
        </w:tc>
        <w:tc>
          <w:tcPr>
            <w:tcW w:w="2126" w:type="dxa"/>
            <w:noWrap/>
            <w:vAlign w:val="center"/>
            <w:hideMark/>
          </w:tcPr>
          <w:p w14:paraId="435F4A8E"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39BC0825" w14:textId="77777777" w:rsidR="009A53AF" w:rsidRPr="009A53AF" w:rsidRDefault="009A53AF" w:rsidP="009A53AF">
            <w:pPr>
              <w:spacing w:after="0" w:line="240" w:lineRule="auto"/>
              <w:jc w:val="center"/>
              <w:rPr>
                <w:sz w:val="20"/>
                <w:szCs w:val="20"/>
              </w:rPr>
            </w:pPr>
            <w:r w:rsidRPr="009A53AF">
              <w:rPr>
                <w:sz w:val="20"/>
                <w:szCs w:val="20"/>
              </w:rPr>
              <w:t>2,85</w:t>
            </w:r>
          </w:p>
        </w:tc>
      </w:tr>
      <w:tr w:rsidR="009A53AF" w:rsidRPr="009A53AF" w14:paraId="7FB4379E" w14:textId="77777777" w:rsidTr="009A53AF">
        <w:trPr>
          <w:trHeight w:val="300"/>
        </w:trPr>
        <w:tc>
          <w:tcPr>
            <w:tcW w:w="3260" w:type="dxa"/>
            <w:vMerge/>
            <w:vAlign w:val="center"/>
            <w:hideMark/>
          </w:tcPr>
          <w:p w14:paraId="4BA1C591" w14:textId="77777777" w:rsidR="009A53AF" w:rsidRPr="009A53AF" w:rsidRDefault="009A53AF" w:rsidP="009A53AF">
            <w:pPr>
              <w:spacing w:after="0" w:line="240" w:lineRule="auto"/>
              <w:jc w:val="left"/>
              <w:rPr>
                <w:sz w:val="20"/>
                <w:szCs w:val="20"/>
              </w:rPr>
            </w:pPr>
          </w:p>
        </w:tc>
        <w:tc>
          <w:tcPr>
            <w:tcW w:w="6803" w:type="dxa"/>
            <w:noWrap/>
            <w:vAlign w:val="center"/>
            <w:hideMark/>
          </w:tcPr>
          <w:p w14:paraId="18253182" w14:textId="77777777" w:rsidR="009A53AF" w:rsidRPr="009A53AF" w:rsidRDefault="009A53AF" w:rsidP="009A53AF">
            <w:pPr>
              <w:spacing w:after="0" w:line="240" w:lineRule="auto"/>
              <w:jc w:val="left"/>
              <w:rPr>
                <w:sz w:val="20"/>
                <w:szCs w:val="20"/>
              </w:rPr>
            </w:pPr>
            <w:r w:rsidRPr="009A53AF">
              <w:rPr>
                <w:sz w:val="20"/>
                <w:szCs w:val="20"/>
              </w:rPr>
              <w:t>średniomiesięczna liczba dodatków z tytułu samotnego wychowania</w:t>
            </w:r>
          </w:p>
        </w:tc>
        <w:tc>
          <w:tcPr>
            <w:tcW w:w="2126" w:type="dxa"/>
            <w:noWrap/>
            <w:vAlign w:val="center"/>
            <w:hideMark/>
          </w:tcPr>
          <w:p w14:paraId="65E8F5EE"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352FA406" w14:textId="77777777" w:rsidR="009A53AF" w:rsidRPr="009A53AF" w:rsidRDefault="009A53AF" w:rsidP="009A53AF">
            <w:pPr>
              <w:spacing w:after="0" w:line="240" w:lineRule="auto"/>
              <w:jc w:val="center"/>
              <w:rPr>
                <w:sz w:val="20"/>
                <w:szCs w:val="20"/>
              </w:rPr>
            </w:pPr>
            <w:r w:rsidRPr="009A53AF">
              <w:rPr>
                <w:sz w:val="20"/>
                <w:szCs w:val="20"/>
              </w:rPr>
              <w:t>17,50</w:t>
            </w:r>
          </w:p>
        </w:tc>
      </w:tr>
      <w:tr w:rsidR="009A53AF" w:rsidRPr="009A53AF" w14:paraId="394EAC4C" w14:textId="77777777" w:rsidTr="009A53AF">
        <w:trPr>
          <w:trHeight w:val="300"/>
        </w:trPr>
        <w:tc>
          <w:tcPr>
            <w:tcW w:w="3260" w:type="dxa"/>
            <w:vMerge/>
            <w:vAlign w:val="center"/>
            <w:hideMark/>
          </w:tcPr>
          <w:p w14:paraId="3FC6A681" w14:textId="77777777" w:rsidR="009A53AF" w:rsidRPr="009A53AF" w:rsidRDefault="009A53AF" w:rsidP="009A53AF">
            <w:pPr>
              <w:spacing w:after="0" w:line="240" w:lineRule="auto"/>
              <w:jc w:val="left"/>
              <w:rPr>
                <w:sz w:val="20"/>
                <w:szCs w:val="20"/>
              </w:rPr>
            </w:pPr>
          </w:p>
        </w:tc>
        <w:tc>
          <w:tcPr>
            <w:tcW w:w="6803" w:type="dxa"/>
            <w:noWrap/>
            <w:vAlign w:val="center"/>
            <w:hideMark/>
          </w:tcPr>
          <w:p w14:paraId="42EE7150" w14:textId="77777777" w:rsidR="009A53AF" w:rsidRPr="009A53AF" w:rsidRDefault="009A53AF" w:rsidP="009A53AF">
            <w:pPr>
              <w:spacing w:after="0" w:line="240" w:lineRule="auto"/>
              <w:jc w:val="left"/>
              <w:rPr>
                <w:sz w:val="20"/>
                <w:szCs w:val="20"/>
              </w:rPr>
            </w:pPr>
            <w:r w:rsidRPr="009A53AF">
              <w:rPr>
                <w:sz w:val="20"/>
                <w:szCs w:val="20"/>
              </w:rPr>
              <w:t>liczba wypłaconych dodatków z tytułu urodzenia dziecka na 1000 mieszkańców</w:t>
            </w:r>
          </w:p>
        </w:tc>
        <w:tc>
          <w:tcPr>
            <w:tcW w:w="2126" w:type="dxa"/>
            <w:noWrap/>
            <w:vAlign w:val="center"/>
            <w:hideMark/>
          </w:tcPr>
          <w:p w14:paraId="507DEAB8"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09A27AD3" w14:textId="77777777" w:rsidR="009A53AF" w:rsidRPr="009A53AF" w:rsidRDefault="009A53AF" w:rsidP="009A53AF">
            <w:pPr>
              <w:spacing w:after="0" w:line="240" w:lineRule="auto"/>
              <w:jc w:val="center"/>
              <w:rPr>
                <w:sz w:val="20"/>
                <w:szCs w:val="20"/>
              </w:rPr>
            </w:pPr>
            <w:r w:rsidRPr="009A53AF">
              <w:rPr>
                <w:sz w:val="20"/>
                <w:szCs w:val="20"/>
              </w:rPr>
              <w:t>0,43</w:t>
            </w:r>
          </w:p>
        </w:tc>
      </w:tr>
      <w:tr w:rsidR="009A53AF" w:rsidRPr="009A53AF" w14:paraId="6EAD803A" w14:textId="77777777" w:rsidTr="009A53AF">
        <w:trPr>
          <w:trHeight w:val="300"/>
        </w:trPr>
        <w:tc>
          <w:tcPr>
            <w:tcW w:w="3260" w:type="dxa"/>
            <w:vMerge/>
            <w:vAlign w:val="center"/>
            <w:hideMark/>
          </w:tcPr>
          <w:p w14:paraId="1A34A991" w14:textId="77777777" w:rsidR="009A53AF" w:rsidRPr="009A53AF" w:rsidRDefault="009A53AF" w:rsidP="009A53AF">
            <w:pPr>
              <w:spacing w:after="0" w:line="240" w:lineRule="auto"/>
              <w:jc w:val="left"/>
              <w:rPr>
                <w:sz w:val="20"/>
                <w:szCs w:val="20"/>
              </w:rPr>
            </w:pPr>
          </w:p>
        </w:tc>
        <w:tc>
          <w:tcPr>
            <w:tcW w:w="6803" w:type="dxa"/>
            <w:noWrap/>
            <w:vAlign w:val="center"/>
            <w:hideMark/>
          </w:tcPr>
          <w:p w14:paraId="7159DDDD" w14:textId="77777777" w:rsidR="009A53AF" w:rsidRPr="009A53AF" w:rsidRDefault="009A53AF" w:rsidP="009A53AF">
            <w:pPr>
              <w:spacing w:after="0" w:line="240" w:lineRule="auto"/>
              <w:jc w:val="left"/>
              <w:rPr>
                <w:sz w:val="20"/>
                <w:szCs w:val="20"/>
              </w:rPr>
            </w:pPr>
            <w:r w:rsidRPr="009A53AF">
              <w:rPr>
                <w:sz w:val="20"/>
                <w:szCs w:val="20"/>
              </w:rPr>
              <w:t>liczba wypłaconych dodatków z tytułu urodzenia dziecka</w:t>
            </w:r>
          </w:p>
        </w:tc>
        <w:tc>
          <w:tcPr>
            <w:tcW w:w="2126" w:type="dxa"/>
            <w:noWrap/>
            <w:vAlign w:val="center"/>
            <w:hideMark/>
          </w:tcPr>
          <w:p w14:paraId="1FA15E59"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0CAD47F0" w14:textId="77777777" w:rsidR="009A53AF" w:rsidRPr="009A53AF" w:rsidRDefault="009A53AF" w:rsidP="009A53AF">
            <w:pPr>
              <w:spacing w:after="0" w:line="240" w:lineRule="auto"/>
              <w:jc w:val="center"/>
              <w:rPr>
                <w:sz w:val="20"/>
                <w:szCs w:val="20"/>
              </w:rPr>
            </w:pPr>
            <w:r w:rsidRPr="009A53AF">
              <w:rPr>
                <w:sz w:val="20"/>
                <w:szCs w:val="20"/>
              </w:rPr>
              <w:t>10</w:t>
            </w:r>
          </w:p>
        </w:tc>
      </w:tr>
      <w:tr w:rsidR="009A53AF" w:rsidRPr="009A53AF" w14:paraId="3D85E566" w14:textId="77777777" w:rsidTr="009A53AF">
        <w:trPr>
          <w:trHeight w:val="300"/>
        </w:trPr>
        <w:tc>
          <w:tcPr>
            <w:tcW w:w="3260" w:type="dxa"/>
            <w:vMerge/>
            <w:vAlign w:val="center"/>
            <w:hideMark/>
          </w:tcPr>
          <w:p w14:paraId="111D1A33" w14:textId="77777777" w:rsidR="009A53AF" w:rsidRPr="009A53AF" w:rsidRDefault="009A53AF" w:rsidP="009A53AF">
            <w:pPr>
              <w:spacing w:after="0" w:line="240" w:lineRule="auto"/>
              <w:jc w:val="left"/>
              <w:rPr>
                <w:sz w:val="20"/>
                <w:szCs w:val="20"/>
              </w:rPr>
            </w:pPr>
          </w:p>
        </w:tc>
        <w:tc>
          <w:tcPr>
            <w:tcW w:w="6803" w:type="dxa"/>
            <w:noWrap/>
            <w:vAlign w:val="center"/>
            <w:hideMark/>
          </w:tcPr>
          <w:p w14:paraId="2482C403" w14:textId="77777777" w:rsidR="009A53AF" w:rsidRPr="009A53AF" w:rsidRDefault="009A53AF" w:rsidP="009A53AF">
            <w:pPr>
              <w:spacing w:after="0" w:line="240" w:lineRule="auto"/>
              <w:jc w:val="left"/>
              <w:rPr>
                <w:sz w:val="20"/>
                <w:szCs w:val="20"/>
              </w:rPr>
            </w:pPr>
            <w:r w:rsidRPr="009A53AF">
              <w:rPr>
                <w:sz w:val="20"/>
                <w:szCs w:val="20"/>
              </w:rPr>
              <w:t>średniomiesięczna liczba dodatków z tytułu wychowania dziecka w rodzinie wielodzietnej na 1000 mieszkańców</w:t>
            </w:r>
          </w:p>
        </w:tc>
        <w:tc>
          <w:tcPr>
            <w:tcW w:w="2126" w:type="dxa"/>
            <w:noWrap/>
            <w:vAlign w:val="center"/>
            <w:hideMark/>
          </w:tcPr>
          <w:p w14:paraId="47A66462"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5565CD68" w14:textId="77777777" w:rsidR="009A53AF" w:rsidRPr="009A53AF" w:rsidRDefault="009A53AF" w:rsidP="009A53AF">
            <w:pPr>
              <w:spacing w:after="0" w:line="240" w:lineRule="auto"/>
              <w:jc w:val="center"/>
              <w:rPr>
                <w:sz w:val="20"/>
                <w:szCs w:val="20"/>
              </w:rPr>
            </w:pPr>
            <w:r w:rsidRPr="009A53AF">
              <w:rPr>
                <w:sz w:val="20"/>
                <w:szCs w:val="20"/>
              </w:rPr>
              <w:t>1,63</w:t>
            </w:r>
          </w:p>
        </w:tc>
      </w:tr>
      <w:tr w:rsidR="009A53AF" w:rsidRPr="009A53AF" w14:paraId="7B0DD739" w14:textId="77777777" w:rsidTr="009A53AF">
        <w:trPr>
          <w:trHeight w:val="300"/>
        </w:trPr>
        <w:tc>
          <w:tcPr>
            <w:tcW w:w="3260" w:type="dxa"/>
            <w:vMerge/>
            <w:vAlign w:val="center"/>
            <w:hideMark/>
          </w:tcPr>
          <w:p w14:paraId="54BE52FE" w14:textId="77777777" w:rsidR="009A53AF" w:rsidRPr="009A53AF" w:rsidRDefault="009A53AF" w:rsidP="009A53AF">
            <w:pPr>
              <w:spacing w:after="0" w:line="240" w:lineRule="auto"/>
              <w:jc w:val="left"/>
              <w:rPr>
                <w:sz w:val="20"/>
                <w:szCs w:val="20"/>
              </w:rPr>
            </w:pPr>
          </w:p>
        </w:tc>
        <w:tc>
          <w:tcPr>
            <w:tcW w:w="6803" w:type="dxa"/>
            <w:noWrap/>
            <w:vAlign w:val="center"/>
            <w:hideMark/>
          </w:tcPr>
          <w:p w14:paraId="2482CB6B" w14:textId="77777777" w:rsidR="009A53AF" w:rsidRPr="009A53AF" w:rsidRDefault="009A53AF" w:rsidP="009A53AF">
            <w:pPr>
              <w:spacing w:after="0" w:line="240" w:lineRule="auto"/>
              <w:jc w:val="left"/>
              <w:rPr>
                <w:sz w:val="20"/>
                <w:szCs w:val="20"/>
              </w:rPr>
            </w:pPr>
            <w:r w:rsidRPr="009A53AF">
              <w:rPr>
                <w:sz w:val="20"/>
                <w:szCs w:val="20"/>
              </w:rPr>
              <w:t>średniomiesięczna liczba dodatków z tytułu wychowania dziecka w rodzinie wielodzietnej</w:t>
            </w:r>
          </w:p>
        </w:tc>
        <w:tc>
          <w:tcPr>
            <w:tcW w:w="2126" w:type="dxa"/>
            <w:noWrap/>
            <w:vAlign w:val="center"/>
            <w:hideMark/>
          </w:tcPr>
          <w:p w14:paraId="48C285FD"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699B04A3" w14:textId="77777777" w:rsidR="009A53AF" w:rsidRPr="009A53AF" w:rsidRDefault="009A53AF" w:rsidP="009A53AF">
            <w:pPr>
              <w:spacing w:after="0" w:line="240" w:lineRule="auto"/>
              <w:jc w:val="center"/>
              <w:rPr>
                <w:sz w:val="20"/>
                <w:szCs w:val="20"/>
              </w:rPr>
            </w:pPr>
            <w:r w:rsidRPr="009A53AF">
              <w:rPr>
                <w:sz w:val="20"/>
                <w:szCs w:val="20"/>
              </w:rPr>
              <w:t>37,83</w:t>
            </w:r>
          </w:p>
        </w:tc>
      </w:tr>
      <w:tr w:rsidR="009A53AF" w:rsidRPr="009A53AF" w14:paraId="6CBF4E31" w14:textId="77777777" w:rsidTr="009A53AF">
        <w:trPr>
          <w:trHeight w:val="300"/>
        </w:trPr>
        <w:tc>
          <w:tcPr>
            <w:tcW w:w="3260" w:type="dxa"/>
            <w:vMerge/>
            <w:vAlign w:val="center"/>
            <w:hideMark/>
          </w:tcPr>
          <w:p w14:paraId="5D06A921" w14:textId="77777777" w:rsidR="009A53AF" w:rsidRPr="009A53AF" w:rsidRDefault="009A53AF" w:rsidP="009A53AF">
            <w:pPr>
              <w:spacing w:after="0" w:line="240" w:lineRule="auto"/>
              <w:jc w:val="left"/>
              <w:rPr>
                <w:sz w:val="20"/>
                <w:szCs w:val="20"/>
              </w:rPr>
            </w:pPr>
          </w:p>
        </w:tc>
        <w:tc>
          <w:tcPr>
            <w:tcW w:w="6803" w:type="dxa"/>
            <w:noWrap/>
            <w:vAlign w:val="center"/>
            <w:hideMark/>
          </w:tcPr>
          <w:p w14:paraId="639347E7" w14:textId="77777777" w:rsidR="009A53AF" w:rsidRPr="009A53AF" w:rsidRDefault="009A53AF" w:rsidP="009A53AF">
            <w:pPr>
              <w:spacing w:after="0" w:line="240" w:lineRule="auto"/>
              <w:jc w:val="left"/>
              <w:rPr>
                <w:sz w:val="20"/>
                <w:szCs w:val="20"/>
              </w:rPr>
            </w:pPr>
            <w:r w:rsidRPr="009A53AF">
              <w:rPr>
                <w:sz w:val="20"/>
                <w:szCs w:val="20"/>
              </w:rPr>
              <w:t>średniomiesięczna liczba świadczeń rodzicielskich na 1000 mieszkańców</w:t>
            </w:r>
          </w:p>
        </w:tc>
        <w:tc>
          <w:tcPr>
            <w:tcW w:w="2126" w:type="dxa"/>
            <w:noWrap/>
            <w:vAlign w:val="center"/>
            <w:hideMark/>
          </w:tcPr>
          <w:p w14:paraId="243A5EDB"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6E55CDA6" w14:textId="77777777" w:rsidR="009A53AF" w:rsidRPr="009A53AF" w:rsidRDefault="009A53AF" w:rsidP="009A53AF">
            <w:pPr>
              <w:spacing w:after="0" w:line="240" w:lineRule="auto"/>
              <w:jc w:val="center"/>
              <w:rPr>
                <w:sz w:val="20"/>
                <w:szCs w:val="20"/>
              </w:rPr>
            </w:pPr>
            <w:r w:rsidRPr="009A53AF">
              <w:rPr>
                <w:sz w:val="20"/>
                <w:szCs w:val="20"/>
              </w:rPr>
              <w:t>0,95</w:t>
            </w:r>
          </w:p>
        </w:tc>
      </w:tr>
      <w:tr w:rsidR="009A53AF" w:rsidRPr="009A53AF" w14:paraId="3B069BFC" w14:textId="77777777" w:rsidTr="009A53AF">
        <w:trPr>
          <w:trHeight w:val="300"/>
        </w:trPr>
        <w:tc>
          <w:tcPr>
            <w:tcW w:w="3260" w:type="dxa"/>
            <w:vMerge/>
            <w:vAlign w:val="center"/>
            <w:hideMark/>
          </w:tcPr>
          <w:p w14:paraId="0227956E" w14:textId="77777777" w:rsidR="009A53AF" w:rsidRPr="009A53AF" w:rsidRDefault="009A53AF" w:rsidP="009A53AF">
            <w:pPr>
              <w:spacing w:after="0" w:line="240" w:lineRule="auto"/>
              <w:jc w:val="left"/>
              <w:rPr>
                <w:sz w:val="20"/>
                <w:szCs w:val="20"/>
              </w:rPr>
            </w:pPr>
          </w:p>
        </w:tc>
        <w:tc>
          <w:tcPr>
            <w:tcW w:w="6803" w:type="dxa"/>
            <w:noWrap/>
            <w:vAlign w:val="center"/>
            <w:hideMark/>
          </w:tcPr>
          <w:p w14:paraId="439C5887" w14:textId="77777777" w:rsidR="009A53AF" w:rsidRPr="009A53AF" w:rsidRDefault="009A53AF" w:rsidP="009A53AF">
            <w:pPr>
              <w:spacing w:after="0" w:line="240" w:lineRule="auto"/>
              <w:jc w:val="left"/>
              <w:rPr>
                <w:sz w:val="20"/>
                <w:szCs w:val="20"/>
              </w:rPr>
            </w:pPr>
            <w:r w:rsidRPr="009A53AF">
              <w:rPr>
                <w:sz w:val="20"/>
                <w:szCs w:val="20"/>
              </w:rPr>
              <w:t>średniomiesięczna liczba świadczeń rodzicielskich</w:t>
            </w:r>
          </w:p>
        </w:tc>
        <w:tc>
          <w:tcPr>
            <w:tcW w:w="2126" w:type="dxa"/>
            <w:noWrap/>
            <w:vAlign w:val="center"/>
            <w:hideMark/>
          </w:tcPr>
          <w:p w14:paraId="5FFD1C65"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0C372802" w14:textId="77777777" w:rsidR="009A53AF" w:rsidRPr="009A53AF" w:rsidRDefault="009A53AF" w:rsidP="009A53AF">
            <w:pPr>
              <w:spacing w:after="0" w:line="240" w:lineRule="auto"/>
              <w:jc w:val="center"/>
              <w:rPr>
                <w:sz w:val="20"/>
                <w:szCs w:val="20"/>
              </w:rPr>
            </w:pPr>
            <w:r w:rsidRPr="009A53AF">
              <w:rPr>
                <w:sz w:val="20"/>
                <w:szCs w:val="20"/>
              </w:rPr>
              <w:t>22,08</w:t>
            </w:r>
          </w:p>
        </w:tc>
      </w:tr>
      <w:tr w:rsidR="009A53AF" w:rsidRPr="009A53AF" w14:paraId="3F3B3C72" w14:textId="77777777" w:rsidTr="009A53AF">
        <w:trPr>
          <w:trHeight w:val="300"/>
        </w:trPr>
        <w:tc>
          <w:tcPr>
            <w:tcW w:w="3260" w:type="dxa"/>
            <w:vMerge/>
            <w:vAlign w:val="center"/>
            <w:hideMark/>
          </w:tcPr>
          <w:p w14:paraId="079AE26D" w14:textId="77777777" w:rsidR="009A53AF" w:rsidRPr="009A53AF" w:rsidRDefault="009A53AF" w:rsidP="009A53AF">
            <w:pPr>
              <w:spacing w:after="0" w:line="240" w:lineRule="auto"/>
              <w:jc w:val="left"/>
              <w:rPr>
                <w:sz w:val="20"/>
                <w:szCs w:val="20"/>
              </w:rPr>
            </w:pPr>
          </w:p>
        </w:tc>
        <w:tc>
          <w:tcPr>
            <w:tcW w:w="6803" w:type="dxa"/>
            <w:noWrap/>
            <w:vAlign w:val="center"/>
            <w:hideMark/>
          </w:tcPr>
          <w:p w14:paraId="5BED14D6" w14:textId="77777777" w:rsidR="009A53AF" w:rsidRPr="009A53AF" w:rsidRDefault="009A53AF" w:rsidP="009A53AF">
            <w:pPr>
              <w:spacing w:after="0" w:line="240" w:lineRule="auto"/>
              <w:jc w:val="left"/>
              <w:rPr>
                <w:sz w:val="20"/>
                <w:szCs w:val="20"/>
              </w:rPr>
            </w:pPr>
            <w:r w:rsidRPr="009A53AF">
              <w:rPr>
                <w:sz w:val="20"/>
                <w:szCs w:val="20"/>
              </w:rPr>
              <w:t>średniomiesięczna liczba świadczeń zasiłku rodzinnego na 1000 mieszkańców w wieku do 24 roku życia</w:t>
            </w:r>
          </w:p>
        </w:tc>
        <w:tc>
          <w:tcPr>
            <w:tcW w:w="2126" w:type="dxa"/>
            <w:noWrap/>
            <w:vAlign w:val="center"/>
            <w:hideMark/>
          </w:tcPr>
          <w:p w14:paraId="31453A26"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47D48691" w14:textId="77777777" w:rsidR="009A53AF" w:rsidRPr="009A53AF" w:rsidRDefault="009A53AF" w:rsidP="009A53AF">
            <w:pPr>
              <w:spacing w:after="0" w:line="240" w:lineRule="auto"/>
              <w:jc w:val="center"/>
              <w:rPr>
                <w:sz w:val="20"/>
                <w:szCs w:val="20"/>
              </w:rPr>
            </w:pPr>
            <w:r w:rsidRPr="009A53AF">
              <w:rPr>
                <w:sz w:val="20"/>
                <w:szCs w:val="20"/>
              </w:rPr>
              <w:t>41,37</w:t>
            </w:r>
          </w:p>
        </w:tc>
      </w:tr>
      <w:tr w:rsidR="009A53AF" w:rsidRPr="009A53AF" w14:paraId="3D6E4DC9" w14:textId="77777777" w:rsidTr="009A53AF">
        <w:trPr>
          <w:trHeight w:val="300"/>
        </w:trPr>
        <w:tc>
          <w:tcPr>
            <w:tcW w:w="3260" w:type="dxa"/>
            <w:vMerge/>
            <w:vAlign w:val="center"/>
            <w:hideMark/>
          </w:tcPr>
          <w:p w14:paraId="5E8ABE19" w14:textId="77777777" w:rsidR="009A53AF" w:rsidRPr="009A53AF" w:rsidRDefault="009A53AF" w:rsidP="009A53AF">
            <w:pPr>
              <w:spacing w:after="0" w:line="240" w:lineRule="auto"/>
              <w:jc w:val="left"/>
              <w:rPr>
                <w:sz w:val="20"/>
                <w:szCs w:val="20"/>
              </w:rPr>
            </w:pPr>
          </w:p>
        </w:tc>
        <w:tc>
          <w:tcPr>
            <w:tcW w:w="6803" w:type="dxa"/>
            <w:noWrap/>
            <w:vAlign w:val="center"/>
            <w:hideMark/>
          </w:tcPr>
          <w:p w14:paraId="0BABB960" w14:textId="77777777" w:rsidR="009A53AF" w:rsidRPr="009A53AF" w:rsidRDefault="009A53AF" w:rsidP="009A53AF">
            <w:pPr>
              <w:spacing w:after="0" w:line="240" w:lineRule="auto"/>
              <w:jc w:val="left"/>
              <w:rPr>
                <w:sz w:val="20"/>
                <w:szCs w:val="20"/>
              </w:rPr>
            </w:pPr>
            <w:r w:rsidRPr="009A53AF">
              <w:rPr>
                <w:sz w:val="20"/>
                <w:szCs w:val="20"/>
              </w:rPr>
              <w:t>średniomiesięczna liczba świadczeń zasiłku rodzinnego</w:t>
            </w:r>
          </w:p>
        </w:tc>
        <w:tc>
          <w:tcPr>
            <w:tcW w:w="2126" w:type="dxa"/>
            <w:noWrap/>
            <w:vAlign w:val="center"/>
            <w:hideMark/>
          </w:tcPr>
          <w:p w14:paraId="55F347C1"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71149392" w14:textId="77777777" w:rsidR="009A53AF" w:rsidRPr="009A53AF" w:rsidRDefault="009A53AF" w:rsidP="009A53AF">
            <w:pPr>
              <w:spacing w:after="0" w:line="240" w:lineRule="auto"/>
              <w:jc w:val="center"/>
              <w:rPr>
                <w:sz w:val="20"/>
                <w:szCs w:val="20"/>
              </w:rPr>
            </w:pPr>
            <w:r w:rsidRPr="009A53AF">
              <w:rPr>
                <w:sz w:val="20"/>
                <w:szCs w:val="20"/>
              </w:rPr>
              <w:t>254,42</w:t>
            </w:r>
          </w:p>
        </w:tc>
      </w:tr>
      <w:tr w:rsidR="009A53AF" w:rsidRPr="009A53AF" w14:paraId="05D96CB9" w14:textId="77777777" w:rsidTr="009A53AF">
        <w:trPr>
          <w:trHeight w:val="300"/>
        </w:trPr>
        <w:tc>
          <w:tcPr>
            <w:tcW w:w="3260" w:type="dxa"/>
            <w:vMerge/>
            <w:vAlign w:val="center"/>
            <w:hideMark/>
          </w:tcPr>
          <w:p w14:paraId="4BAAFAB3" w14:textId="77777777" w:rsidR="009A53AF" w:rsidRPr="009A53AF" w:rsidRDefault="009A53AF" w:rsidP="009A53AF">
            <w:pPr>
              <w:spacing w:after="0" w:line="240" w:lineRule="auto"/>
              <w:jc w:val="left"/>
              <w:rPr>
                <w:sz w:val="20"/>
                <w:szCs w:val="20"/>
              </w:rPr>
            </w:pPr>
          </w:p>
        </w:tc>
        <w:tc>
          <w:tcPr>
            <w:tcW w:w="6803" w:type="dxa"/>
            <w:noWrap/>
            <w:vAlign w:val="center"/>
            <w:hideMark/>
          </w:tcPr>
          <w:p w14:paraId="79608755" w14:textId="77777777" w:rsidR="009A53AF" w:rsidRPr="009A53AF" w:rsidRDefault="009A53AF" w:rsidP="009A53AF">
            <w:pPr>
              <w:spacing w:after="0" w:line="240" w:lineRule="auto"/>
              <w:jc w:val="left"/>
              <w:rPr>
                <w:sz w:val="20"/>
                <w:szCs w:val="20"/>
              </w:rPr>
            </w:pPr>
            <w:r w:rsidRPr="009A53AF">
              <w:rPr>
                <w:sz w:val="20"/>
                <w:szCs w:val="20"/>
              </w:rPr>
              <w:t>średniomiesięczne wydatki na zasiłki rodzinne w przeliczeniu na 1 świadczeniobiorcę</w:t>
            </w:r>
          </w:p>
        </w:tc>
        <w:tc>
          <w:tcPr>
            <w:tcW w:w="2126" w:type="dxa"/>
            <w:noWrap/>
            <w:vAlign w:val="center"/>
            <w:hideMark/>
          </w:tcPr>
          <w:p w14:paraId="0734ADB6" w14:textId="77777777" w:rsidR="009A53AF" w:rsidRPr="009A53AF" w:rsidRDefault="009A53AF" w:rsidP="009A53AF">
            <w:pPr>
              <w:spacing w:after="0" w:line="240" w:lineRule="auto"/>
              <w:jc w:val="center"/>
              <w:rPr>
                <w:sz w:val="20"/>
                <w:szCs w:val="20"/>
              </w:rPr>
            </w:pPr>
            <w:r w:rsidRPr="009A53AF">
              <w:rPr>
                <w:sz w:val="20"/>
                <w:szCs w:val="20"/>
              </w:rPr>
              <w:t>zł</w:t>
            </w:r>
          </w:p>
        </w:tc>
        <w:tc>
          <w:tcPr>
            <w:tcW w:w="2557" w:type="dxa"/>
            <w:noWrap/>
            <w:vAlign w:val="center"/>
            <w:hideMark/>
          </w:tcPr>
          <w:p w14:paraId="0AF8CCE7" w14:textId="77777777" w:rsidR="009A53AF" w:rsidRPr="009A53AF" w:rsidRDefault="009A53AF" w:rsidP="009A53AF">
            <w:pPr>
              <w:spacing w:after="0" w:line="240" w:lineRule="auto"/>
              <w:jc w:val="center"/>
              <w:rPr>
                <w:sz w:val="20"/>
                <w:szCs w:val="20"/>
              </w:rPr>
            </w:pPr>
            <w:r w:rsidRPr="009A53AF">
              <w:rPr>
                <w:sz w:val="20"/>
                <w:szCs w:val="20"/>
              </w:rPr>
              <w:t>116</w:t>
            </w:r>
          </w:p>
        </w:tc>
      </w:tr>
      <w:tr w:rsidR="009A53AF" w:rsidRPr="009A53AF" w14:paraId="69C3497F" w14:textId="77777777" w:rsidTr="009A53AF">
        <w:trPr>
          <w:trHeight w:val="300"/>
        </w:trPr>
        <w:tc>
          <w:tcPr>
            <w:tcW w:w="3260" w:type="dxa"/>
            <w:vMerge/>
            <w:vAlign w:val="center"/>
            <w:hideMark/>
          </w:tcPr>
          <w:p w14:paraId="012CAE88" w14:textId="77777777" w:rsidR="009A53AF" w:rsidRPr="009A53AF" w:rsidRDefault="009A53AF" w:rsidP="009A53AF">
            <w:pPr>
              <w:spacing w:after="0" w:line="240" w:lineRule="auto"/>
              <w:jc w:val="left"/>
              <w:rPr>
                <w:sz w:val="20"/>
                <w:szCs w:val="20"/>
              </w:rPr>
            </w:pPr>
          </w:p>
        </w:tc>
        <w:tc>
          <w:tcPr>
            <w:tcW w:w="6803" w:type="dxa"/>
            <w:noWrap/>
            <w:vAlign w:val="center"/>
            <w:hideMark/>
          </w:tcPr>
          <w:p w14:paraId="2A304929" w14:textId="77777777" w:rsidR="009A53AF" w:rsidRPr="009A53AF" w:rsidRDefault="009A53AF" w:rsidP="009A53AF">
            <w:pPr>
              <w:spacing w:after="0" w:line="240" w:lineRule="auto"/>
              <w:jc w:val="left"/>
              <w:rPr>
                <w:sz w:val="20"/>
                <w:szCs w:val="20"/>
              </w:rPr>
            </w:pPr>
            <w:r w:rsidRPr="009A53AF">
              <w:rPr>
                <w:sz w:val="20"/>
                <w:szCs w:val="20"/>
              </w:rPr>
              <w:t>wydatki na zasiłki rodzinne (średniomiesięczne)</w:t>
            </w:r>
          </w:p>
        </w:tc>
        <w:tc>
          <w:tcPr>
            <w:tcW w:w="2126" w:type="dxa"/>
            <w:noWrap/>
            <w:vAlign w:val="center"/>
            <w:hideMark/>
          </w:tcPr>
          <w:p w14:paraId="197374C0" w14:textId="77777777" w:rsidR="009A53AF" w:rsidRPr="009A53AF" w:rsidRDefault="009A53AF" w:rsidP="009A53AF">
            <w:pPr>
              <w:spacing w:after="0" w:line="240" w:lineRule="auto"/>
              <w:jc w:val="center"/>
              <w:rPr>
                <w:sz w:val="20"/>
                <w:szCs w:val="20"/>
              </w:rPr>
            </w:pPr>
            <w:r w:rsidRPr="009A53AF">
              <w:rPr>
                <w:sz w:val="20"/>
                <w:szCs w:val="20"/>
              </w:rPr>
              <w:t>zł</w:t>
            </w:r>
          </w:p>
        </w:tc>
        <w:tc>
          <w:tcPr>
            <w:tcW w:w="2557" w:type="dxa"/>
            <w:noWrap/>
            <w:vAlign w:val="center"/>
            <w:hideMark/>
          </w:tcPr>
          <w:p w14:paraId="7D52BA55" w14:textId="77777777" w:rsidR="009A53AF" w:rsidRPr="009A53AF" w:rsidRDefault="009A53AF" w:rsidP="009A53AF">
            <w:pPr>
              <w:spacing w:after="0" w:line="240" w:lineRule="auto"/>
              <w:jc w:val="center"/>
              <w:rPr>
                <w:sz w:val="20"/>
                <w:szCs w:val="20"/>
              </w:rPr>
            </w:pPr>
            <w:r w:rsidRPr="009A53AF">
              <w:rPr>
                <w:sz w:val="20"/>
                <w:szCs w:val="20"/>
              </w:rPr>
              <w:t>29 437,32</w:t>
            </w:r>
          </w:p>
        </w:tc>
      </w:tr>
      <w:tr w:rsidR="009A53AF" w:rsidRPr="009A53AF" w14:paraId="42B461F8" w14:textId="77777777" w:rsidTr="009A53AF">
        <w:trPr>
          <w:trHeight w:val="300"/>
        </w:trPr>
        <w:tc>
          <w:tcPr>
            <w:tcW w:w="3260" w:type="dxa"/>
            <w:vMerge/>
            <w:vAlign w:val="center"/>
            <w:hideMark/>
          </w:tcPr>
          <w:p w14:paraId="03E7840D" w14:textId="77777777" w:rsidR="009A53AF" w:rsidRPr="009A53AF" w:rsidRDefault="009A53AF" w:rsidP="009A53AF">
            <w:pPr>
              <w:spacing w:after="0" w:line="240" w:lineRule="auto"/>
              <w:jc w:val="left"/>
              <w:rPr>
                <w:sz w:val="20"/>
                <w:szCs w:val="20"/>
              </w:rPr>
            </w:pPr>
          </w:p>
        </w:tc>
        <w:tc>
          <w:tcPr>
            <w:tcW w:w="6803" w:type="dxa"/>
            <w:noWrap/>
            <w:vAlign w:val="center"/>
            <w:hideMark/>
          </w:tcPr>
          <w:p w14:paraId="63C1A450" w14:textId="77777777" w:rsidR="009A53AF" w:rsidRPr="009A53AF" w:rsidRDefault="009A53AF" w:rsidP="009A53AF">
            <w:pPr>
              <w:spacing w:after="0" w:line="240" w:lineRule="auto"/>
              <w:jc w:val="left"/>
              <w:rPr>
                <w:sz w:val="20"/>
                <w:szCs w:val="20"/>
              </w:rPr>
            </w:pPr>
            <w:r w:rsidRPr="009A53AF">
              <w:rPr>
                <w:sz w:val="20"/>
                <w:szCs w:val="20"/>
              </w:rPr>
              <w:t>liczba osób, którym przyznano zasiłek rodzinny (średniomiesięczna)</w:t>
            </w:r>
          </w:p>
        </w:tc>
        <w:tc>
          <w:tcPr>
            <w:tcW w:w="2126" w:type="dxa"/>
            <w:noWrap/>
            <w:vAlign w:val="center"/>
            <w:hideMark/>
          </w:tcPr>
          <w:p w14:paraId="16C976BE" w14:textId="77777777" w:rsidR="009A53AF" w:rsidRPr="009A53AF" w:rsidRDefault="009A53AF" w:rsidP="009A53AF">
            <w:pPr>
              <w:spacing w:after="0" w:line="240" w:lineRule="auto"/>
              <w:jc w:val="center"/>
              <w:rPr>
                <w:sz w:val="20"/>
                <w:szCs w:val="20"/>
              </w:rPr>
            </w:pPr>
            <w:r w:rsidRPr="009A53AF">
              <w:rPr>
                <w:sz w:val="20"/>
                <w:szCs w:val="20"/>
              </w:rPr>
              <w:t>osoba</w:t>
            </w:r>
          </w:p>
        </w:tc>
        <w:tc>
          <w:tcPr>
            <w:tcW w:w="2557" w:type="dxa"/>
            <w:noWrap/>
            <w:vAlign w:val="center"/>
            <w:hideMark/>
          </w:tcPr>
          <w:p w14:paraId="49DD1D28" w14:textId="77777777" w:rsidR="009A53AF" w:rsidRPr="009A53AF" w:rsidRDefault="009A53AF" w:rsidP="009A53AF">
            <w:pPr>
              <w:spacing w:after="0" w:line="240" w:lineRule="auto"/>
              <w:jc w:val="center"/>
              <w:rPr>
                <w:sz w:val="20"/>
                <w:szCs w:val="20"/>
              </w:rPr>
            </w:pPr>
            <w:r w:rsidRPr="009A53AF">
              <w:rPr>
                <w:sz w:val="20"/>
                <w:szCs w:val="20"/>
              </w:rPr>
              <w:t>254,42</w:t>
            </w:r>
          </w:p>
        </w:tc>
      </w:tr>
      <w:tr w:rsidR="009A53AF" w:rsidRPr="009A53AF" w14:paraId="269FF535" w14:textId="77777777" w:rsidTr="009A53AF">
        <w:trPr>
          <w:trHeight w:val="300"/>
        </w:trPr>
        <w:tc>
          <w:tcPr>
            <w:tcW w:w="3260" w:type="dxa"/>
            <w:vMerge/>
            <w:vAlign w:val="center"/>
            <w:hideMark/>
          </w:tcPr>
          <w:p w14:paraId="1D1F4A27" w14:textId="77777777" w:rsidR="009A53AF" w:rsidRPr="009A53AF" w:rsidRDefault="009A53AF" w:rsidP="009A53AF">
            <w:pPr>
              <w:spacing w:after="0" w:line="240" w:lineRule="auto"/>
              <w:jc w:val="left"/>
              <w:rPr>
                <w:sz w:val="20"/>
                <w:szCs w:val="20"/>
              </w:rPr>
            </w:pPr>
          </w:p>
        </w:tc>
        <w:tc>
          <w:tcPr>
            <w:tcW w:w="6803" w:type="dxa"/>
            <w:noWrap/>
            <w:vAlign w:val="center"/>
            <w:hideMark/>
          </w:tcPr>
          <w:p w14:paraId="546C7297" w14:textId="77777777" w:rsidR="009A53AF" w:rsidRPr="009A53AF" w:rsidRDefault="009A53AF" w:rsidP="009A53AF">
            <w:pPr>
              <w:spacing w:after="0" w:line="240" w:lineRule="auto"/>
              <w:jc w:val="left"/>
              <w:rPr>
                <w:sz w:val="20"/>
                <w:szCs w:val="20"/>
              </w:rPr>
            </w:pPr>
            <w:r w:rsidRPr="009A53AF">
              <w:rPr>
                <w:sz w:val="20"/>
                <w:szCs w:val="20"/>
              </w:rPr>
              <w:t>średniomiesięczna liczba świadczeń opiekuńczych na 1000 mieszkańców</w:t>
            </w:r>
          </w:p>
        </w:tc>
        <w:tc>
          <w:tcPr>
            <w:tcW w:w="2126" w:type="dxa"/>
            <w:noWrap/>
            <w:vAlign w:val="center"/>
            <w:hideMark/>
          </w:tcPr>
          <w:p w14:paraId="5F74DC13"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212BC136" w14:textId="77777777" w:rsidR="009A53AF" w:rsidRPr="009A53AF" w:rsidRDefault="009A53AF" w:rsidP="009A53AF">
            <w:pPr>
              <w:spacing w:after="0" w:line="240" w:lineRule="auto"/>
              <w:jc w:val="center"/>
              <w:rPr>
                <w:sz w:val="20"/>
                <w:szCs w:val="20"/>
              </w:rPr>
            </w:pPr>
            <w:r w:rsidRPr="009A53AF">
              <w:rPr>
                <w:sz w:val="20"/>
                <w:szCs w:val="20"/>
              </w:rPr>
              <w:t>18,15</w:t>
            </w:r>
          </w:p>
        </w:tc>
      </w:tr>
      <w:tr w:rsidR="009A53AF" w:rsidRPr="009A53AF" w14:paraId="640F2FD9" w14:textId="77777777" w:rsidTr="009A53AF">
        <w:trPr>
          <w:trHeight w:val="300"/>
        </w:trPr>
        <w:tc>
          <w:tcPr>
            <w:tcW w:w="3260" w:type="dxa"/>
            <w:vMerge/>
            <w:vAlign w:val="center"/>
            <w:hideMark/>
          </w:tcPr>
          <w:p w14:paraId="618EBBC2" w14:textId="77777777" w:rsidR="009A53AF" w:rsidRPr="009A53AF" w:rsidRDefault="009A53AF" w:rsidP="009A53AF">
            <w:pPr>
              <w:spacing w:after="0" w:line="240" w:lineRule="auto"/>
              <w:jc w:val="left"/>
              <w:rPr>
                <w:sz w:val="20"/>
                <w:szCs w:val="20"/>
              </w:rPr>
            </w:pPr>
          </w:p>
        </w:tc>
        <w:tc>
          <w:tcPr>
            <w:tcW w:w="6803" w:type="dxa"/>
            <w:noWrap/>
            <w:vAlign w:val="center"/>
            <w:hideMark/>
          </w:tcPr>
          <w:p w14:paraId="3BC5E296" w14:textId="77777777" w:rsidR="009A53AF" w:rsidRPr="009A53AF" w:rsidRDefault="009A53AF" w:rsidP="009A53AF">
            <w:pPr>
              <w:spacing w:after="0" w:line="240" w:lineRule="auto"/>
              <w:jc w:val="left"/>
              <w:rPr>
                <w:sz w:val="20"/>
                <w:szCs w:val="20"/>
              </w:rPr>
            </w:pPr>
            <w:r w:rsidRPr="009A53AF">
              <w:rPr>
                <w:sz w:val="20"/>
                <w:szCs w:val="20"/>
              </w:rPr>
              <w:t>średniomiesięczna liczba świadczeń opiekuńczych</w:t>
            </w:r>
          </w:p>
        </w:tc>
        <w:tc>
          <w:tcPr>
            <w:tcW w:w="2126" w:type="dxa"/>
            <w:noWrap/>
            <w:vAlign w:val="center"/>
            <w:hideMark/>
          </w:tcPr>
          <w:p w14:paraId="3192578E"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5635ABDD" w14:textId="77777777" w:rsidR="009A53AF" w:rsidRPr="009A53AF" w:rsidRDefault="009A53AF" w:rsidP="009A53AF">
            <w:pPr>
              <w:spacing w:after="0" w:line="240" w:lineRule="auto"/>
              <w:jc w:val="center"/>
              <w:rPr>
                <w:sz w:val="20"/>
                <w:szCs w:val="20"/>
              </w:rPr>
            </w:pPr>
            <w:r w:rsidRPr="009A53AF">
              <w:rPr>
                <w:sz w:val="20"/>
                <w:szCs w:val="20"/>
              </w:rPr>
              <w:t>420,33</w:t>
            </w:r>
          </w:p>
        </w:tc>
      </w:tr>
      <w:tr w:rsidR="009A53AF" w:rsidRPr="009A53AF" w14:paraId="3FE21CC1" w14:textId="77777777" w:rsidTr="009A53AF">
        <w:trPr>
          <w:trHeight w:val="300"/>
        </w:trPr>
        <w:tc>
          <w:tcPr>
            <w:tcW w:w="3260" w:type="dxa"/>
            <w:vMerge/>
            <w:vAlign w:val="center"/>
            <w:hideMark/>
          </w:tcPr>
          <w:p w14:paraId="35AB8D9F" w14:textId="77777777" w:rsidR="009A53AF" w:rsidRPr="009A53AF" w:rsidRDefault="009A53AF" w:rsidP="009A53AF">
            <w:pPr>
              <w:spacing w:after="0" w:line="240" w:lineRule="auto"/>
              <w:jc w:val="left"/>
              <w:rPr>
                <w:sz w:val="20"/>
                <w:szCs w:val="20"/>
              </w:rPr>
            </w:pPr>
          </w:p>
        </w:tc>
        <w:tc>
          <w:tcPr>
            <w:tcW w:w="6803" w:type="dxa"/>
            <w:noWrap/>
            <w:vAlign w:val="center"/>
            <w:hideMark/>
          </w:tcPr>
          <w:p w14:paraId="1164D4EC" w14:textId="77777777" w:rsidR="009A53AF" w:rsidRPr="009A53AF" w:rsidRDefault="009A53AF" w:rsidP="009A53AF">
            <w:pPr>
              <w:spacing w:after="0" w:line="240" w:lineRule="auto"/>
              <w:jc w:val="left"/>
              <w:rPr>
                <w:sz w:val="20"/>
                <w:szCs w:val="20"/>
              </w:rPr>
            </w:pPr>
            <w:r w:rsidRPr="009A53AF">
              <w:rPr>
                <w:sz w:val="20"/>
                <w:szCs w:val="20"/>
              </w:rPr>
              <w:t>średniomiesięczna liczba świadczeń zasiłku pielęgnacyjnego na 1000 mieszkańców</w:t>
            </w:r>
          </w:p>
        </w:tc>
        <w:tc>
          <w:tcPr>
            <w:tcW w:w="2126" w:type="dxa"/>
            <w:noWrap/>
            <w:vAlign w:val="center"/>
            <w:hideMark/>
          </w:tcPr>
          <w:p w14:paraId="64491223"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6249AF97" w14:textId="77777777" w:rsidR="009A53AF" w:rsidRPr="009A53AF" w:rsidRDefault="009A53AF" w:rsidP="009A53AF">
            <w:pPr>
              <w:spacing w:after="0" w:line="240" w:lineRule="auto"/>
              <w:jc w:val="center"/>
              <w:rPr>
                <w:sz w:val="20"/>
                <w:szCs w:val="20"/>
              </w:rPr>
            </w:pPr>
            <w:r w:rsidRPr="009A53AF">
              <w:rPr>
                <w:sz w:val="20"/>
                <w:szCs w:val="20"/>
              </w:rPr>
              <w:t>14,31</w:t>
            </w:r>
          </w:p>
        </w:tc>
      </w:tr>
      <w:tr w:rsidR="009A53AF" w:rsidRPr="009A53AF" w14:paraId="5CF7E2FD" w14:textId="77777777" w:rsidTr="009A53AF">
        <w:trPr>
          <w:trHeight w:val="300"/>
        </w:trPr>
        <w:tc>
          <w:tcPr>
            <w:tcW w:w="3260" w:type="dxa"/>
            <w:vMerge/>
            <w:vAlign w:val="center"/>
            <w:hideMark/>
          </w:tcPr>
          <w:p w14:paraId="6075FD57" w14:textId="77777777" w:rsidR="009A53AF" w:rsidRPr="009A53AF" w:rsidRDefault="009A53AF" w:rsidP="009A53AF">
            <w:pPr>
              <w:spacing w:after="0" w:line="240" w:lineRule="auto"/>
              <w:jc w:val="left"/>
              <w:rPr>
                <w:sz w:val="20"/>
                <w:szCs w:val="20"/>
              </w:rPr>
            </w:pPr>
          </w:p>
        </w:tc>
        <w:tc>
          <w:tcPr>
            <w:tcW w:w="6803" w:type="dxa"/>
            <w:noWrap/>
            <w:vAlign w:val="center"/>
            <w:hideMark/>
          </w:tcPr>
          <w:p w14:paraId="2984DBA8" w14:textId="77777777" w:rsidR="009A53AF" w:rsidRPr="009A53AF" w:rsidRDefault="009A53AF" w:rsidP="009A53AF">
            <w:pPr>
              <w:spacing w:after="0" w:line="240" w:lineRule="auto"/>
              <w:jc w:val="left"/>
              <w:rPr>
                <w:sz w:val="20"/>
                <w:szCs w:val="20"/>
              </w:rPr>
            </w:pPr>
            <w:r w:rsidRPr="009A53AF">
              <w:rPr>
                <w:sz w:val="20"/>
                <w:szCs w:val="20"/>
              </w:rPr>
              <w:t>średniomiesięczna liczba świadczeń pielęgnacyjnych na 1000 mieszkańców</w:t>
            </w:r>
          </w:p>
        </w:tc>
        <w:tc>
          <w:tcPr>
            <w:tcW w:w="2126" w:type="dxa"/>
            <w:noWrap/>
            <w:vAlign w:val="center"/>
            <w:hideMark/>
          </w:tcPr>
          <w:p w14:paraId="68EB88D5"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2EED3430" w14:textId="77777777" w:rsidR="009A53AF" w:rsidRPr="009A53AF" w:rsidRDefault="009A53AF" w:rsidP="009A53AF">
            <w:pPr>
              <w:spacing w:after="0" w:line="240" w:lineRule="auto"/>
              <w:jc w:val="center"/>
              <w:rPr>
                <w:sz w:val="20"/>
                <w:szCs w:val="20"/>
              </w:rPr>
            </w:pPr>
            <w:r w:rsidRPr="009A53AF">
              <w:rPr>
                <w:sz w:val="20"/>
                <w:szCs w:val="20"/>
              </w:rPr>
              <w:t>3,71</w:t>
            </w:r>
          </w:p>
        </w:tc>
      </w:tr>
      <w:tr w:rsidR="009A53AF" w:rsidRPr="009A53AF" w14:paraId="4A5BC114" w14:textId="77777777" w:rsidTr="009A53AF">
        <w:trPr>
          <w:trHeight w:val="300"/>
        </w:trPr>
        <w:tc>
          <w:tcPr>
            <w:tcW w:w="3260" w:type="dxa"/>
            <w:vMerge/>
            <w:vAlign w:val="center"/>
            <w:hideMark/>
          </w:tcPr>
          <w:p w14:paraId="2CCBDDAD" w14:textId="77777777" w:rsidR="009A53AF" w:rsidRPr="009A53AF" w:rsidRDefault="009A53AF" w:rsidP="009A53AF">
            <w:pPr>
              <w:spacing w:after="0" w:line="240" w:lineRule="auto"/>
              <w:jc w:val="left"/>
              <w:rPr>
                <w:sz w:val="20"/>
                <w:szCs w:val="20"/>
              </w:rPr>
            </w:pPr>
          </w:p>
        </w:tc>
        <w:tc>
          <w:tcPr>
            <w:tcW w:w="6803" w:type="dxa"/>
            <w:noWrap/>
            <w:vAlign w:val="center"/>
            <w:hideMark/>
          </w:tcPr>
          <w:p w14:paraId="2404008E" w14:textId="77777777" w:rsidR="009A53AF" w:rsidRPr="009A53AF" w:rsidRDefault="009A53AF" w:rsidP="009A53AF">
            <w:pPr>
              <w:spacing w:after="0" w:line="240" w:lineRule="auto"/>
              <w:jc w:val="left"/>
              <w:rPr>
                <w:sz w:val="20"/>
                <w:szCs w:val="20"/>
              </w:rPr>
            </w:pPr>
            <w:r w:rsidRPr="009A53AF">
              <w:rPr>
                <w:sz w:val="20"/>
                <w:szCs w:val="20"/>
              </w:rPr>
              <w:t>średniomiesięczna liczba świadczeń specjalnego zasiłku pielęgnacyjnego na 1000 mieszkańców</w:t>
            </w:r>
          </w:p>
        </w:tc>
        <w:tc>
          <w:tcPr>
            <w:tcW w:w="2126" w:type="dxa"/>
            <w:noWrap/>
            <w:vAlign w:val="center"/>
            <w:hideMark/>
          </w:tcPr>
          <w:p w14:paraId="4895FEBC"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3D5A4026" w14:textId="77777777" w:rsidR="009A53AF" w:rsidRPr="009A53AF" w:rsidRDefault="009A53AF" w:rsidP="009A53AF">
            <w:pPr>
              <w:spacing w:after="0" w:line="240" w:lineRule="auto"/>
              <w:jc w:val="center"/>
              <w:rPr>
                <w:sz w:val="20"/>
                <w:szCs w:val="20"/>
              </w:rPr>
            </w:pPr>
            <w:r w:rsidRPr="009A53AF">
              <w:rPr>
                <w:sz w:val="20"/>
                <w:szCs w:val="20"/>
              </w:rPr>
              <w:t>0,13</w:t>
            </w:r>
          </w:p>
        </w:tc>
      </w:tr>
      <w:tr w:rsidR="009A53AF" w:rsidRPr="009A53AF" w14:paraId="0CB7CEF4" w14:textId="77777777" w:rsidTr="009A53AF">
        <w:trPr>
          <w:trHeight w:val="300"/>
        </w:trPr>
        <w:tc>
          <w:tcPr>
            <w:tcW w:w="3260" w:type="dxa"/>
            <w:vMerge/>
            <w:vAlign w:val="center"/>
            <w:hideMark/>
          </w:tcPr>
          <w:p w14:paraId="3D0AFCD9" w14:textId="77777777" w:rsidR="009A53AF" w:rsidRPr="009A53AF" w:rsidRDefault="009A53AF" w:rsidP="009A53AF">
            <w:pPr>
              <w:spacing w:after="0" w:line="240" w:lineRule="auto"/>
              <w:jc w:val="left"/>
              <w:rPr>
                <w:sz w:val="20"/>
                <w:szCs w:val="20"/>
              </w:rPr>
            </w:pPr>
          </w:p>
        </w:tc>
        <w:tc>
          <w:tcPr>
            <w:tcW w:w="6803" w:type="dxa"/>
            <w:noWrap/>
            <w:vAlign w:val="center"/>
            <w:hideMark/>
          </w:tcPr>
          <w:p w14:paraId="6992EFD7" w14:textId="77777777" w:rsidR="009A53AF" w:rsidRPr="009A53AF" w:rsidRDefault="009A53AF" w:rsidP="009A53AF">
            <w:pPr>
              <w:spacing w:after="0" w:line="240" w:lineRule="auto"/>
              <w:jc w:val="left"/>
              <w:rPr>
                <w:sz w:val="20"/>
                <w:szCs w:val="20"/>
              </w:rPr>
            </w:pPr>
            <w:r w:rsidRPr="009A53AF">
              <w:rPr>
                <w:sz w:val="20"/>
                <w:szCs w:val="20"/>
              </w:rPr>
              <w:t>udział wydatków na świadczenia opiekuńcze w wydatkach gminy na świadczenia rodzinne</w:t>
            </w:r>
          </w:p>
        </w:tc>
        <w:tc>
          <w:tcPr>
            <w:tcW w:w="2126" w:type="dxa"/>
            <w:noWrap/>
            <w:vAlign w:val="center"/>
            <w:hideMark/>
          </w:tcPr>
          <w:p w14:paraId="4507F13C" w14:textId="77777777" w:rsidR="009A53AF" w:rsidRPr="009A53AF" w:rsidRDefault="009A53AF" w:rsidP="009A53AF">
            <w:pPr>
              <w:spacing w:after="0" w:line="240" w:lineRule="auto"/>
              <w:jc w:val="center"/>
              <w:rPr>
                <w:sz w:val="20"/>
                <w:szCs w:val="20"/>
              </w:rPr>
            </w:pPr>
            <w:r w:rsidRPr="009A53AF">
              <w:rPr>
                <w:sz w:val="20"/>
                <w:szCs w:val="20"/>
              </w:rPr>
              <w:t>%</w:t>
            </w:r>
          </w:p>
        </w:tc>
        <w:tc>
          <w:tcPr>
            <w:tcW w:w="2557" w:type="dxa"/>
            <w:noWrap/>
            <w:vAlign w:val="center"/>
            <w:hideMark/>
          </w:tcPr>
          <w:p w14:paraId="5CBE5460" w14:textId="77777777" w:rsidR="009A53AF" w:rsidRPr="009A53AF" w:rsidRDefault="009A53AF" w:rsidP="009A53AF">
            <w:pPr>
              <w:spacing w:after="0" w:line="240" w:lineRule="auto"/>
              <w:jc w:val="center"/>
              <w:rPr>
                <w:sz w:val="20"/>
                <w:szCs w:val="20"/>
              </w:rPr>
            </w:pPr>
            <w:r w:rsidRPr="009A53AF">
              <w:rPr>
                <w:sz w:val="20"/>
                <w:szCs w:val="20"/>
              </w:rPr>
              <w:t>80</w:t>
            </w:r>
          </w:p>
        </w:tc>
      </w:tr>
      <w:tr w:rsidR="009A53AF" w:rsidRPr="009A53AF" w14:paraId="47B9E2F2" w14:textId="77777777" w:rsidTr="009A53AF">
        <w:trPr>
          <w:trHeight w:val="300"/>
        </w:trPr>
        <w:tc>
          <w:tcPr>
            <w:tcW w:w="3260" w:type="dxa"/>
            <w:vMerge/>
            <w:vAlign w:val="center"/>
            <w:hideMark/>
          </w:tcPr>
          <w:p w14:paraId="028B2596" w14:textId="77777777" w:rsidR="009A53AF" w:rsidRPr="009A53AF" w:rsidRDefault="009A53AF" w:rsidP="009A53AF">
            <w:pPr>
              <w:spacing w:after="0" w:line="240" w:lineRule="auto"/>
              <w:jc w:val="left"/>
              <w:rPr>
                <w:sz w:val="20"/>
                <w:szCs w:val="20"/>
              </w:rPr>
            </w:pPr>
          </w:p>
        </w:tc>
        <w:tc>
          <w:tcPr>
            <w:tcW w:w="6803" w:type="dxa"/>
            <w:noWrap/>
            <w:vAlign w:val="center"/>
            <w:hideMark/>
          </w:tcPr>
          <w:p w14:paraId="2F2D8EC9" w14:textId="77777777" w:rsidR="009A53AF" w:rsidRPr="009A53AF" w:rsidRDefault="009A53AF" w:rsidP="009A53AF">
            <w:pPr>
              <w:spacing w:after="0" w:line="240" w:lineRule="auto"/>
              <w:jc w:val="left"/>
              <w:rPr>
                <w:sz w:val="20"/>
                <w:szCs w:val="20"/>
              </w:rPr>
            </w:pPr>
            <w:r w:rsidRPr="009A53AF">
              <w:rPr>
                <w:sz w:val="20"/>
                <w:szCs w:val="20"/>
              </w:rPr>
              <w:t>Kwota wydatków finansowanych z dotacji celowej z budżetu państwa na trzy rodzaje świadczeń o charakterze opiekuńczym: zasiłku pielęgnacyjnego, specjalnego zasiłku opiekuńczego oraz świadczenia pielęgnacyjnego</w:t>
            </w:r>
          </w:p>
        </w:tc>
        <w:tc>
          <w:tcPr>
            <w:tcW w:w="2126" w:type="dxa"/>
            <w:noWrap/>
            <w:vAlign w:val="center"/>
            <w:hideMark/>
          </w:tcPr>
          <w:p w14:paraId="01CB7DB5" w14:textId="77777777" w:rsidR="009A53AF" w:rsidRPr="009A53AF" w:rsidRDefault="009A53AF" w:rsidP="009A53AF">
            <w:pPr>
              <w:spacing w:after="0" w:line="240" w:lineRule="auto"/>
              <w:jc w:val="center"/>
              <w:rPr>
                <w:sz w:val="20"/>
                <w:szCs w:val="20"/>
              </w:rPr>
            </w:pPr>
            <w:r w:rsidRPr="009A53AF">
              <w:rPr>
                <w:sz w:val="20"/>
                <w:szCs w:val="20"/>
              </w:rPr>
              <w:t>zł</w:t>
            </w:r>
          </w:p>
        </w:tc>
        <w:tc>
          <w:tcPr>
            <w:tcW w:w="2557" w:type="dxa"/>
            <w:noWrap/>
            <w:vAlign w:val="center"/>
            <w:hideMark/>
          </w:tcPr>
          <w:p w14:paraId="76A23436" w14:textId="77777777" w:rsidR="009A53AF" w:rsidRPr="009A53AF" w:rsidRDefault="009A53AF" w:rsidP="009A53AF">
            <w:pPr>
              <w:spacing w:after="0" w:line="240" w:lineRule="auto"/>
              <w:jc w:val="center"/>
              <w:rPr>
                <w:sz w:val="20"/>
                <w:szCs w:val="20"/>
              </w:rPr>
            </w:pPr>
            <w:r w:rsidRPr="009A53AF">
              <w:rPr>
                <w:sz w:val="20"/>
                <w:szCs w:val="20"/>
              </w:rPr>
              <w:t>3 407 431</w:t>
            </w:r>
          </w:p>
        </w:tc>
      </w:tr>
      <w:tr w:rsidR="009A53AF" w:rsidRPr="009A53AF" w14:paraId="627AAFA2" w14:textId="77777777" w:rsidTr="009A53AF">
        <w:trPr>
          <w:trHeight w:val="300"/>
        </w:trPr>
        <w:tc>
          <w:tcPr>
            <w:tcW w:w="3260" w:type="dxa"/>
            <w:vMerge/>
            <w:vAlign w:val="center"/>
            <w:hideMark/>
          </w:tcPr>
          <w:p w14:paraId="41443AE6" w14:textId="77777777" w:rsidR="009A53AF" w:rsidRPr="009A53AF" w:rsidRDefault="009A53AF" w:rsidP="009A53AF">
            <w:pPr>
              <w:spacing w:after="0" w:line="240" w:lineRule="auto"/>
              <w:jc w:val="left"/>
              <w:rPr>
                <w:sz w:val="20"/>
                <w:szCs w:val="20"/>
              </w:rPr>
            </w:pPr>
          </w:p>
        </w:tc>
        <w:tc>
          <w:tcPr>
            <w:tcW w:w="6803" w:type="dxa"/>
            <w:noWrap/>
            <w:vAlign w:val="center"/>
            <w:hideMark/>
          </w:tcPr>
          <w:p w14:paraId="7194735A" w14:textId="77777777" w:rsidR="009A53AF" w:rsidRPr="009A53AF" w:rsidRDefault="009A53AF" w:rsidP="009A53AF">
            <w:pPr>
              <w:spacing w:after="0" w:line="240" w:lineRule="auto"/>
              <w:jc w:val="left"/>
              <w:rPr>
                <w:sz w:val="20"/>
                <w:szCs w:val="20"/>
              </w:rPr>
            </w:pPr>
            <w:r w:rsidRPr="009A53AF">
              <w:rPr>
                <w:sz w:val="20"/>
                <w:szCs w:val="20"/>
              </w:rPr>
              <w:t>kwota wydatków finansowanych z dotacji celowej z budżetu państwa na świadczenia rodzinne ogółem</w:t>
            </w:r>
          </w:p>
        </w:tc>
        <w:tc>
          <w:tcPr>
            <w:tcW w:w="2126" w:type="dxa"/>
            <w:noWrap/>
            <w:vAlign w:val="center"/>
            <w:hideMark/>
          </w:tcPr>
          <w:p w14:paraId="671A2FD1" w14:textId="77777777" w:rsidR="009A53AF" w:rsidRPr="009A53AF" w:rsidRDefault="009A53AF" w:rsidP="009A53AF">
            <w:pPr>
              <w:spacing w:after="0" w:line="240" w:lineRule="auto"/>
              <w:jc w:val="center"/>
              <w:rPr>
                <w:sz w:val="20"/>
                <w:szCs w:val="20"/>
              </w:rPr>
            </w:pPr>
            <w:r w:rsidRPr="009A53AF">
              <w:rPr>
                <w:sz w:val="20"/>
                <w:szCs w:val="20"/>
              </w:rPr>
              <w:t>zł</w:t>
            </w:r>
          </w:p>
        </w:tc>
        <w:tc>
          <w:tcPr>
            <w:tcW w:w="2557" w:type="dxa"/>
            <w:noWrap/>
            <w:vAlign w:val="center"/>
            <w:hideMark/>
          </w:tcPr>
          <w:p w14:paraId="72A942F5" w14:textId="77777777" w:rsidR="009A53AF" w:rsidRPr="009A53AF" w:rsidRDefault="009A53AF" w:rsidP="009A53AF">
            <w:pPr>
              <w:spacing w:after="0" w:line="240" w:lineRule="auto"/>
              <w:jc w:val="center"/>
              <w:rPr>
                <w:sz w:val="20"/>
                <w:szCs w:val="20"/>
              </w:rPr>
            </w:pPr>
            <w:r w:rsidRPr="009A53AF">
              <w:rPr>
                <w:sz w:val="20"/>
                <w:szCs w:val="20"/>
              </w:rPr>
              <w:t>4 260 812</w:t>
            </w:r>
          </w:p>
        </w:tc>
      </w:tr>
      <w:tr w:rsidR="009A53AF" w:rsidRPr="009A53AF" w14:paraId="26FC00A5" w14:textId="77777777" w:rsidTr="009A53AF">
        <w:trPr>
          <w:trHeight w:val="300"/>
        </w:trPr>
        <w:tc>
          <w:tcPr>
            <w:tcW w:w="3260" w:type="dxa"/>
            <w:vMerge/>
            <w:vAlign w:val="center"/>
            <w:hideMark/>
          </w:tcPr>
          <w:p w14:paraId="17B0B2CB" w14:textId="77777777" w:rsidR="009A53AF" w:rsidRPr="009A53AF" w:rsidRDefault="009A53AF" w:rsidP="009A53AF">
            <w:pPr>
              <w:spacing w:after="0" w:line="240" w:lineRule="auto"/>
              <w:jc w:val="left"/>
              <w:rPr>
                <w:sz w:val="20"/>
                <w:szCs w:val="20"/>
              </w:rPr>
            </w:pPr>
          </w:p>
        </w:tc>
        <w:tc>
          <w:tcPr>
            <w:tcW w:w="6803" w:type="dxa"/>
            <w:noWrap/>
            <w:vAlign w:val="center"/>
            <w:hideMark/>
          </w:tcPr>
          <w:p w14:paraId="70C7E086" w14:textId="77777777" w:rsidR="009A53AF" w:rsidRPr="009A53AF" w:rsidRDefault="009A53AF" w:rsidP="009A53AF">
            <w:pPr>
              <w:spacing w:after="0" w:line="240" w:lineRule="auto"/>
              <w:jc w:val="left"/>
              <w:rPr>
                <w:sz w:val="20"/>
                <w:szCs w:val="20"/>
              </w:rPr>
            </w:pPr>
            <w:r w:rsidRPr="009A53AF">
              <w:rPr>
                <w:sz w:val="20"/>
                <w:szCs w:val="20"/>
              </w:rPr>
              <w:t>odsetek rodzin pobierających specjalny zasiłek opiekuńczy wśród rodzin pobierających świadczenia rodzinne</w:t>
            </w:r>
          </w:p>
        </w:tc>
        <w:tc>
          <w:tcPr>
            <w:tcW w:w="2126" w:type="dxa"/>
            <w:noWrap/>
            <w:vAlign w:val="center"/>
            <w:hideMark/>
          </w:tcPr>
          <w:p w14:paraId="3EFD5929" w14:textId="77777777" w:rsidR="009A53AF" w:rsidRPr="009A53AF" w:rsidRDefault="009A53AF" w:rsidP="009A53AF">
            <w:pPr>
              <w:spacing w:after="0" w:line="240" w:lineRule="auto"/>
              <w:jc w:val="center"/>
              <w:rPr>
                <w:sz w:val="20"/>
                <w:szCs w:val="20"/>
              </w:rPr>
            </w:pPr>
            <w:r w:rsidRPr="009A53AF">
              <w:rPr>
                <w:sz w:val="20"/>
                <w:szCs w:val="20"/>
              </w:rPr>
              <w:t>%</w:t>
            </w:r>
          </w:p>
        </w:tc>
        <w:tc>
          <w:tcPr>
            <w:tcW w:w="2557" w:type="dxa"/>
            <w:noWrap/>
            <w:vAlign w:val="center"/>
            <w:hideMark/>
          </w:tcPr>
          <w:p w14:paraId="185243B4" w14:textId="77777777" w:rsidR="009A53AF" w:rsidRPr="009A53AF" w:rsidRDefault="009A53AF" w:rsidP="009A53AF">
            <w:pPr>
              <w:spacing w:after="0" w:line="240" w:lineRule="auto"/>
              <w:jc w:val="center"/>
              <w:rPr>
                <w:sz w:val="20"/>
                <w:szCs w:val="20"/>
              </w:rPr>
            </w:pPr>
            <w:r w:rsidRPr="009A53AF">
              <w:rPr>
                <w:sz w:val="20"/>
                <w:szCs w:val="20"/>
              </w:rPr>
              <w:t>0,69</w:t>
            </w:r>
          </w:p>
        </w:tc>
      </w:tr>
      <w:tr w:rsidR="009A53AF" w:rsidRPr="009A53AF" w14:paraId="5D39548D" w14:textId="77777777" w:rsidTr="009A53AF">
        <w:trPr>
          <w:trHeight w:val="300"/>
        </w:trPr>
        <w:tc>
          <w:tcPr>
            <w:tcW w:w="3260" w:type="dxa"/>
            <w:vMerge/>
            <w:vAlign w:val="center"/>
            <w:hideMark/>
          </w:tcPr>
          <w:p w14:paraId="2CB192E2" w14:textId="77777777" w:rsidR="009A53AF" w:rsidRPr="009A53AF" w:rsidRDefault="009A53AF" w:rsidP="009A53AF">
            <w:pPr>
              <w:spacing w:after="0" w:line="240" w:lineRule="auto"/>
              <w:jc w:val="left"/>
              <w:rPr>
                <w:sz w:val="20"/>
                <w:szCs w:val="20"/>
              </w:rPr>
            </w:pPr>
          </w:p>
        </w:tc>
        <w:tc>
          <w:tcPr>
            <w:tcW w:w="6803" w:type="dxa"/>
            <w:noWrap/>
            <w:vAlign w:val="center"/>
            <w:hideMark/>
          </w:tcPr>
          <w:p w14:paraId="335CB2E2" w14:textId="77777777" w:rsidR="009A53AF" w:rsidRPr="009A53AF" w:rsidRDefault="009A53AF" w:rsidP="009A53AF">
            <w:pPr>
              <w:spacing w:after="0" w:line="240" w:lineRule="auto"/>
              <w:jc w:val="left"/>
              <w:rPr>
                <w:sz w:val="20"/>
                <w:szCs w:val="20"/>
              </w:rPr>
            </w:pPr>
            <w:r w:rsidRPr="009A53AF">
              <w:rPr>
                <w:sz w:val="20"/>
                <w:szCs w:val="20"/>
              </w:rPr>
              <w:t>średniomiesięczna liczba rodzin otrzymujących specjalny zasiłek opiekuńczy</w:t>
            </w:r>
          </w:p>
        </w:tc>
        <w:tc>
          <w:tcPr>
            <w:tcW w:w="2126" w:type="dxa"/>
            <w:noWrap/>
            <w:vAlign w:val="center"/>
            <w:hideMark/>
          </w:tcPr>
          <w:p w14:paraId="06474639"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775D9C12" w14:textId="77777777" w:rsidR="009A53AF" w:rsidRPr="009A53AF" w:rsidRDefault="009A53AF" w:rsidP="009A53AF">
            <w:pPr>
              <w:spacing w:after="0" w:line="240" w:lineRule="auto"/>
              <w:jc w:val="center"/>
              <w:rPr>
                <w:sz w:val="20"/>
                <w:szCs w:val="20"/>
              </w:rPr>
            </w:pPr>
            <w:r w:rsidRPr="009A53AF">
              <w:rPr>
                <w:sz w:val="20"/>
                <w:szCs w:val="20"/>
              </w:rPr>
              <w:t>3,00</w:t>
            </w:r>
          </w:p>
        </w:tc>
      </w:tr>
      <w:tr w:rsidR="009A53AF" w:rsidRPr="009A53AF" w14:paraId="5D0A52C7" w14:textId="77777777" w:rsidTr="009A53AF">
        <w:trPr>
          <w:trHeight w:val="300"/>
        </w:trPr>
        <w:tc>
          <w:tcPr>
            <w:tcW w:w="3260" w:type="dxa"/>
            <w:vMerge/>
            <w:vAlign w:val="center"/>
            <w:hideMark/>
          </w:tcPr>
          <w:p w14:paraId="7B6D825B" w14:textId="77777777" w:rsidR="009A53AF" w:rsidRPr="009A53AF" w:rsidRDefault="009A53AF" w:rsidP="009A53AF">
            <w:pPr>
              <w:spacing w:after="0" w:line="240" w:lineRule="auto"/>
              <w:jc w:val="left"/>
              <w:rPr>
                <w:sz w:val="20"/>
                <w:szCs w:val="20"/>
              </w:rPr>
            </w:pPr>
          </w:p>
        </w:tc>
        <w:tc>
          <w:tcPr>
            <w:tcW w:w="6803" w:type="dxa"/>
            <w:noWrap/>
            <w:vAlign w:val="center"/>
            <w:hideMark/>
          </w:tcPr>
          <w:p w14:paraId="332ED4CC" w14:textId="77777777" w:rsidR="009A53AF" w:rsidRPr="009A53AF" w:rsidRDefault="009A53AF" w:rsidP="009A53AF">
            <w:pPr>
              <w:spacing w:after="0" w:line="240" w:lineRule="auto"/>
              <w:jc w:val="left"/>
              <w:rPr>
                <w:sz w:val="20"/>
                <w:szCs w:val="20"/>
              </w:rPr>
            </w:pPr>
            <w:r w:rsidRPr="009A53AF">
              <w:rPr>
                <w:sz w:val="20"/>
                <w:szCs w:val="20"/>
              </w:rPr>
              <w:t>średniomiesięczna liczba rodzin otrzymujących świadczenia rodzinne</w:t>
            </w:r>
          </w:p>
        </w:tc>
        <w:tc>
          <w:tcPr>
            <w:tcW w:w="2126" w:type="dxa"/>
            <w:noWrap/>
            <w:vAlign w:val="center"/>
            <w:hideMark/>
          </w:tcPr>
          <w:p w14:paraId="26A653C7"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55E8BF93" w14:textId="77777777" w:rsidR="009A53AF" w:rsidRPr="009A53AF" w:rsidRDefault="009A53AF" w:rsidP="009A53AF">
            <w:pPr>
              <w:spacing w:after="0" w:line="240" w:lineRule="auto"/>
              <w:jc w:val="center"/>
              <w:rPr>
                <w:sz w:val="20"/>
                <w:szCs w:val="20"/>
              </w:rPr>
            </w:pPr>
            <w:r w:rsidRPr="009A53AF">
              <w:rPr>
                <w:sz w:val="20"/>
                <w:szCs w:val="20"/>
              </w:rPr>
              <w:t>435,83</w:t>
            </w:r>
          </w:p>
        </w:tc>
      </w:tr>
      <w:tr w:rsidR="009A53AF" w:rsidRPr="009A53AF" w14:paraId="75E3C824" w14:textId="77777777" w:rsidTr="009A53AF">
        <w:trPr>
          <w:trHeight w:val="300"/>
        </w:trPr>
        <w:tc>
          <w:tcPr>
            <w:tcW w:w="3260" w:type="dxa"/>
            <w:vMerge/>
            <w:vAlign w:val="center"/>
            <w:hideMark/>
          </w:tcPr>
          <w:p w14:paraId="7016771A" w14:textId="77777777" w:rsidR="009A53AF" w:rsidRPr="009A53AF" w:rsidRDefault="009A53AF" w:rsidP="009A53AF">
            <w:pPr>
              <w:spacing w:after="0" w:line="240" w:lineRule="auto"/>
              <w:jc w:val="left"/>
              <w:rPr>
                <w:sz w:val="20"/>
                <w:szCs w:val="20"/>
              </w:rPr>
            </w:pPr>
          </w:p>
        </w:tc>
        <w:tc>
          <w:tcPr>
            <w:tcW w:w="6803" w:type="dxa"/>
            <w:noWrap/>
            <w:vAlign w:val="center"/>
            <w:hideMark/>
          </w:tcPr>
          <w:p w14:paraId="28E42658" w14:textId="77777777" w:rsidR="009A53AF" w:rsidRPr="009A53AF" w:rsidRDefault="009A53AF" w:rsidP="009A53AF">
            <w:pPr>
              <w:spacing w:after="0" w:line="240" w:lineRule="auto"/>
              <w:jc w:val="left"/>
              <w:rPr>
                <w:sz w:val="20"/>
                <w:szCs w:val="20"/>
              </w:rPr>
            </w:pPr>
            <w:r w:rsidRPr="009A53AF">
              <w:rPr>
                <w:sz w:val="20"/>
                <w:szCs w:val="20"/>
              </w:rPr>
              <w:t>udział świadczeń pielęgnacyjnych w świadczeniach opiekuńczych</w:t>
            </w:r>
          </w:p>
        </w:tc>
        <w:tc>
          <w:tcPr>
            <w:tcW w:w="2126" w:type="dxa"/>
            <w:noWrap/>
            <w:vAlign w:val="center"/>
            <w:hideMark/>
          </w:tcPr>
          <w:p w14:paraId="539FC839" w14:textId="77777777" w:rsidR="009A53AF" w:rsidRPr="009A53AF" w:rsidRDefault="009A53AF" w:rsidP="009A53AF">
            <w:pPr>
              <w:spacing w:after="0" w:line="240" w:lineRule="auto"/>
              <w:jc w:val="center"/>
              <w:rPr>
                <w:sz w:val="20"/>
                <w:szCs w:val="20"/>
              </w:rPr>
            </w:pPr>
            <w:r w:rsidRPr="009A53AF">
              <w:rPr>
                <w:sz w:val="20"/>
                <w:szCs w:val="20"/>
              </w:rPr>
              <w:t>%</w:t>
            </w:r>
          </w:p>
        </w:tc>
        <w:tc>
          <w:tcPr>
            <w:tcW w:w="2557" w:type="dxa"/>
            <w:noWrap/>
            <w:vAlign w:val="center"/>
            <w:hideMark/>
          </w:tcPr>
          <w:p w14:paraId="33D10CC6" w14:textId="77777777" w:rsidR="009A53AF" w:rsidRPr="009A53AF" w:rsidRDefault="009A53AF" w:rsidP="009A53AF">
            <w:pPr>
              <w:spacing w:after="0" w:line="240" w:lineRule="auto"/>
              <w:jc w:val="center"/>
              <w:rPr>
                <w:sz w:val="20"/>
                <w:szCs w:val="20"/>
              </w:rPr>
            </w:pPr>
            <w:r w:rsidRPr="009A53AF">
              <w:rPr>
                <w:sz w:val="20"/>
                <w:szCs w:val="20"/>
              </w:rPr>
              <w:t>20,46</w:t>
            </w:r>
          </w:p>
        </w:tc>
      </w:tr>
      <w:tr w:rsidR="009A53AF" w:rsidRPr="009A53AF" w14:paraId="1B694262" w14:textId="77777777" w:rsidTr="009A53AF">
        <w:trPr>
          <w:trHeight w:val="300"/>
        </w:trPr>
        <w:tc>
          <w:tcPr>
            <w:tcW w:w="3260" w:type="dxa"/>
            <w:vMerge/>
            <w:vAlign w:val="center"/>
            <w:hideMark/>
          </w:tcPr>
          <w:p w14:paraId="3E820078" w14:textId="77777777" w:rsidR="009A53AF" w:rsidRPr="009A53AF" w:rsidRDefault="009A53AF" w:rsidP="009A53AF">
            <w:pPr>
              <w:spacing w:after="0" w:line="240" w:lineRule="auto"/>
              <w:jc w:val="left"/>
              <w:rPr>
                <w:sz w:val="20"/>
                <w:szCs w:val="20"/>
              </w:rPr>
            </w:pPr>
          </w:p>
        </w:tc>
        <w:tc>
          <w:tcPr>
            <w:tcW w:w="6803" w:type="dxa"/>
            <w:noWrap/>
            <w:vAlign w:val="center"/>
            <w:hideMark/>
          </w:tcPr>
          <w:p w14:paraId="1C58CAF2" w14:textId="77777777" w:rsidR="009A53AF" w:rsidRPr="009A53AF" w:rsidRDefault="009A53AF" w:rsidP="009A53AF">
            <w:pPr>
              <w:spacing w:after="0" w:line="240" w:lineRule="auto"/>
              <w:jc w:val="left"/>
              <w:rPr>
                <w:sz w:val="20"/>
                <w:szCs w:val="20"/>
              </w:rPr>
            </w:pPr>
            <w:r w:rsidRPr="009A53AF">
              <w:rPr>
                <w:sz w:val="20"/>
                <w:szCs w:val="20"/>
              </w:rPr>
              <w:t>liczba średniomiesięcznie wypłaconych świadczeń pielęgnacyjnych</w:t>
            </w:r>
          </w:p>
        </w:tc>
        <w:tc>
          <w:tcPr>
            <w:tcW w:w="2126" w:type="dxa"/>
            <w:noWrap/>
            <w:vAlign w:val="center"/>
            <w:hideMark/>
          </w:tcPr>
          <w:p w14:paraId="156E671B"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47762B55" w14:textId="77777777" w:rsidR="009A53AF" w:rsidRPr="009A53AF" w:rsidRDefault="009A53AF" w:rsidP="009A53AF">
            <w:pPr>
              <w:spacing w:after="0" w:line="240" w:lineRule="auto"/>
              <w:jc w:val="center"/>
              <w:rPr>
                <w:sz w:val="20"/>
                <w:szCs w:val="20"/>
              </w:rPr>
            </w:pPr>
            <w:r w:rsidRPr="009A53AF">
              <w:rPr>
                <w:sz w:val="20"/>
                <w:szCs w:val="20"/>
              </w:rPr>
              <w:t>86,00</w:t>
            </w:r>
          </w:p>
        </w:tc>
      </w:tr>
      <w:tr w:rsidR="009A53AF" w:rsidRPr="009A53AF" w14:paraId="07C8070B" w14:textId="77777777" w:rsidTr="009A53AF">
        <w:trPr>
          <w:trHeight w:val="300"/>
        </w:trPr>
        <w:tc>
          <w:tcPr>
            <w:tcW w:w="3260" w:type="dxa"/>
            <w:vMerge/>
            <w:vAlign w:val="center"/>
            <w:hideMark/>
          </w:tcPr>
          <w:p w14:paraId="30246FA9" w14:textId="77777777" w:rsidR="009A53AF" w:rsidRPr="009A53AF" w:rsidRDefault="009A53AF" w:rsidP="009A53AF">
            <w:pPr>
              <w:spacing w:after="0" w:line="240" w:lineRule="auto"/>
              <w:jc w:val="left"/>
              <w:rPr>
                <w:sz w:val="20"/>
                <w:szCs w:val="20"/>
              </w:rPr>
            </w:pPr>
          </w:p>
        </w:tc>
        <w:tc>
          <w:tcPr>
            <w:tcW w:w="6803" w:type="dxa"/>
            <w:noWrap/>
            <w:vAlign w:val="center"/>
            <w:hideMark/>
          </w:tcPr>
          <w:p w14:paraId="00DC79DE" w14:textId="77777777" w:rsidR="009A53AF" w:rsidRPr="009A53AF" w:rsidRDefault="009A53AF" w:rsidP="009A53AF">
            <w:pPr>
              <w:spacing w:after="0" w:line="240" w:lineRule="auto"/>
              <w:jc w:val="left"/>
              <w:rPr>
                <w:sz w:val="20"/>
                <w:szCs w:val="20"/>
              </w:rPr>
            </w:pPr>
            <w:r w:rsidRPr="009A53AF">
              <w:rPr>
                <w:sz w:val="20"/>
                <w:szCs w:val="20"/>
              </w:rPr>
              <w:t>liczba średniomiesięcznie wypłaconych świadczeń opiekuńczych</w:t>
            </w:r>
          </w:p>
        </w:tc>
        <w:tc>
          <w:tcPr>
            <w:tcW w:w="2126" w:type="dxa"/>
            <w:noWrap/>
            <w:vAlign w:val="center"/>
            <w:hideMark/>
          </w:tcPr>
          <w:p w14:paraId="253BFA77" w14:textId="77777777" w:rsidR="009A53AF" w:rsidRPr="009A53AF" w:rsidRDefault="009A53AF" w:rsidP="009A53AF">
            <w:pPr>
              <w:spacing w:after="0" w:line="240" w:lineRule="auto"/>
              <w:jc w:val="center"/>
              <w:rPr>
                <w:sz w:val="20"/>
                <w:szCs w:val="20"/>
              </w:rPr>
            </w:pPr>
            <w:r w:rsidRPr="009A53AF">
              <w:rPr>
                <w:sz w:val="20"/>
                <w:szCs w:val="20"/>
              </w:rPr>
              <w:t>szt.</w:t>
            </w:r>
          </w:p>
        </w:tc>
        <w:tc>
          <w:tcPr>
            <w:tcW w:w="2557" w:type="dxa"/>
            <w:noWrap/>
            <w:vAlign w:val="center"/>
            <w:hideMark/>
          </w:tcPr>
          <w:p w14:paraId="09045F48" w14:textId="77777777" w:rsidR="009A53AF" w:rsidRPr="009A53AF" w:rsidRDefault="009A53AF" w:rsidP="009A53AF">
            <w:pPr>
              <w:spacing w:after="0" w:line="240" w:lineRule="auto"/>
              <w:jc w:val="center"/>
              <w:rPr>
                <w:sz w:val="20"/>
                <w:szCs w:val="20"/>
              </w:rPr>
            </w:pPr>
            <w:r w:rsidRPr="009A53AF">
              <w:rPr>
                <w:sz w:val="20"/>
                <w:szCs w:val="20"/>
              </w:rPr>
              <w:t>420,33</w:t>
            </w:r>
          </w:p>
        </w:tc>
      </w:tr>
      <w:tr w:rsidR="009A53AF" w:rsidRPr="009A53AF" w14:paraId="303EDB7C" w14:textId="77777777" w:rsidTr="009A53AF">
        <w:trPr>
          <w:trHeight w:val="300"/>
        </w:trPr>
        <w:tc>
          <w:tcPr>
            <w:tcW w:w="3260" w:type="dxa"/>
            <w:vMerge/>
            <w:vAlign w:val="center"/>
            <w:hideMark/>
          </w:tcPr>
          <w:p w14:paraId="1FC2DD78" w14:textId="77777777" w:rsidR="009A53AF" w:rsidRPr="009A53AF" w:rsidRDefault="009A53AF" w:rsidP="009A53AF">
            <w:pPr>
              <w:spacing w:after="0" w:line="240" w:lineRule="auto"/>
              <w:jc w:val="left"/>
              <w:rPr>
                <w:sz w:val="20"/>
                <w:szCs w:val="20"/>
              </w:rPr>
            </w:pPr>
          </w:p>
        </w:tc>
        <w:tc>
          <w:tcPr>
            <w:tcW w:w="6803" w:type="dxa"/>
            <w:noWrap/>
            <w:vAlign w:val="center"/>
            <w:hideMark/>
          </w:tcPr>
          <w:p w14:paraId="11B703B9" w14:textId="77777777" w:rsidR="009A53AF" w:rsidRPr="009A53AF" w:rsidRDefault="009A53AF" w:rsidP="009A53AF">
            <w:pPr>
              <w:spacing w:after="0" w:line="240" w:lineRule="auto"/>
              <w:jc w:val="left"/>
              <w:rPr>
                <w:sz w:val="20"/>
                <w:szCs w:val="20"/>
              </w:rPr>
            </w:pPr>
            <w:r w:rsidRPr="009A53AF">
              <w:rPr>
                <w:sz w:val="20"/>
                <w:szCs w:val="20"/>
              </w:rPr>
              <w:t>średniomiesięczne wydatki na świadczenia opiekuńcze w przeliczeniu na 1 świadczeniobiorcę</w:t>
            </w:r>
          </w:p>
        </w:tc>
        <w:tc>
          <w:tcPr>
            <w:tcW w:w="2126" w:type="dxa"/>
            <w:noWrap/>
            <w:vAlign w:val="center"/>
            <w:hideMark/>
          </w:tcPr>
          <w:p w14:paraId="3516981A" w14:textId="77777777" w:rsidR="009A53AF" w:rsidRPr="009A53AF" w:rsidRDefault="009A53AF" w:rsidP="009A53AF">
            <w:pPr>
              <w:spacing w:after="0" w:line="240" w:lineRule="auto"/>
              <w:jc w:val="center"/>
              <w:rPr>
                <w:sz w:val="20"/>
                <w:szCs w:val="20"/>
              </w:rPr>
            </w:pPr>
            <w:r w:rsidRPr="009A53AF">
              <w:rPr>
                <w:sz w:val="20"/>
                <w:szCs w:val="20"/>
              </w:rPr>
              <w:t>zł</w:t>
            </w:r>
          </w:p>
        </w:tc>
        <w:tc>
          <w:tcPr>
            <w:tcW w:w="2557" w:type="dxa"/>
            <w:noWrap/>
            <w:vAlign w:val="center"/>
            <w:hideMark/>
          </w:tcPr>
          <w:p w14:paraId="3ED5EF01" w14:textId="77777777" w:rsidR="009A53AF" w:rsidRPr="009A53AF" w:rsidRDefault="009A53AF" w:rsidP="009A53AF">
            <w:pPr>
              <w:spacing w:after="0" w:line="240" w:lineRule="auto"/>
              <w:jc w:val="center"/>
              <w:rPr>
                <w:sz w:val="20"/>
                <w:szCs w:val="20"/>
              </w:rPr>
            </w:pPr>
            <w:r w:rsidRPr="009A53AF">
              <w:rPr>
                <w:sz w:val="20"/>
                <w:szCs w:val="20"/>
              </w:rPr>
              <w:t>676</w:t>
            </w:r>
          </w:p>
        </w:tc>
      </w:tr>
      <w:tr w:rsidR="009A53AF" w:rsidRPr="009A53AF" w14:paraId="17118B84" w14:textId="77777777" w:rsidTr="009A53AF">
        <w:trPr>
          <w:trHeight w:val="300"/>
        </w:trPr>
        <w:tc>
          <w:tcPr>
            <w:tcW w:w="3260" w:type="dxa"/>
            <w:vMerge/>
            <w:vAlign w:val="center"/>
            <w:hideMark/>
          </w:tcPr>
          <w:p w14:paraId="7676E53B" w14:textId="77777777" w:rsidR="009A53AF" w:rsidRPr="009A53AF" w:rsidRDefault="009A53AF" w:rsidP="009A53AF">
            <w:pPr>
              <w:spacing w:after="0" w:line="240" w:lineRule="auto"/>
              <w:jc w:val="left"/>
              <w:rPr>
                <w:sz w:val="20"/>
                <w:szCs w:val="20"/>
              </w:rPr>
            </w:pPr>
          </w:p>
        </w:tc>
        <w:tc>
          <w:tcPr>
            <w:tcW w:w="6803" w:type="dxa"/>
            <w:noWrap/>
            <w:vAlign w:val="center"/>
            <w:hideMark/>
          </w:tcPr>
          <w:p w14:paraId="4A4509AF" w14:textId="77777777" w:rsidR="009A53AF" w:rsidRPr="009A53AF" w:rsidRDefault="009A53AF" w:rsidP="009A53AF">
            <w:pPr>
              <w:spacing w:after="0" w:line="240" w:lineRule="auto"/>
              <w:jc w:val="left"/>
              <w:rPr>
                <w:sz w:val="20"/>
                <w:szCs w:val="20"/>
              </w:rPr>
            </w:pPr>
            <w:r w:rsidRPr="009A53AF">
              <w:rPr>
                <w:sz w:val="20"/>
                <w:szCs w:val="20"/>
              </w:rPr>
              <w:t>kwota wydatków z dotacji celowej z budżetu państwa na trzy rodzaje świadczeń o charakterze opiekuńczym: zasiłku pielęgnacyjnego, specjalnego zasiłku opiekuńczego oraz świadczenia pielęgnacyjnego (średniomiesięczna)</w:t>
            </w:r>
          </w:p>
        </w:tc>
        <w:tc>
          <w:tcPr>
            <w:tcW w:w="2126" w:type="dxa"/>
            <w:noWrap/>
            <w:vAlign w:val="center"/>
            <w:hideMark/>
          </w:tcPr>
          <w:p w14:paraId="55916526" w14:textId="77777777" w:rsidR="009A53AF" w:rsidRPr="009A53AF" w:rsidRDefault="009A53AF" w:rsidP="009A53AF">
            <w:pPr>
              <w:spacing w:after="0" w:line="240" w:lineRule="auto"/>
              <w:jc w:val="center"/>
              <w:rPr>
                <w:sz w:val="20"/>
                <w:szCs w:val="20"/>
              </w:rPr>
            </w:pPr>
            <w:r w:rsidRPr="009A53AF">
              <w:rPr>
                <w:sz w:val="20"/>
                <w:szCs w:val="20"/>
              </w:rPr>
              <w:t>zł</w:t>
            </w:r>
          </w:p>
        </w:tc>
        <w:tc>
          <w:tcPr>
            <w:tcW w:w="2557" w:type="dxa"/>
            <w:noWrap/>
            <w:vAlign w:val="center"/>
            <w:hideMark/>
          </w:tcPr>
          <w:p w14:paraId="45E25632" w14:textId="77777777" w:rsidR="009A53AF" w:rsidRPr="009A53AF" w:rsidRDefault="009A53AF" w:rsidP="009A53AF">
            <w:pPr>
              <w:spacing w:after="0" w:line="240" w:lineRule="auto"/>
              <w:jc w:val="center"/>
              <w:rPr>
                <w:sz w:val="20"/>
                <w:szCs w:val="20"/>
              </w:rPr>
            </w:pPr>
            <w:r w:rsidRPr="009A53AF">
              <w:rPr>
                <w:sz w:val="20"/>
                <w:szCs w:val="20"/>
              </w:rPr>
              <w:t>283 952,58</w:t>
            </w:r>
          </w:p>
        </w:tc>
      </w:tr>
      <w:tr w:rsidR="009A53AF" w:rsidRPr="009A53AF" w14:paraId="408DF907" w14:textId="77777777" w:rsidTr="009A53AF">
        <w:trPr>
          <w:trHeight w:val="300"/>
        </w:trPr>
        <w:tc>
          <w:tcPr>
            <w:tcW w:w="3260" w:type="dxa"/>
            <w:vMerge/>
            <w:vAlign w:val="center"/>
            <w:hideMark/>
          </w:tcPr>
          <w:p w14:paraId="17220825" w14:textId="77777777" w:rsidR="009A53AF" w:rsidRPr="009A53AF" w:rsidRDefault="009A53AF" w:rsidP="009A53AF">
            <w:pPr>
              <w:spacing w:after="0" w:line="240" w:lineRule="auto"/>
              <w:jc w:val="left"/>
              <w:rPr>
                <w:sz w:val="20"/>
                <w:szCs w:val="20"/>
              </w:rPr>
            </w:pPr>
          </w:p>
        </w:tc>
        <w:tc>
          <w:tcPr>
            <w:tcW w:w="6803" w:type="dxa"/>
            <w:noWrap/>
            <w:vAlign w:val="center"/>
            <w:hideMark/>
          </w:tcPr>
          <w:p w14:paraId="0F9F27F8" w14:textId="77777777" w:rsidR="009A53AF" w:rsidRPr="009A53AF" w:rsidRDefault="009A53AF" w:rsidP="009A53AF">
            <w:pPr>
              <w:spacing w:after="0" w:line="240" w:lineRule="auto"/>
              <w:jc w:val="left"/>
              <w:rPr>
                <w:sz w:val="20"/>
                <w:szCs w:val="20"/>
              </w:rPr>
            </w:pPr>
            <w:r w:rsidRPr="009A53AF">
              <w:rPr>
                <w:sz w:val="20"/>
                <w:szCs w:val="20"/>
              </w:rPr>
              <w:t>ludność w wieku uprawniającym do zasiłku rodzinnego (wiek: 0-23 lat - stan na 30 czerwca)</w:t>
            </w:r>
          </w:p>
        </w:tc>
        <w:tc>
          <w:tcPr>
            <w:tcW w:w="2126" w:type="dxa"/>
            <w:noWrap/>
            <w:vAlign w:val="center"/>
            <w:hideMark/>
          </w:tcPr>
          <w:p w14:paraId="67CD153B" w14:textId="77777777" w:rsidR="009A53AF" w:rsidRPr="009A53AF" w:rsidRDefault="009A53AF" w:rsidP="009A53AF">
            <w:pPr>
              <w:spacing w:after="0" w:line="240" w:lineRule="auto"/>
              <w:jc w:val="center"/>
              <w:rPr>
                <w:sz w:val="20"/>
                <w:szCs w:val="20"/>
              </w:rPr>
            </w:pPr>
            <w:r w:rsidRPr="009A53AF">
              <w:rPr>
                <w:sz w:val="20"/>
                <w:szCs w:val="20"/>
              </w:rPr>
              <w:t>osoba</w:t>
            </w:r>
          </w:p>
        </w:tc>
        <w:tc>
          <w:tcPr>
            <w:tcW w:w="2557" w:type="dxa"/>
            <w:noWrap/>
            <w:vAlign w:val="center"/>
            <w:hideMark/>
          </w:tcPr>
          <w:p w14:paraId="41B464DB" w14:textId="77777777" w:rsidR="009A53AF" w:rsidRPr="009A53AF" w:rsidRDefault="009A53AF" w:rsidP="009A53AF">
            <w:pPr>
              <w:spacing w:after="0" w:line="240" w:lineRule="auto"/>
              <w:jc w:val="center"/>
              <w:rPr>
                <w:sz w:val="20"/>
                <w:szCs w:val="20"/>
              </w:rPr>
            </w:pPr>
            <w:r w:rsidRPr="009A53AF">
              <w:rPr>
                <w:sz w:val="20"/>
                <w:szCs w:val="20"/>
              </w:rPr>
              <w:t>6 150</w:t>
            </w:r>
          </w:p>
        </w:tc>
      </w:tr>
      <w:tr w:rsidR="009A53AF" w:rsidRPr="009A53AF" w14:paraId="5BC01763" w14:textId="77777777" w:rsidTr="009A53AF">
        <w:trPr>
          <w:trHeight w:val="300"/>
        </w:trPr>
        <w:tc>
          <w:tcPr>
            <w:tcW w:w="3260" w:type="dxa"/>
            <w:vMerge/>
            <w:vAlign w:val="center"/>
            <w:hideMark/>
          </w:tcPr>
          <w:p w14:paraId="219768B9" w14:textId="77777777" w:rsidR="009A53AF" w:rsidRPr="009A53AF" w:rsidRDefault="009A53AF" w:rsidP="009A53AF">
            <w:pPr>
              <w:spacing w:after="0" w:line="240" w:lineRule="auto"/>
              <w:jc w:val="left"/>
              <w:rPr>
                <w:sz w:val="20"/>
                <w:szCs w:val="20"/>
              </w:rPr>
            </w:pPr>
          </w:p>
        </w:tc>
        <w:tc>
          <w:tcPr>
            <w:tcW w:w="6803" w:type="dxa"/>
            <w:noWrap/>
            <w:vAlign w:val="center"/>
            <w:hideMark/>
          </w:tcPr>
          <w:p w14:paraId="48993941" w14:textId="77777777" w:rsidR="009A53AF" w:rsidRPr="009A53AF" w:rsidRDefault="009A53AF" w:rsidP="009A53AF">
            <w:pPr>
              <w:spacing w:after="0" w:line="240" w:lineRule="auto"/>
              <w:jc w:val="left"/>
              <w:rPr>
                <w:sz w:val="20"/>
                <w:szCs w:val="20"/>
              </w:rPr>
            </w:pPr>
            <w:r w:rsidRPr="009A53AF">
              <w:rPr>
                <w:sz w:val="20"/>
                <w:szCs w:val="20"/>
              </w:rPr>
              <w:t>ludność w wieku produkcyjnym (stan na 30 czerwca)</w:t>
            </w:r>
          </w:p>
        </w:tc>
        <w:tc>
          <w:tcPr>
            <w:tcW w:w="2126" w:type="dxa"/>
            <w:noWrap/>
            <w:vAlign w:val="center"/>
            <w:hideMark/>
          </w:tcPr>
          <w:p w14:paraId="3936475C" w14:textId="77777777" w:rsidR="009A53AF" w:rsidRPr="009A53AF" w:rsidRDefault="009A53AF" w:rsidP="009A53AF">
            <w:pPr>
              <w:spacing w:after="0" w:line="240" w:lineRule="auto"/>
              <w:jc w:val="center"/>
              <w:rPr>
                <w:sz w:val="20"/>
                <w:szCs w:val="20"/>
              </w:rPr>
            </w:pPr>
            <w:r w:rsidRPr="009A53AF">
              <w:rPr>
                <w:sz w:val="20"/>
                <w:szCs w:val="20"/>
              </w:rPr>
              <w:t>osoba</w:t>
            </w:r>
          </w:p>
        </w:tc>
        <w:tc>
          <w:tcPr>
            <w:tcW w:w="2557" w:type="dxa"/>
            <w:noWrap/>
            <w:vAlign w:val="center"/>
            <w:hideMark/>
          </w:tcPr>
          <w:p w14:paraId="725C589B" w14:textId="77777777" w:rsidR="009A53AF" w:rsidRPr="009A53AF" w:rsidRDefault="009A53AF" w:rsidP="009A53AF">
            <w:pPr>
              <w:spacing w:after="0" w:line="240" w:lineRule="auto"/>
              <w:jc w:val="center"/>
              <w:rPr>
                <w:sz w:val="20"/>
                <w:szCs w:val="20"/>
              </w:rPr>
            </w:pPr>
            <w:r w:rsidRPr="009A53AF">
              <w:rPr>
                <w:sz w:val="20"/>
                <w:szCs w:val="20"/>
              </w:rPr>
              <w:t>13 207</w:t>
            </w:r>
          </w:p>
        </w:tc>
      </w:tr>
    </w:tbl>
    <w:p w14:paraId="103B8B59" w14:textId="3E397CF8" w:rsidR="005C4AB9" w:rsidRPr="00210A31" w:rsidRDefault="005C4AB9" w:rsidP="001B34F0"/>
    <w:sectPr w:rsidR="005C4AB9" w:rsidRPr="00210A31" w:rsidSect="001B34F0">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ED664A" w14:textId="77777777" w:rsidR="00D36D18" w:rsidRDefault="00D36D18" w:rsidP="008E4D64">
      <w:r>
        <w:separator/>
      </w:r>
    </w:p>
  </w:endnote>
  <w:endnote w:type="continuationSeparator" w:id="0">
    <w:p w14:paraId="1FF4AA7D" w14:textId="77777777" w:rsidR="00D36D18" w:rsidRDefault="00D36D18" w:rsidP="008E4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8981997"/>
      <w:docPartObj>
        <w:docPartGallery w:val="Page Numbers (Bottom of Page)"/>
        <w:docPartUnique/>
      </w:docPartObj>
    </w:sdtPr>
    <w:sdtEndPr>
      <w:rPr>
        <w:rFonts w:ascii="Arial" w:hAnsi="Arial" w:cs="Arial"/>
      </w:rPr>
    </w:sdtEndPr>
    <w:sdtContent>
      <w:p w14:paraId="6F0603DD" w14:textId="65D0E5DB" w:rsidR="002A0B56" w:rsidRPr="0030148C" w:rsidRDefault="002A0B56" w:rsidP="0030148C">
        <w:pPr>
          <w:pStyle w:val="Stopka"/>
          <w:jc w:val="center"/>
          <w:rPr>
            <w:rFonts w:ascii="Arial" w:hAnsi="Arial" w:cs="Arial"/>
          </w:rPr>
        </w:pPr>
        <w:r w:rsidRPr="0030148C">
          <w:rPr>
            <w:rFonts w:ascii="Arial" w:hAnsi="Arial" w:cs="Arial"/>
          </w:rPr>
          <w:fldChar w:fldCharType="begin"/>
        </w:r>
        <w:r w:rsidRPr="0030148C">
          <w:rPr>
            <w:rFonts w:ascii="Arial" w:hAnsi="Arial" w:cs="Arial"/>
          </w:rPr>
          <w:instrText>PAGE   \* MERGEFORMAT</w:instrText>
        </w:r>
        <w:r w:rsidRPr="0030148C">
          <w:rPr>
            <w:rFonts w:ascii="Arial" w:hAnsi="Arial" w:cs="Arial"/>
          </w:rPr>
          <w:fldChar w:fldCharType="separate"/>
        </w:r>
        <w:r w:rsidRPr="0030148C">
          <w:rPr>
            <w:rFonts w:ascii="Arial" w:hAnsi="Arial" w:cs="Arial"/>
            <w:noProof/>
          </w:rPr>
          <w:t>18</w:t>
        </w:r>
        <w:r w:rsidRPr="0030148C">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0099359"/>
      <w:docPartObj>
        <w:docPartGallery w:val="Page Numbers (Bottom of Page)"/>
        <w:docPartUnique/>
      </w:docPartObj>
    </w:sdtPr>
    <w:sdtEndPr>
      <w:rPr>
        <w:rFonts w:ascii="Arial" w:hAnsi="Arial" w:cs="Arial"/>
      </w:rPr>
    </w:sdtEndPr>
    <w:sdtContent>
      <w:p w14:paraId="46CB4660" w14:textId="55A51E93" w:rsidR="002A0B56" w:rsidRPr="001A15BA" w:rsidRDefault="002A0B56" w:rsidP="001A15BA">
        <w:pPr>
          <w:pStyle w:val="Stopka"/>
          <w:jc w:val="center"/>
          <w:rPr>
            <w:rFonts w:ascii="Arial" w:hAnsi="Arial" w:cs="Arial"/>
          </w:rPr>
        </w:pPr>
        <w:r w:rsidRPr="001A15BA">
          <w:rPr>
            <w:rFonts w:ascii="Arial" w:hAnsi="Arial" w:cs="Arial"/>
          </w:rPr>
          <w:fldChar w:fldCharType="begin"/>
        </w:r>
        <w:r w:rsidRPr="001A15BA">
          <w:rPr>
            <w:rFonts w:ascii="Arial" w:hAnsi="Arial" w:cs="Arial"/>
          </w:rPr>
          <w:instrText>PAGE   \* MERGEFORMAT</w:instrText>
        </w:r>
        <w:r w:rsidRPr="001A15BA">
          <w:rPr>
            <w:rFonts w:ascii="Arial" w:hAnsi="Arial" w:cs="Arial"/>
          </w:rPr>
          <w:fldChar w:fldCharType="separate"/>
        </w:r>
        <w:r w:rsidRPr="001A15BA">
          <w:rPr>
            <w:rFonts w:ascii="Arial" w:hAnsi="Arial" w:cs="Arial"/>
          </w:rPr>
          <w:t>2</w:t>
        </w:r>
        <w:r w:rsidRPr="001A15BA">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7536F1" w14:textId="77777777" w:rsidR="00D36D18" w:rsidRDefault="00D36D18" w:rsidP="008E4D64">
      <w:r>
        <w:separator/>
      </w:r>
    </w:p>
  </w:footnote>
  <w:footnote w:type="continuationSeparator" w:id="0">
    <w:p w14:paraId="6237B83D" w14:textId="77777777" w:rsidR="00D36D18" w:rsidRDefault="00D36D18" w:rsidP="008E4D64">
      <w:r>
        <w:continuationSeparator/>
      </w:r>
    </w:p>
  </w:footnote>
  <w:footnote w:id="1">
    <w:p w14:paraId="34A1224B" w14:textId="77777777" w:rsidR="002A0B56" w:rsidRPr="007345EA" w:rsidRDefault="002A0B56" w:rsidP="007345EA">
      <w:pPr>
        <w:pStyle w:val="Tekstprzypisudolnego"/>
        <w:spacing w:after="0"/>
        <w:rPr>
          <w:rFonts w:ascii="Arial" w:hAnsi="Arial" w:cs="Arial"/>
          <w:sz w:val="18"/>
          <w:szCs w:val="18"/>
        </w:rPr>
      </w:pPr>
      <w:r w:rsidRPr="007345EA">
        <w:rPr>
          <w:rStyle w:val="Odwoanieprzypisudolnego"/>
          <w:rFonts w:ascii="Arial" w:hAnsi="Arial" w:cs="Arial"/>
          <w:sz w:val="18"/>
          <w:szCs w:val="18"/>
        </w:rPr>
        <w:footnoteRef/>
      </w:r>
      <w:r w:rsidRPr="007345EA">
        <w:rPr>
          <w:rFonts w:ascii="Arial" w:hAnsi="Arial" w:cs="Arial"/>
          <w:sz w:val="18"/>
          <w:szCs w:val="18"/>
        </w:rPr>
        <w:t xml:space="preserve"> D. Owczarek, A. Miazga „Ubóstwo </w:t>
      </w:r>
      <w:r w:rsidRPr="007345EA">
        <w:rPr>
          <w:rStyle w:val="przypis"/>
        </w:rPr>
        <w:t>energetyczne</w:t>
      </w:r>
      <w:r w:rsidRPr="007345EA">
        <w:rPr>
          <w:rFonts w:ascii="Arial" w:hAnsi="Arial" w:cs="Arial"/>
          <w:sz w:val="18"/>
          <w:szCs w:val="18"/>
        </w:rPr>
        <w:t xml:space="preserve"> w Polsce – definicja i charakterystyka społeczne grupy”, Fundacja Instytut na rzecz Ekorozwoju, Warszawa 2015</w:t>
      </w:r>
    </w:p>
  </w:footnote>
  <w:footnote w:id="2">
    <w:p w14:paraId="24AD677F" w14:textId="77777777" w:rsidR="002A0B56" w:rsidRPr="007345EA" w:rsidRDefault="002A0B56" w:rsidP="007345EA">
      <w:pPr>
        <w:pStyle w:val="Tekstprzypisudolnego"/>
        <w:spacing w:after="0"/>
        <w:rPr>
          <w:rFonts w:ascii="Arial" w:hAnsi="Arial" w:cs="Arial"/>
          <w:sz w:val="18"/>
          <w:szCs w:val="18"/>
        </w:rPr>
      </w:pPr>
      <w:r w:rsidRPr="007345EA">
        <w:rPr>
          <w:rStyle w:val="Odwoanieprzypisudolnego"/>
          <w:rFonts w:ascii="Arial" w:hAnsi="Arial" w:cs="Arial"/>
          <w:sz w:val="18"/>
          <w:szCs w:val="18"/>
        </w:rPr>
        <w:footnoteRef/>
      </w:r>
      <w:r w:rsidRPr="007345EA">
        <w:rPr>
          <w:rFonts w:ascii="Arial" w:hAnsi="Arial" w:cs="Arial"/>
          <w:sz w:val="18"/>
          <w:szCs w:val="18"/>
        </w:rPr>
        <w:t xml:space="preserve"> </w:t>
      </w:r>
      <w:r w:rsidRPr="007345EA">
        <w:rPr>
          <w:rStyle w:val="przypis"/>
        </w:rPr>
        <w:t>www.energypoverty.eu</w:t>
      </w:r>
    </w:p>
  </w:footnote>
  <w:footnote w:id="3">
    <w:p w14:paraId="51C893BE" w14:textId="5CCD78EC" w:rsidR="002A0B56" w:rsidRPr="00926996" w:rsidRDefault="002A0B56" w:rsidP="0030148C">
      <w:pPr>
        <w:pStyle w:val="Tekstprzypisudolnego"/>
        <w:spacing w:after="0"/>
        <w:rPr>
          <w:rStyle w:val="przypis"/>
        </w:rPr>
      </w:pPr>
      <w:r w:rsidRPr="00926996">
        <w:rPr>
          <w:rStyle w:val="Odwoanieprzypisudolnego"/>
          <w:rFonts w:ascii="Arial" w:hAnsi="Arial" w:cs="Arial"/>
          <w:sz w:val="18"/>
          <w:szCs w:val="18"/>
        </w:rPr>
        <w:footnoteRef/>
      </w:r>
      <w:r w:rsidRPr="00B711EF">
        <w:t xml:space="preserve"> </w:t>
      </w:r>
      <w:r w:rsidRPr="00926996">
        <w:rPr>
          <w:rFonts w:ascii="Arial" w:hAnsi="Arial" w:cs="Arial"/>
          <w:sz w:val="18"/>
          <w:szCs w:val="18"/>
        </w:rPr>
        <w:t xml:space="preserve">Ustawa </w:t>
      </w:r>
      <w:r w:rsidRPr="00926996">
        <w:rPr>
          <w:rStyle w:val="przypis"/>
        </w:rPr>
        <w:t>Prawo energetyczne z dnia 10 kwietnia 1997 r. (tekst jednolity Dz. U. 2024 poz. 266)</w:t>
      </w:r>
    </w:p>
  </w:footnote>
  <w:footnote w:id="4">
    <w:p w14:paraId="28B2360C" w14:textId="729B4958" w:rsidR="002A0B56" w:rsidRPr="00B711EF" w:rsidRDefault="002A0B56" w:rsidP="0030148C">
      <w:pPr>
        <w:pStyle w:val="Tekstprzypisudolnego"/>
        <w:spacing w:after="0"/>
      </w:pPr>
      <w:r w:rsidRPr="00926996">
        <w:rPr>
          <w:rStyle w:val="przypis"/>
          <w:vertAlign w:val="superscript"/>
        </w:rPr>
        <w:footnoteRef/>
      </w:r>
      <w:r w:rsidRPr="0030148C">
        <w:rPr>
          <w:rStyle w:val="przypis"/>
        </w:rPr>
        <w:t xml:space="preserve"> D. Owczarek, A. Miazga „Ubóstwo energetyczne w Polsce – definicja i charakterystyka społeczna grupy”, Fundacja</w:t>
      </w:r>
      <w:r w:rsidRPr="00B711EF">
        <w:t xml:space="preserve"> Instytut na rzecz Ekorozwoju, Warszawa 2015</w:t>
      </w:r>
    </w:p>
  </w:footnote>
  <w:footnote w:id="5">
    <w:p w14:paraId="39295229" w14:textId="72456C7D" w:rsidR="002A0B56" w:rsidRPr="00926996" w:rsidRDefault="002A0B56" w:rsidP="00926996">
      <w:pPr>
        <w:pStyle w:val="Tekstprzypisudolnego"/>
        <w:spacing w:after="0"/>
        <w:rPr>
          <w:rStyle w:val="przypis"/>
        </w:rPr>
      </w:pPr>
      <w:r w:rsidRPr="00926996">
        <w:rPr>
          <w:rStyle w:val="Odwoanieprzypisudolnego"/>
          <w:rFonts w:ascii="Arial" w:hAnsi="Arial" w:cs="Arial"/>
          <w:sz w:val="18"/>
          <w:szCs w:val="18"/>
        </w:rPr>
        <w:footnoteRef/>
      </w:r>
      <w:r w:rsidRPr="00B711EF">
        <w:t xml:space="preserve"> </w:t>
      </w:r>
      <w:r w:rsidRPr="00926996">
        <w:rPr>
          <w:rStyle w:val="przypis"/>
        </w:rPr>
        <w:t>Badanie Budżetów Gospodarstw domowych (GUS,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D6F23"/>
    <w:multiLevelType w:val="hybridMultilevel"/>
    <w:tmpl w:val="D78485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3C26DE"/>
    <w:multiLevelType w:val="hybridMultilevel"/>
    <w:tmpl w:val="2A4AB7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CF7213F"/>
    <w:multiLevelType w:val="hybridMultilevel"/>
    <w:tmpl w:val="5C0C9A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715237"/>
    <w:multiLevelType w:val="hybridMultilevel"/>
    <w:tmpl w:val="A798F0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DE111F3"/>
    <w:multiLevelType w:val="hybridMultilevel"/>
    <w:tmpl w:val="771CCD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623657"/>
    <w:multiLevelType w:val="hybridMultilevel"/>
    <w:tmpl w:val="C6E85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3402089"/>
    <w:multiLevelType w:val="hybridMultilevel"/>
    <w:tmpl w:val="BEBE3942"/>
    <w:lvl w:ilvl="0" w:tplc="314444C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E264E6"/>
    <w:multiLevelType w:val="hybridMultilevel"/>
    <w:tmpl w:val="36E41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B16B35"/>
    <w:multiLevelType w:val="hybridMultilevel"/>
    <w:tmpl w:val="D16485A6"/>
    <w:lvl w:ilvl="0" w:tplc="0415000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B3A3CB9"/>
    <w:multiLevelType w:val="hybridMultilevel"/>
    <w:tmpl w:val="A1E436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E240F23"/>
    <w:multiLevelType w:val="hybridMultilevel"/>
    <w:tmpl w:val="CF569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F855A5D"/>
    <w:multiLevelType w:val="hybridMultilevel"/>
    <w:tmpl w:val="DF847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2F41DB5"/>
    <w:multiLevelType w:val="hybridMultilevel"/>
    <w:tmpl w:val="B87034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380250D"/>
    <w:multiLevelType w:val="hybridMultilevel"/>
    <w:tmpl w:val="77768538"/>
    <w:lvl w:ilvl="0" w:tplc="A6BE644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6CE3C1E"/>
    <w:multiLevelType w:val="hybridMultilevel"/>
    <w:tmpl w:val="193094EE"/>
    <w:lvl w:ilvl="0" w:tplc="F49827F6">
      <w:start w:val="1"/>
      <w:numFmt w:val="decimal"/>
      <w:pStyle w:val="Nagwek1"/>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40F12CE3"/>
    <w:multiLevelType w:val="hybridMultilevel"/>
    <w:tmpl w:val="7556DD28"/>
    <w:lvl w:ilvl="0" w:tplc="880C9FB8">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417E39EC"/>
    <w:multiLevelType w:val="hybridMultilevel"/>
    <w:tmpl w:val="98DCC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5F34AD2"/>
    <w:multiLevelType w:val="hybridMultilevel"/>
    <w:tmpl w:val="4010F9F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6D47749"/>
    <w:multiLevelType w:val="hybridMultilevel"/>
    <w:tmpl w:val="E1B226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BB65CFA"/>
    <w:multiLevelType w:val="hybridMultilevel"/>
    <w:tmpl w:val="3AEE3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EE61DA0"/>
    <w:multiLevelType w:val="multilevel"/>
    <w:tmpl w:val="69265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C703D7"/>
    <w:multiLevelType w:val="hybridMultilevel"/>
    <w:tmpl w:val="2174B2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628128B"/>
    <w:multiLevelType w:val="hybridMultilevel"/>
    <w:tmpl w:val="2A046454"/>
    <w:lvl w:ilvl="0" w:tplc="0415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A732869"/>
    <w:multiLevelType w:val="hybridMultilevel"/>
    <w:tmpl w:val="E5127E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0CA6FC4"/>
    <w:multiLevelType w:val="hybridMultilevel"/>
    <w:tmpl w:val="1B528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39F0612"/>
    <w:multiLevelType w:val="hybridMultilevel"/>
    <w:tmpl w:val="1B32B5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6C97845"/>
    <w:multiLevelType w:val="hybridMultilevel"/>
    <w:tmpl w:val="8BC456D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F83357C"/>
    <w:multiLevelType w:val="multilevel"/>
    <w:tmpl w:val="4024FC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706C36A8"/>
    <w:multiLevelType w:val="hybridMultilevel"/>
    <w:tmpl w:val="280480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2520C13"/>
    <w:multiLevelType w:val="hybridMultilevel"/>
    <w:tmpl w:val="488A2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3030CBD"/>
    <w:multiLevelType w:val="hybridMultilevel"/>
    <w:tmpl w:val="A7D4DA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4746145"/>
    <w:multiLevelType w:val="hybridMultilevel"/>
    <w:tmpl w:val="C92C4E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FAB09A3"/>
    <w:multiLevelType w:val="hybridMultilevel"/>
    <w:tmpl w:val="259AF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86942900">
    <w:abstractNumId w:val="3"/>
  </w:num>
  <w:num w:numId="2" w16cid:durableId="289748162">
    <w:abstractNumId w:val="29"/>
  </w:num>
  <w:num w:numId="3" w16cid:durableId="1024745901">
    <w:abstractNumId w:val="15"/>
  </w:num>
  <w:num w:numId="4" w16cid:durableId="681276868">
    <w:abstractNumId w:val="23"/>
  </w:num>
  <w:num w:numId="5" w16cid:durableId="365133192">
    <w:abstractNumId w:val="14"/>
  </w:num>
  <w:num w:numId="6" w16cid:durableId="968583707">
    <w:abstractNumId w:val="6"/>
  </w:num>
  <w:num w:numId="7" w16cid:durableId="408113339">
    <w:abstractNumId w:val="5"/>
  </w:num>
  <w:num w:numId="8" w16cid:durableId="1371953884">
    <w:abstractNumId w:val="31"/>
  </w:num>
  <w:num w:numId="9" w16cid:durableId="1138378055">
    <w:abstractNumId w:val="0"/>
  </w:num>
  <w:num w:numId="10" w16cid:durableId="478770801">
    <w:abstractNumId w:val="13"/>
  </w:num>
  <w:num w:numId="11" w16cid:durableId="1039207617">
    <w:abstractNumId w:val="25"/>
  </w:num>
  <w:num w:numId="12" w16cid:durableId="778372311">
    <w:abstractNumId w:val="21"/>
  </w:num>
  <w:num w:numId="13" w16cid:durableId="1384253942">
    <w:abstractNumId w:val="8"/>
  </w:num>
  <w:num w:numId="14" w16cid:durableId="747190987">
    <w:abstractNumId w:val="30"/>
  </w:num>
  <w:num w:numId="15" w16cid:durableId="1494176227">
    <w:abstractNumId w:val="18"/>
  </w:num>
  <w:num w:numId="16" w16cid:durableId="1157499569">
    <w:abstractNumId w:val="11"/>
  </w:num>
  <w:num w:numId="17" w16cid:durableId="1159424024">
    <w:abstractNumId w:val="2"/>
  </w:num>
  <w:num w:numId="18" w16cid:durableId="376051988">
    <w:abstractNumId w:val="20"/>
  </w:num>
  <w:num w:numId="19" w16cid:durableId="1807510705">
    <w:abstractNumId w:val="1"/>
  </w:num>
  <w:num w:numId="20" w16cid:durableId="120728665">
    <w:abstractNumId w:val="32"/>
  </w:num>
  <w:num w:numId="21" w16cid:durableId="1780250898">
    <w:abstractNumId w:val="16"/>
  </w:num>
  <w:num w:numId="22" w16cid:durableId="567692681">
    <w:abstractNumId w:val="24"/>
  </w:num>
  <w:num w:numId="23" w16cid:durableId="671225973">
    <w:abstractNumId w:val="10"/>
  </w:num>
  <w:num w:numId="24" w16cid:durableId="1321498082">
    <w:abstractNumId w:val="9"/>
  </w:num>
  <w:num w:numId="25" w16cid:durableId="1172532080">
    <w:abstractNumId w:val="26"/>
  </w:num>
  <w:num w:numId="26" w16cid:durableId="253706021">
    <w:abstractNumId w:val="22"/>
  </w:num>
  <w:num w:numId="27" w16cid:durableId="1223754933">
    <w:abstractNumId w:val="27"/>
  </w:num>
  <w:num w:numId="28" w16cid:durableId="17898535">
    <w:abstractNumId w:val="12"/>
  </w:num>
  <w:num w:numId="29" w16cid:durableId="837499579">
    <w:abstractNumId w:val="28"/>
  </w:num>
  <w:num w:numId="30" w16cid:durableId="34741769">
    <w:abstractNumId w:val="7"/>
  </w:num>
  <w:num w:numId="31" w16cid:durableId="2072847462">
    <w:abstractNumId w:val="17"/>
  </w:num>
  <w:num w:numId="32" w16cid:durableId="239022938">
    <w:abstractNumId w:val="4"/>
  </w:num>
  <w:num w:numId="33" w16cid:durableId="728842424">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F11"/>
    <w:rsid w:val="00000911"/>
    <w:rsid w:val="00002CF3"/>
    <w:rsid w:val="00003564"/>
    <w:rsid w:val="0000471D"/>
    <w:rsid w:val="00004CB6"/>
    <w:rsid w:val="000075B5"/>
    <w:rsid w:val="00010EDE"/>
    <w:rsid w:val="00011F91"/>
    <w:rsid w:val="000132E2"/>
    <w:rsid w:val="0001403B"/>
    <w:rsid w:val="00017702"/>
    <w:rsid w:val="000178DB"/>
    <w:rsid w:val="0002234A"/>
    <w:rsid w:val="000227C3"/>
    <w:rsid w:val="00022ED6"/>
    <w:rsid w:val="00023396"/>
    <w:rsid w:val="00023E3C"/>
    <w:rsid w:val="0002489B"/>
    <w:rsid w:val="00025144"/>
    <w:rsid w:val="00026147"/>
    <w:rsid w:val="00027B98"/>
    <w:rsid w:val="000312EA"/>
    <w:rsid w:val="00033ACF"/>
    <w:rsid w:val="00035865"/>
    <w:rsid w:val="000360D8"/>
    <w:rsid w:val="00037248"/>
    <w:rsid w:val="00040CA0"/>
    <w:rsid w:val="0004106A"/>
    <w:rsid w:val="00041518"/>
    <w:rsid w:val="00041A1A"/>
    <w:rsid w:val="000423F6"/>
    <w:rsid w:val="000435F1"/>
    <w:rsid w:val="00047F5A"/>
    <w:rsid w:val="000568B5"/>
    <w:rsid w:val="000574D4"/>
    <w:rsid w:val="00061ACE"/>
    <w:rsid w:val="00065073"/>
    <w:rsid w:val="00065896"/>
    <w:rsid w:val="0006607F"/>
    <w:rsid w:val="00067D65"/>
    <w:rsid w:val="00067DD9"/>
    <w:rsid w:val="00070062"/>
    <w:rsid w:val="0007193F"/>
    <w:rsid w:val="0007226B"/>
    <w:rsid w:val="000725B7"/>
    <w:rsid w:val="0007476F"/>
    <w:rsid w:val="0007486E"/>
    <w:rsid w:val="0007506F"/>
    <w:rsid w:val="00077F94"/>
    <w:rsid w:val="00080E43"/>
    <w:rsid w:val="000823CF"/>
    <w:rsid w:val="00082EAC"/>
    <w:rsid w:val="00083A85"/>
    <w:rsid w:val="00083AA5"/>
    <w:rsid w:val="0008492F"/>
    <w:rsid w:val="0008517D"/>
    <w:rsid w:val="00086FAC"/>
    <w:rsid w:val="00087665"/>
    <w:rsid w:val="0008783C"/>
    <w:rsid w:val="000944CC"/>
    <w:rsid w:val="00096130"/>
    <w:rsid w:val="000A0806"/>
    <w:rsid w:val="000A0ABC"/>
    <w:rsid w:val="000A172E"/>
    <w:rsid w:val="000A1DDE"/>
    <w:rsid w:val="000A2449"/>
    <w:rsid w:val="000B31C8"/>
    <w:rsid w:val="000B3771"/>
    <w:rsid w:val="000B462B"/>
    <w:rsid w:val="000B5C81"/>
    <w:rsid w:val="000B5CE1"/>
    <w:rsid w:val="000B76B9"/>
    <w:rsid w:val="000C30B3"/>
    <w:rsid w:val="000C3390"/>
    <w:rsid w:val="000C4AEA"/>
    <w:rsid w:val="000C6027"/>
    <w:rsid w:val="000C688E"/>
    <w:rsid w:val="000D26E2"/>
    <w:rsid w:val="000D30E3"/>
    <w:rsid w:val="000D36D4"/>
    <w:rsid w:val="000D3AB5"/>
    <w:rsid w:val="000D6AFB"/>
    <w:rsid w:val="000D7A09"/>
    <w:rsid w:val="000E01A0"/>
    <w:rsid w:val="000E0EBC"/>
    <w:rsid w:val="000E278E"/>
    <w:rsid w:val="000E2879"/>
    <w:rsid w:val="000E31A5"/>
    <w:rsid w:val="000E3A1A"/>
    <w:rsid w:val="000E63AD"/>
    <w:rsid w:val="000F1160"/>
    <w:rsid w:val="000F150A"/>
    <w:rsid w:val="000F23A0"/>
    <w:rsid w:val="000F29A7"/>
    <w:rsid w:val="000F497E"/>
    <w:rsid w:val="000F5CEC"/>
    <w:rsid w:val="000F6CB2"/>
    <w:rsid w:val="000F7C56"/>
    <w:rsid w:val="00101454"/>
    <w:rsid w:val="001015A0"/>
    <w:rsid w:val="00103953"/>
    <w:rsid w:val="00104739"/>
    <w:rsid w:val="001072C1"/>
    <w:rsid w:val="00112764"/>
    <w:rsid w:val="001141DA"/>
    <w:rsid w:val="00116DF2"/>
    <w:rsid w:val="001176B9"/>
    <w:rsid w:val="00120B1E"/>
    <w:rsid w:val="0012123C"/>
    <w:rsid w:val="001225AD"/>
    <w:rsid w:val="001226CE"/>
    <w:rsid w:val="00123A6D"/>
    <w:rsid w:val="00123DCB"/>
    <w:rsid w:val="00124402"/>
    <w:rsid w:val="00125646"/>
    <w:rsid w:val="001273BE"/>
    <w:rsid w:val="001279F6"/>
    <w:rsid w:val="00130F8B"/>
    <w:rsid w:val="00131754"/>
    <w:rsid w:val="00133F35"/>
    <w:rsid w:val="00133FD5"/>
    <w:rsid w:val="00136B17"/>
    <w:rsid w:val="0014121A"/>
    <w:rsid w:val="00144D56"/>
    <w:rsid w:val="00145735"/>
    <w:rsid w:val="00145C26"/>
    <w:rsid w:val="00145E32"/>
    <w:rsid w:val="00146FE2"/>
    <w:rsid w:val="001474AE"/>
    <w:rsid w:val="00147E61"/>
    <w:rsid w:val="00151F31"/>
    <w:rsid w:val="00153753"/>
    <w:rsid w:val="00155BC8"/>
    <w:rsid w:val="001603BB"/>
    <w:rsid w:val="00165C7A"/>
    <w:rsid w:val="001663C6"/>
    <w:rsid w:val="00167968"/>
    <w:rsid w:val="00170D7C"/>
    <w:rsid w:val="0017112D"/>
    <w:rsid w:val="001713E1"/>
    <w:rsid w:val="00171769"/>
    <w:rsid w:val="001749E0"/>
    <w:rsid w:val="00176262"/>
    <w:rsid w:val="00176668"/>
    <w:rsid w:val="00176B37"/>
    <w:rsid w:val="0017796E"/>
    <w:rsid w:val="00177E83"/>
    <w:rsid w:val="00180110"/>
    <w:rsid w:val="00181251"/>
    <w:rsid w:val="00181C77"/>
    <w:rsid w:val="0019336C"/>
    <w:rsid w:val="00194256"/>
    <w:rsid w:val="001948B1"/>
    <w:rsid w:val="001962A5"/>
    <w:rsid w:val="001A15BA"/>
    <w:rsid w:val="001A24A3"/>
    <w:rsid w:val="001A5A43"/>
    <w:rsid w:val="001A5C56"/>
    <w:rsid w:val="001A61DE"/>
    <w:rsid w:val="001A69B8"/>
    <w:rsid w:val="001B0608"/>
    <w:rsid w:val="001B1396"/>
    <w:rsid w:val="001B2CA0"/>
    <w:rsid w:val="001B33EA"/>
    <w:rsid w:val="001B34F0"/>
    <w:rsid w:val="001B4348"/>
    <w:rsid w:val="001B4B3F"/>
    <w:rsid w:val="001B72C2"/>
    <w:rsid w:val="001C0437"/>
    <w:rsid w:val="001C1ECF"/>
    <w:rsid w:val="001C5571"/>
    <w:rsid w:val="001C6EEE"/>
    <w:rsid w:val="001D0126"/>
    <w:rsid w:val="001D3B0C"/>
    <w:rsid w:val="001D53B7"/>
    <w:rsid w:val="001E253D"/>
    <w:rsid w:val="001E261E"/>
    <w:rsid w:val="001E2FE1"/>
    <w:rsid w:val="001E3C4D"/>
    <w:rsid w:val="001F22A2"/>
    <w:rsid w:val="001F3166"/>
    <w:rsid w:val="001F36FF"/>
    <w:rsid w:val="001F46CF"/>
    <w:rsid w:val="001F6174"/>
    <w:rsid w:val="00201C68"/>
    <w:rsid w:val="0020378F"/>
    <w:rsid w:val="002039E4"/>
    <w:rsid w:val="00204D61"/>
    <w:rsid w:val="0020624A"/>
    <w:rsid w:val="00207435"/>
    <w:rsid w:val="00207A4D"/>
    <w:rsid w:val="002106CC"/>
    <w:rsid w:val="00210A31"/>
    <w:rsid w:val="00213007"/>
    <w:rsid w:val="00222B35"/>
    <w:rsid w:val="00222E73"/>
    <w:rsid w:val="00224B3F"/>
    <w:rsid w:val="002258EB"/>
    <w:rsid w:val="00226A28"/>
    <w:rsid w:val="00226B7D"/>
    <w:rsid w:val="0023081B"/>
    <w:rsid w:val="002308EF"/>
    <w:rsid w:val="00231744"/>
    <w:rsid w:val="0023182F"/>
    <w:rsid w:val="00231C8F"/>
    <w:rsid w:val="00235355"/>
    <w:rsid w:val="002353FE"/>
    <w:rsid w:val="002359CD"/>
    <w:rsid w:val="00235ACE"/>
    <w:rsid w:val="00240254"/>
    <w:rsid w:val="00240314"/>
    <w:rsid w:val="002403B3"/>
    <w:rsid w:val="0024170B"/>
    <w:rsid w:val="002436FF"/>
    <w:rsid w:val="002456CE"/>
    <w:rsid w:val="002468D0"/>
    <w:rsid w:val="00247081"/>
    <w:rsid w:val="002526A2"/>
    <w:rsid w:val="00252A02"/>
    <w:rsid w:val="00252B5B"/>
    <w:rsid w:val="00253A42"/>
    <w:rsid w:val="00253C64"/>
    <w:rsid w:val="00254921"/>
    <w:rsid w:val="00257275"/>
    <w:rsid w:val="002659A9"/>
    <w:rsid w:val="00266C6A"/>
    <w:rsid w:val="00267D96"/>
    <w:rsid w:val="00271A9A"/>
    <w:rsid w:val="00272928"/>
    <w:rsid w:val="002762D1"/>
    <w:rsid w:val="00277EEE"/>
    <w:rsid w:val="002819F3"/>
    <w:rsid w:val="00281BC1"/>
    <w:rsid w:val="00281CAE"/>
    <w:rsid w:val="0028699A"/>
    <w:rsid w:val="002908BA"/>
    <w:rsid w:val="00291658"/>
    <w:rsid w:val="00291E46"/>
    <w:rsid w:val="002925B2"/>
    <w:rsid w:val="00293784"/>
    <w:rsid w:val="002A0B56"/>
    <w:rsid w:val="002A15A6"/>
    <w:rsid w:val="002A298A"/>
    <w:rsid w:val="002A51B3"/>
    <w:rsid w:val="002A69E0"/>
    <w:rsid w:val="002A77A3"/>
    <w:rsid w:val="002B367A"/>
    <w:rsid w:val="002B6636"/>
    <w:rsid w:val="002B739E"/>
    <w:rsid w:val="002B7B77"/>
    <w:rsid w:val="002C0A0E"/>
    <w:rsid w:val="002C4095"/>
    <w:rsid w:val="002C5348"/>
    <w:rsid w:val="002C6939"/>
    <w:rsid w:val="002D010F"/>
    <w:rsid w:val="002D099D"/>
    <w:rsid w:val="002D20E3"/>
    <w:rsid w:val="002D3071"/>
    <w:rsid w:val="002D460D"/>
    <w:rsid w:val="002D52ED"/>
    <w:rsid w:val="002D53BF"/>
    <w:rsid w:val="002D5515"/>
    <w:rsid w:val="002D6244"/>
    <w:rsid w:val="002D6FCD"/>
    <w:rsid w:val="002E0FFD"/>
    <w:rsid w:val="002E149E"/>
    <w:rsid w:val="002E1AE0"/>
    <w:rsid w:val="002E425D"/>
    <w:rsid w:val="002E7D03"/>
    <w:rsid w:val="002F1CC1"/>
    <w:rsid w:val="002F6F85"/>
    <w:rsid w:val="002F767A"/>
    <w:rsid w:val="00300637"/>
    <w:rsid w:val="0030085B"/>
    <w:rsid w:val="0030148C"/>
    <w:rsid w:val="0030280A"/>
    <w:rsid w:val="00302B21"/>
    <w:rsid w:val="00302DD3"/>
    <w:rsid w:val="0031065D"/>
    <w:rsid w:val="0031207F"/>
    <w:rsid w:val="003148F7"/>
    <w:rsid w:val="00317C1F"/>
    <w:rsid w:val="00321554"/>
    <w:rsid w:val="003222EC"/>
    <w:rsid w:val="003227C9"/>
    <w:rsid w:val="00323230"/>
    <w:rsid w:val="00324214"/>
    <w:rsid w:val="0032476F"/>
    <w:rsid w:val="00324CE2"/>
    <w:rsid w:val="00327D34"/>
    <w:rsid w:val="00327D59"/>
    <w:rsid w:val="00331DC4"/>
    <w:rsid w:val="003326ED"/>
    <w:rsid w:val="00333150"/>
    <w:rsid w:val="003350B0"/>
    <w:rsid w:val="00335F15"/>
    <w:rsid w:val="003362BD"/>
    <w:rsid w:val="00340763"/>
    <w:rsid w:val="0034174D"/>
    <w:rsid w:val="00342300"/>
    <w:rsid w:val="00342C92"/>
    <w:rsid w:val="00345406"/>
    <w:rsid w:val="00346045"/>
    <w:rsid w:val="00347122"/>
    <w:rsid w:val="003473D7"/>
    <w:rsid w:val="003473E9"/>
    <w:rsid w:val="003509A9"/>
    <w:rsid w:val="00353F2F"/>
    <w:rsid w:val="003547DB"/>
    <w:rsid w:val="003550D6"/>
    <w:rsid w:val="00360309"/>
    <w:rsid w:val="003643E8"/>
    <w:rsid w:val="00364F4B"/>
    <w:rsid w:val="00365D5E"/>
    <w:rsid w:val="00365ED3"/>
    <w:rsid w:val="003675E1"/>
    <w:rsid w:val="0037047A"/>
    <w:rsid w:val="0037141B"/>
    <w:rsid w:val="00373309"/>
    <w:rsid w:val="00376521"/>
    <w:rsid w:val="00377107"/>
    <w:rsid w:val="003771F2"/>
    <w:rsid w:val="00377671"/>
    <w:rsid w:val="00380F01"/>
    <w:rsid w:val="003812AA"/>
    <w:rsid w:val="003849A7"/>
    <w:rsid w:val="00386794"/>
    <w:rsid w:val="00387872"/>
    <w:rsid w:val="003924CD"/>
    <w:rsid w:val="003926B3"/>
    <w:rsid w:val="00394F1A"/>
    <w:rsid w:val="00395D81"/>
    <w:rsid w:val="0039778D"/>
    <w:rsid w:val="003A06AA"/>
    <w:rsid w:val="003A11B5"/>
    <w:rsid w:val="003A518B"/>
    <w:rsid w:val="003B0118"/>
    <w:rsid w:val="003B03B0"/>
    <w:rsid w:val="003B085B"/>
    <w:rsid w:val="003B18AE"/>
    <w:rsid w:val="003B5308"/>
    <w:rsid w:val="003B5642"/>
    <w:rsid w:val="003B690C"/>
    <w:rsid w:val="003B759D"/>
    <w:rsid w:val="003B7E8F"/>
    <w:rsid w:val="003C08B5"/>
    <w:rsid w:val="003C0C6C"/>
    <w:rsid w:val="003C1C66"/>
    <w:rsid w:val="003C1FB7"/>
    <w:rsid w:val="003C207B"/>
    <w:rsid w:val="003C3F05"/>
    <w:rsid w:val="003C70E4"/>
    <w:rsid w:val="003D32E9"/>
    <w:rsid w:val="003D3B0C"/>
    <w:rsid w:val="003D6182"/>
    <w:rsid w:val="003D6A50"/>
    <w:rsid w:val="003D7628"/>
    <w:rsid w:val="003E00D3"/>
    <w:rsid w:val="003E24C2"/>
    <w:rsid w:val="003E4AFA"/>
    <w:rsid w:val="003E5104"/>
    <w:rsid w:val="003E5499"/>
    <w:rsid w:val="003E6798"/>
    <w:rsid w:val="003E7473"/>
    <w:rsid w:val="003F33BF"/>
    <w:rsid w:val="003F3DFB"/>
    <w:rsid w:val="003F491A"/>
    <w:rsid w:val="00400865"/>
    <w:rsid w:val="00403BC4"/>
    <w:rsid w:val="004079DF"/>
    <w:rsid w:val="004138E8"/>
    <w:rsid w:val="00414081"/>
    <w:rsid w:val="004147A0"/>
    <w:rsid w:val="00414A4B"/>
    <w:rsid w:val="00414A8B"/>
    <w:rsid w:val="00416C42"/>
    <w:rsid w:val="00417588"/>
    <w:rsid w:val="004206AF"/>
    <w:rsid w:val="004206B2"/>
    <w:rsid w:val="00425DD0"/>
    <w:rsid w:val="0042615D"/>
    <w:rsid w:val="004268C1"/>
    <w:rsid w:val="004268D8"/>
    <w:rsid w:val="00431704"/>
    <w:rsid w:val="004349AE"/>
    <w:rsid w:val="004360F9"/>
    <w:rsid w:val="00436CC0"/>
    <w:rsid w:val="00441C6F"/>
    <w:rsid w:val="0044589F"/>
    <w:rsid w:val="004466C4"/>
    <w:rsid w:val="00447523"/>
    <w:rsid w:val="00447F9E"/>
    <w:rsid w:val="00450AFF"/>
    <w:rsid w:val="0045102B"/>
    <w:rsid w:val="00452BED"/>
    <w:rsid w:val="004534AE"/>
    <w:rsid w:val="00455268"/>
    <w:rsid w:val="00460847"/>
    <w:rsid w:val="00460901"/>
    <w:rsid w:val="004611BE"/>
    <w:rsid w:val="00462C16"/>
    <w:rsid w:val="00463638"/>
    <w:rsid w:val="004636E7"/>
    <w:rsid w:val="00464B19"/>
    <w:rsid w:val="004707C9"/>
    <w:rsid w:val="00473D12"/>
    <w:rsid w:val="00474F1C"/>
    <w:rsid w:val="00476291"/>
    <w:rsid w:val="0048192E"/>
    <w:rsid w:val="00483BEF"/>
    <w:rsid w:val="00483EAA"/>
    <w:rsid w:val="004849D0"/>
    <w:rsid w:val="00486C27"/>
    <w:rsid w:val="00493F7B"/>
    <w:rsid w:val="00494D2E"/>
    <w:rsid w:val="004A3863"/>
    <w:rsid w:val="004A3B1E"/>
    <w:rsid w:val="004A5AC4"/>
    <w:rsid w:val="004A6B9A"/>
    <w:rsid w:val="004A7B6C"/>
    <w:rsid w:val="004B0D9F"/>
    <w:rsid w:val="004B1154"/>
    <w:rsid w:val="004B21B1"/>
    <w:rsid w:val="004B247B"/>
    <w:rsid w:val="004B350C"/>
    <w:rsid w:val="004B37B0"/>
    <w:rsid w:val="004B661C"/>
    <w:rsid w:val="004C0445"/>
    <w:rsid w:val="004C2DC1"/>
    <w:rsid w:val="004C3695"/>
    <w:rsid w:val="004C428D"/>
    <w:rsid w:val="004D1E0B"/>
    <w:rsid w:val="004D3686"/>
    <w:rsid w:val="004D3F21"/>
    <w:rsid w:val="004D47D9"/>
    <w:rsid w:val="004D51FF"/>
    <w:rsid w:val="004D5840"/>
    <w:rsid w:val="004D70B4"/>
    <w:rsid w:val="004D76D7"/>
    <w:rsid w:val="004E0A00"/>
    <w:rsid w:val="004E210D"/>
    <w:rsid w:val="004E4CA3"/>
    <w:rsid w:val="004E4DD2"/>
    <w:rsid w:val="004E6583"/>
    <w:rsid w:val="004E65E3"/>
    <w:rsid w:val="004F14C2"/>
    <w:rsid w:val="004F2A98"/>
    <w:rsid w:val="004F3578"/>
    <w:rsid w:val="004F3F27"/>
    <w:rsid w:val="004F4136"/>
    <w:rsid w:val="00503937"/>
    <w:rsid w:val="00504D15"/>
    <w:rsid w:val="00505D96"/>
    <w:rsid w:val="00506BB3"/>
    <w:rsid w:val="00510FA6"/>
    <w:rsid w:val="00512E01"/>
    <w:rsid w:val="005140B2"/>
    <w:rsid w:val="00514E7B"/>
    <w:rsid w:val="0051742F"/>
    <w:rsid w:val="00520F26"/>
    <w:rsid w:val="00524C4F"/>
    <w:rsid w:val="005259A4"/>
    <w:rsid w:val="005263B4"/>
    <w:rsid w:val="00526911"/>
    <w:rsid w:val="005318A7"/>
    <w:rsid w:val="00532AEB"/>
    <w:rsid w:val="00534F32"/>
    <w:rsid w:val="00535325"/>
    <w:rsid w:val="00536E5C"/>
    <w:rsid w:val="005371A8"/>
    <w:rsid w:val="005407BB"/>
    <w:rsid w:val="005453F2"/>
    <w:rsid w:val="005457B0"/>
    <w:rsid w:val="005457F7"/>
    <w:rsid w:val="00545D82"/>
    <w:rsid w:val="00545D83"/>
    <w:rsid w:val="0054673D"/>
    <w:rsid w:val="005473CF"/>
    <w:rsid w:val="00547A58"/>
    <w:rsid w:val="0055138D"/>
    <w:rsid w:val="00551B36"/>
    <w:rsid w:val="00552B73"/>
    <w:rsid w:val="00553E60"/>
    <w:rsid w:val="00553E8E"/>
    <w:rsid w:val="00554242"/>
    <w:rsid w:val="005544E0"/>
    <w:rsid w:val="00556AFB"/>
    <w:rsid w:val="00562FFE"/>
    <w:rsid w:val="00571841"/>
    <w:rsid w:val="005722B8"/>
    <w:rsid w:val="00572C69"/>
    <w:rsid w:val="00573CD7"/>
    <w:rsid w:val="00574359"/>
    <w:rsid w:val="00574882"/>
    <w:rsid w:val="00576442"/>
    <w:rsid w:val="00577FF6"/>
    <w:rsid w:val="00580774"/>
    <w:rsid w:val="00582B13"/>
    <w:rsid w:val="00582B92"/>
    <w:rsid w:val="00582D54"/>
    <w:rsid w:val="005833DB"/>
    <w:rsid w:val="00585F55"/>
    <w:rsid w:val="0059029E"/>
    <w:rsid w:val="0059051F"/>
    <w:rsid w:val="00594C9C"/>
    <w:rsid w:val="00595B14"/>
    <w:rsid w:val="005960B0"/>
    <w:rsid w:val="00596732"/>
    <w:rsid w:val="005A0731"/>
    <w:rsid w:val="005A1888"/>
    <w:rsid w:val="005A19CE"/>
    <w:rsid w:val="005A1AEC"/>
    <w:rsid w:val="005A24FD"/>
    <w:rsid w:val="005A3597"/>
    <w:rsid w:val="005A6AE5"/>
    <w:rsid w:val="005B0BEF"/>
    <w:rsid w:val="005B1725"/>
    <w:rsid w:val="005B5AA7"/>
    <w:rsid w:val="005B6B3F"/>
    <w:rsid w:val="005B7456"/>
    <w:rsid w:val="005C2CBC"/>
    <w:rsid w:val="005C4AB9"/>
    <w:rsid w:val="005D05D4"/>
    <w:rsid w:val="005D0D7F"/>
    <w:rsid w:val="005D1D6A"/>
    <w:rsid w:val="005D3C91"/>
    <w:rsid w:val="005D40B0"/>
    <w:rsid w:val="005D64C6"/>
    <w:rsid w:val="005D71BA"/>
    <w:rsid w:val="005E1C6F"/>
    <w:rsid w:val="005E1E2C"/>
    <w:rsid w:val="005E3352"/>
    <w:rsid w:val="005E3519"/>
    <w:rsid w:val="005E7029"/>
    <w:rsid w:val="005F3F5C"/>
    <w:rsid w:val="005F5E39"/>
    <w:rsid w:val="005F788D"/>
    <w:rsid w:val="00603153"/>
    <w:rsid w:val="006033BE"/>
    <w:rsid w:val="00605FF2"/>
    <w:rsid w:val="00612B09"/>
    <w:rsid w:val="00612F8E"/>
    <w:rsid w:val="006132BA"/>
    <w:rsid w:val="0061472F"/>
    <w:rsid w:val="00617148"/>
    <w:rsid w:val="00621B86"/>
    <w:rsid w:val="00623C5C"/>
    <w:rsid w:val="00626274"/>
    <w:rsid w:val="00631073"/>
    <w:rsid w:val="006320AE"/>
    <w:rsid w:val="00633628"/>
    <w:rsid w:val="00634B21"/>
    <w:rsid w:val="006431D5"/>
    <w:rsid w:val="00643C92"/>
    <w:rsid w:val="00644BAB"/>
    <w:rsid w:val="00646256"/>
    <w:rsid w:val="00647102"/>
    <w:rsid w:val="00651250"/>
    <w:rsid w:val="00652197"/>
    <w:rsid w:val="006528FC"/>
    <w:rsid w:val="0065295F"/>
    <w:rsid w:val="006563C8"/>
    <w:rsid w:val="00656EC8"/>
    <w:rsid w:val="0065756D"/>
    <w:rsid w:val="00657758"/>
    <w:rsid w:val="00660948"/>
    <w:rsid w:val="00663C96"/>
    <w:rsid w:val="00667055"/>
    <w:rsid w:val="00671170"/>
    <w:rsid w:val="00672D7D"/>
    <w:rsid w:val="006734DD"/>
    <w:rsid w:val="00674D51"/>
    <w:rsid w:val="0067587F"/>
    <w:rsid w:val="006758FD"/>
    <w:rsid w:val="00675A47"/>
    <w:rsid w:val="00676090"/>
    <w:rsid w:val="00676141"/>
    <w:rsid w:val="0067716E"/>
    <w:rsid w:val="0068033E"/>
    <w:rsid w:val="00680D76"/>
    <w:rsid w:val="00680DFE"/>
    <w:rsid w:val="00681856"/>
    <w:rsid w:val="00681B6A"/>
    <w:rsid w:val="00682C3C"/>
    <w:rsid w:val="006848F4"/>
    <w:rsid w:val="006867FE"/>
    <w:rsid w:val="00686BBE"/>
    <w:rsid w:val="00691E55"/>
    <w:rsid w:val="00691F69"/>
    <w:rsid w:val="00692BF0"/>
    <w:rsid w:val="006950A2"/>
    <w:rsid w:val="006965E1"/>
    <w:rsid w:val="006A02EF"/>
    <w:rsid w:val="006A05A1"/>
    <w:rsid w:val="006A0F6C"/>
    <w:rsid w:val="006A5560"/>
    <w:rsid w:val="006A5AF5"/>
    <w:rsid w:val="006A6DBC"/>
    <w:rsid w:val="006B118B"/>
    <w:rsid w:val="006B166B"/>
    <w:rsid w:val="006B1FCC"/>
    <w:rsid w:val="006B6CF3"/>
    <w:rsid w:val="006C1824"/>
    <w:rsid w:val="006C260B"/>
    <w:rsid w:val="006C56A6"/>
    <w:rsid w:val="006C6154"/>
    <w:rsid w:val="006D026D"/>
    <w:rsid w:val="006D2035"/>
    <w:rsid w:val="006D3256"/>
    <w:rsid w:val="006D3C59"/>
    <w:rsid w:val="006D46BD"/>
    <w:rsid w:val="006D69DA"/>
    <w:rsid w:val="006E11E2"/>
    <w:rsid w:val="006E7298"/>
    <w:rsid w:val="006E7927"/>
    <w:rsid w:val="006E7A26"/>
    <w:rsid w:val="006E7C7A"/>
    <w:rsid w:val="006F2231"/>
    <w:rsid w:val="006F2409"/>
    <w:rsid w:val="006F2479"/>
    <w:rsid w:val="006F3048"/>
    <w:rsid w:val="006F5BC2"/>
    <w:rsid w:val="006F5EA5"/>
    <w:rsid w:val="006F6E83"/>
    <w:rsid w:val="00700671"/>
    <w:rsid w:val="00700946"/>
    <w:rsid w:val="00701125"/>
    <w:rsid w:val="007012EB"/>
    <w:rsid w:val="0070205A"/>
    <w:rsid w:val="00705A46"/>
    <w:rsid w:val="007128AC"/>
    <w:rsid w:val="007134A9"/>
    <w:rsid w:val="00713A3B"/>
    <w:rsid w:val="0071491C"/>
    <w:rsid w:val="00720420"/>
    <w:rsid w:val="007247DA"/>
    <w:rsid w:val="00726AD7"/>
    <w:rsid w:val="00727473"/>
    <w:rsid w:val="00730AFC"/>
    <w:rsid w:val="00732551"/>
    <w:rsid w:val="00732E42"/>
    <w:rsid w:val="007345EA"/>
    <w:rsid w:val="00737116"/>
    <w:rsid w:val="00747464"/>
    <w:rsid w:val="00747CB4"/>
    <w:rsid w:val="00751D50"/>
    <w:rsid w:val="00751DD6"/>
    <w:rsid w:val="00753B5A"/>
    <w:rsid w:val="007608C6"/>
    <w:rsid w:val="00761581"/>
    <w:rsid w:val="0076269D"/>
    <w:rsid w:val="00764124"/>
    <w:rsid w:val="00764569"/>
    <w:rsid w:val="00765365"/>
    <w:rsid w:val="00766F18"/>
    <w:rsid w:val="00771144"/>
    <w:rsid w:val="007719D3"/>
    <w:rsid w:val="00773892"/>
    <w:rsid w:val="007751E5"/>
    <w:rsid w:val="00776339"/>
    <w:rsid w:val="00780196"/>
    <w:rsid w:val="00781015"/>
    <w:rsid w:val="007832E7"/>
    <w:rsid w:val="00783C7C"/>
    <w:rsid w:val="007902E5"/>
    <w:rsid w:val="00791042"/>
    <w:rsid w:val="00791F00"/>
    <w:rsid w:val="00792702"/>
    <w:rsid w:val="00795AB1"/>
    <w:rsid w:val="007969DE"/>
    <w:rsid w:val="007A10AA"/>
    <w:rsid w:val="007A408A"/>
    <w:rsid w:val="007A5633"/>
    <w:rsid w:val="007A68F1"/>
    <w:rsid w:val="007A68F4"/>
    <w:rsid w:val="007A793B"/>
    <w:rsid w:val="007B1F1C"/>
    <w:rsid w:val="007B29C1"/>
    <w:rsid w:val="007B2F59"/>
    <w:rsid w:val="007B7D24"/>
    <w:rsid w:val="007C1788"/>
    <w:rsid w:val="007C41DD"/>
    <w:rsid w:val="007C4478"/>
    <w:rsid w:val="007C4777"/>
    <w:rsid w:val="007C4DA1"/>
    <w:rsid w:val="007C5866"/>
    <w:rsid w:val="007C6654"/>
    <w:rsid w:val="007C6C73"/>
    <w:rsid w:val="007D1002"/>
    <w:rsid w:val="007D2CEA"/>
    <w:rsid w:val="007D52A3"/>
    <w:rsid w:val="007D74CC"/>
    <w:rsid w:val="007E0CD6"/>
    <w:rsid w:val="007E3697"/>
    <w:rsid w:val="007E36BB"/>
    <w:rsid w:val="007E44B2"/>
    <w:rsid w:val="007E590B"/>
    <w:rsid w:val="007F0A94"/>
    <w:rsid w:val="007F1647"/>
    <w:rsid w:val="007F3CEF"/>
    <w:rsid w:val="0080033A"/>
    <w:rsid w:val="00803B17"/>
    <w:rsid w:val="0080527F"/>
    <w:rsid w:val="008077F7"/>
    <w:rsid w:val="008101FF"/>
    <w:rsid w:val="008119E9"/>
    <w:rsid w:val="00813BD8"/>
    <w:rsid w:val="00820E61"/>
    <w:rsid w:val="00821E2E"/>
    <w:rsid w:val="008222A6"/>
    <w:rsid w:val="00823312"/>
    <w:rsid w:val="00826D44"/>
    <w:rsid w:val="00833EE0"/>
    <w:rsid w:val="00834730"/>
    <w:rsid w:val="00835702"/>
    <w:rsid w:val="00835A4D"/>
    <w:rsid w:val="008364AD"/>
    <w:rsid w:val="008426F0"/>
    <w:rsid w:val="00842870"/>
    <w:rsid w:val="00842991"/>
    <w:rsid w:val="0084716A"/>
    <w:rsid w:val="00852C4D"/>
    <w:rsid w:val="00852F6E"/>
    <w:rsid w:val="00857017"/>
    <w:rsid w:val="00857623"/>
    <w:rsid w:val="00862BA3"/>
    <w:rsid w:val="00862EED"/>
    <w:rsid w:val="008633AA"/>
    <w:rsid w:val="00863E69"/>
    <w:rsid w:val="008641B2"/>
    <w:rsid w:val="00870D9F"/>
    <w:rsid w:val="00872F43"/>
    <w:rsid w:val="0087478D"/>
    <w:rsid w:val="00874CC7"/>
    <w:rsid w:val="008764E0"/>
    <w:rsid w:val="00880706"/>
    <w:rsid w:val="00883E1B"/>
    <w:rsid w:val="00884A39"/>
    <w:rsid w:val="00886DC5"/>
    <w:rsid w:val="008871B2"/>
    <w:rsid w:val="00887235"/>
    <w:rsid w:val="0089457C"/>
    <w:rsid w:val="008949EA"/>
    <w:rsid w:val="00894E88"/>
    <w:rsid w:val="00894EF5"/>
    <w:rsid w:val="008965F7"/>
    <w:rsid w:val="008966CD"/>
    <w:rsid w:val="008A0C4A"/>
    <w:rsid w:val="008A2A3F"/>
    <w:rsid w:val="008A383C"/>
    <w:rsid w:val="008A6830"/>
    <w:rsid w:val="008A6F0F"/>
    <w:rsid w:val="008B0C64"/>
    <w:rsid w:val="008B18BD"/>
    <w:rsid w:val="008B4487"/>
    <w:rsid w:val="008B5253"/>
    <w:rsid w:val="008B7F67"/>
    <w:rsid w:val="008C01DF"/>
    <w:rsid w:val="008C0BE8"/>
    <w:rsid w:val="008C0EA8"/>
    <w:rsid w:val="008C1908"/>
    <w:rsid w:val="008C22E3"/>
    <w:rsid w:val="008C3CE2"/>
    <w:rsid w:val="008C3E12"/>
    <w:rsid w:val="008C4190"/>
    <w:rsid w:val="008C6C7C"/>
    <w:rsid w:val="008D309E"/>
    <w:rsid w:val="008D4B99"/>
    <w:rsid w:val="008D5D0C"/>
    <w:rsid w:val="008D78AB"/>
    <w:rsid w:val="008E0544"/>
    <w:rsid w:val="008E2E05"/>
    <w:rsid w:val="008E3AB0"/>
    <w:rsid w:val="008E4D64"/>
    <w:rsid w:val="008E4E09"/>
    <w:rsid w:val="008E5A12"/>
    <w:rsid w:val="008E76F6"/>
    <w:rsid w:val="008E7EED"/>
    <w:rsid w:val="008F0602"/>
    <w:rsid w:val="008F0604"/>
    <w:rsid w:val="008F1254"/>
    <w:rsid w:val="008F2F5C"/>
    <w:rsid w:val="008F44C3"/>
    <w:rsid w:val="008F7BF1"/>
    <w:rsid w:val="00900C0E"/>
    <w:rsid w:val="00900D4C"/>
    <w:rsid w:val="00902355"/>
    <w:rsid w:val="00902D95"/>
    <w:rsid w:val="00902F9E"/>
    <w:rsid w:val="00904692"/>
    <w:rsid w:val="0091450D"/>
    <w:rsid w:val="00915779"/>
    <w:rsid w:val="009176F4"/>
    <w:rsid w:val="0092221A"/>
    <w:rsid w:val="00924BD6"/>
    <w:rsid w:val="009250C6"/>
    <w:rsid w:val="009259FB"/>
    <w:rsid w:val="009265EB"/>
    <w:rsid w:val="00926996"/>
    <w:rsid w:val="00931C92"/>
    <w:rsid w:val="00933567"/>
    <w:rsid w:val="009336BF"/>
    <w:rsid w:val="00936141"/>
    <w:rsid w:val="00937BBE"/>
    <w:rsid w:val="00941684"/>
    <w:rsid w:val="009439BE"/>
    <w:rsid w:val="00945FF0"/>
    <w:rsid w:val="009503A7"/>
    <w:rsid w:val="009506BC"/>
    <w:rsid w:val="00950F7B"/>
    <w:rsid w:val="00951417"/>
    <w:rsid w:val="009555EE"/>
    <w:rsid w:val="009566A9"/>
    <w:rsid w:val="00956CD3"/>
    <w:rsid w:val="00957533"/>
    <w:rsid w:val="00957F11"/>
    <w:rsid w:val="00976216"/>
    <w:rsid w:val="009806C5"/>
    <w:rsid w:val="00983F6E"/>
    <w:rsid w:val="00985249"/>
    <w:rsid w:val="00985A3D"/>
    <w:rsid w:val="009860AF"/>
    <w:rsid w:val="00986A37"/>
    <w:rsid w:val="009913F3"/>
    <w:rsid w:val="0099477D"/>
    <w:rsid w:val="00996E43"/>
    <w:rsid w:val="009A06E4"/>
    <w:rsid w:val="009A10B7"/>
    <w:rsid w:val="009A36AB"/>
    <w:rsid w:val="009A4A18"/>
    <w:rsid w:val="009A53AF"/>
    <w:rsid w:val="009A5B90"/>
    <w:rsid w:val="009B0A50"/>
    <w:rsid w:val="009B0C24"/>
    <w:rsid w:val="009C3416"/>
    <w:rsid w:val="009C6792"/>
    <w:rsid w:val="009C686A"/>
    <w:rsid w:val="009C71E6"/>
    <w:rsid w:val="009C7B15"/>
    <w:rsid w:val="009D011A"/>
    <w:rsid w:val="009D0677"/>
    <w:rsid w:val="009D2B2B"/>
    <w:rsid w:val="009D3111"/>
    <w:rsid w:val="009D7832"/>
    <w:rsid w:val="009E0665"/>
    <w:rsid w:val="009E1602"/>
    <w:rsid w:val="009E43C0"/>
    <w:rsid w:val="009E5479"/>
    <w:rsid w:val="009E5D50"/>
    <w:rsid w:val="009E5EAA"/>
    <w:rsid w:val="009E6E57"/>
    <w:rsid w:val="009E7C0E"/>
    <w:rsid w:val="009F0842"/>
    <w:rsid w:val="009F17AF"/>
    <w:rsid w:val="009F5117"/>
    <w:rsid w:val="009F7A74"/>
    <w:rsid w:val="00A01198"/>
    <w:rsid w:val="00A01BEC"/>
    <w:rsid w:val="00A043AD"/>
    <w:rsid w:val="00A04B6D"/>
    <w:rsid w:val="00A06190"/>
    <w:rsid w:val="00A06932"/>
    <w:rsid w:val="00A06C84"/>
    <w:rsid w:val="00A075F0"/>
    <w:rsid w:val="00A07F72"/>
    <w:rsid w:val="00A1033E"/>
    <w:rsid w:val="00A10AF0"/>
    <w:rsid w:val="00A1420A"/>
    <w:rsid w:val="00A155ED"/>
    <w:rsid w:val="00A17B90"/>
    <w:rsid w:val="00A20302"/>
    <w:rsid w:val="00A22F95"/>
    <w:rsid w:val="00A27A46"/>
    <w:rsid w:val="00A354B6"/>
    <w:rsid w:val="00A37822"/>
    <w:rsid w:val="00A43FBA"/>
    <w:rsid w:val="00A466D4"/>
    <w:rsid w:val="00A51A78"/>
    <w:rsid w:val="00A52162"/>
    <w:rsid w:val="00A5268A"/>
    <w:rsid w:val="00A542D2"/>
    <w:rsid w:val="00A544B7"/>
    <w:rsid w:val="00A54A2A"/>
    <w:rsid w:val="00A56122"/>
    <w:rsid w:val="00A64D16"/>
    <w:rsid w:val="00A6579E"/>
    <w:rsid w:val="00A662C0"/>
    <w:rsid w:val="00A67599"/>
    <w:rsid w:val="00A67DF3"/>
    <w:rsid w:val="00A70370"/>
    <w:rsid w:val="00A70E65"/>
    <w:rsid w:val="00A72F64"/>
    <w:rsid w:val="00A72F8B"/>
    <w:rsid w:val="00A73C4F"/>
    <w:rsid w:val="00A74009"/>
    <w:rsid w:val="00A7468C"/>
    <w:rsid w:val="00A746FE"/>
    <w:rsid w:val="00A76143"/>
    <w:rsid w:val="00A77B63"/>
    <w:rsid w:val="00A81630"/>
    <w:rsid w:val="00A82683"/>
    <w:rsid w:val="00A83AB3"/>
    <w:rsid w:val="00A85351"/>
    <w:rsid w:val="00A8652F"/>
    <w:rsid w:val="00A87BDD"/>
    <w:rsid w:val="00A90AF4"/>
    <w:rsid w:val="00A913A6"/>
    <w:rsid w:val="00A91D94"/>
    <w:rsid w:val="00A92659"/>
    <w:rsid w:val="00A92D84"/>
    <w:rsid w:val="00A9425F"/>
    <w:rsid w:val="00A951FB"/>
    <w:rsid w:val="00A961F5"/>
    <w:rsid w:val="00A97039"/>
    <w:rsid w:val="00A970BA"/>
    <w:rsid w:val="00AA0DC2"/>
    <w:rsid w:val="00AA2667"/>
    <w:rsid w:val="00AA2A2F"/>
    <w:rsid w:val="00AA3060"/>
    <w:rsid w:val="00AA39EC"/>
    <w:rsid w:val="00AA3CD0"/>
    <w:rsid w:val="00AA43C1"/>
    <w:rsid w:val="00AA4FE9"/>
    <w:rsid w:val="00AB6632"/>
    <w:rsid w:val="00AB6C2F"/>
    <w:rsid w:val="00AB7453"/>
    <w:rsid w:val="00AC1D0A"/>
    <w:rsid w:val="00AC400D"/>
    <w:rsid w:val="00AC4AA5"/>
    <w:rsid w:val="00AC4CD1"/>
    <w:rsid w:val="00AC729B"/>
    <w:rsid w:val="00AD240C"/>
    <w:rsid w:val="00AD4FBF"/>
    <w:rsid w:val="00AD5426"/>
    <w:rsid w:val="00AD6AE7"/>
    <w:rsid w:val="00AD6F44"/>
    <w:rsid w:val="00AE3D1C"/>
    <w:rsid w:val="00AE4C8C"/>
    <w:rsid w:val="00AE4DEA"/>
    <w:rsid w:val="00AE6E71"/>
    <w:rsid w:val="00AE6E75"/>
    <w:rsid w:val="00AE7437"/>
    <w:rsid w:val="00AF0C33"/>
    <w:rsid w:val="00AF1A20"/>
    <w:rsid w:val="00AF25FC"/>
    <w:rsid w:val="00AF2641"/>
    <w:rsid w:val="00AF32EF"/>
    <w:rsid w:val="00AF3500"/>
    <w:rsid w:val="00AF4189"/>
    <w:rsid w:val="00AF4B55"/>
    <w:rsid w:val="00AF4D91"/>
    <w:rsid w:val="00AF6470"/>
    <w:rsid w:val="00B0343F"/>
    <w:rsid w:val="00B04CDA"/>
    <w:rsid w:val="00B052B4"/>
    <w:rsid w:val="00B061CA"/>
    <w:rsid w:val="00B07D31"/>
    <w:rsid w:val="00B103A7"/>
    <w:rsid w:val="00B12A73"/>
    <w:rsid w:val="00B1376B"/>
    <w:rsid w:val="00B146DE"/>
    <w:rsid w:val="00B14810"/>
    <w:rsid w:val="00B1733E"/>
    <w:rsid w:val="00B20772"/>
    <w:rsid w:val="00B21640"/>
    <w:rsid w:val="00B22067"/>
    <w:rsid w:val="00B23161"/>
    <w:rsid w:val="00B26AD4"/>
    <w:rsid w:val="00B2794D"/>
    <w:rsid w:val="00B3042C"/>
    <w:rsid w:val="00B30BCA"/>
    <w:rsid w:val="00B33FC5"/>
    <w:rsid w:val="00B354ED"/>
    <w:rsid w:val="00B37651"/>
    <w:rsid w:val="00B376F2"/>
    <w:rsid w:val="00B41A55"/>
    <w:rsid w:val="00B46ACA"/>
    <w:rsid w:val="00B47CE2"/>
    <w:rsid w:val="00B47CF4"/>
    <w:rsid w:val="00B50ADF"/>
    <w:rsid w:val="00B513D3"/>
    <w:rsid w:val="00B51B34"/>
    <w:rsid w:val="00B5656C"/>
    <w:rsid w:val="00B56C1C"/>
    <w:rsid w:val="00B65E21"/>
    <w:rsid w:val="00B67E74"/>
    <w:rsid w:val="00B711EF"/>
    <w:rsid w:val="00B742B4"/>
    <w:rsid w:val="00B74EB0"/>
    <w:rsid w:val="00B757B2"/>
    <w:rsid w:val="00B82523"/>
    <w:rsid w:val="00B82B83"/>
    <w:rsid w:val="00B838A8"/>
    <w:rsid w:val="00B83921"/>
    <w:rsid w:val="00B851FE"/>
    <w:rsid w:val="00B86E7F"/>
    <w:rsid w:val="00B907DE"/>
    <w:rsid w:val="00B929E9"/>
    <w:rsid w:val="00B934A5"/>
    <w:rsid w:val="00B93587"/>
    <w:rsid w:val="00B96419"/>
    <w:rsid w:val="00B97F82"/>
    <w:rsid w:val="00BA0210"/>
    <w:rsid w:val="00BA2F4A"/>
    <w:rsid w:val="00BA391F"/>
    <w:rsid w:val="00BA5427"/>
    <w:rsid w:val="00BA7C97"/>
    <w:rsid w:val="00BB07A0"/>
    <w:rsid w:val="00BB0C8C"/>
    <w:rsid w:val="00BB13B9"/>
    <w:rsid w:val="00BB2A17"/>
    <w:rsid w:val="00BB38C1"/>
    <w:rsid w:val="00BC08B3"/>
    <w:rsid w:val="00BC08C0"/>
    <w:rsid w:val="00BC1096"/>
    <w:rsid w:val="00BC2040"/>
    <w:rsid w:val="00BC284E"/>
    <w:rsid w:val="00BC35A7"/>
    <w:rsid w:val="00BC693C"/>
    <w:rsid w:val="00BC6A16"/>
    <w:rsid w:val="00BD0D82"/>
    <w:rsid w:val="00BD1211"/>
    <w:rsid w:val="00BD3B1A"/>
    <w:rsid w:val="00BD4C07"/>
    <w:rsid w:val="00BD5A1E"/>
    <w:rsid w:val="00BE2185"/>
    <w:rsid w:val="00BE343A"/>
    <w:rsid w:val="00BE432F"/>
    <w:rsid w:val="00BE48A3"/>
    <w:rsid w:val="00BE4B19"/>
    <w:rsid w:val="00BE597C"/>
    <w:rsid w:val="00BE598B"/>
    <w:rsid w:val="00BF0982"/>
    <w:rsid w:val="00BF3067"/>
    <w:rsid w:val="00BF3C0F"/>
    <w:rsid w:val="00BF43F0"/>
    <w:rsid w:val="00BF4BAF"/>
    <w:rsid w:val="00BF51A1"/>
    <w:rsid w:val="00BF7153"/>
    <w:rsid w:val="00C06C0C"/>
    <w:rsid w:val="00C078D5"/>
    <w:rsid w:val="00C11710"/>
    <w:rsid w:val="00C12158"/>
    <w:rsid w:val="00C12618"/>
    <w:rsid w:val="00C136C3"/>
    <w:rsid w:val="00C136E7"/>
    <w:rsid w:val="00C14B66"/>
    <w:rsid w:val="00C15B9A"/>
    <w:rsid w:val="00C16998"/>
    <w:rsid w:val="00C218E3"/>
    <w:rsid w:val="00C21A25"/>
    <w:rsid w:val="00C21E1D"/>
    <w:rsid w:val="00C21F0C"/>
    <w:rsid w:val="00C24F31"/>
    <w:rsid w:val="00C2672B"/>
    <w:rsid w:val="00C26A2C"/>
    <w:rsid w:val="00C26F05"/>
    <w:rsid w:val="00C27FD3"/>
    <w:rsid w:val="00C31B8B"/>
    <w:rsid w:val="00C337A0"/>
    <w:rsid w:val="00C40913"/>
    <w:rsid w:val="00C417C1"/>
    <w:rsid w:val="00C42430"/>
    <w:rsid w:val="00C42F5F"/>
    <w:rsid w:val="00C450E5"/>
    <w:rsid w:val="00C45321"/>
    <w:rsid w:val="00C4740E"/>
    <w:rsid w:val="00C5058A"/>
    <w:rsid w:val="00C50722"/>
    <w:rsid w:val="00C5180F"/>
    <w:rsid w:val="00C5434D"/>
    <w:rsid w:val="00C54405"/>
    <w:rsid w:val="00C54AE4"/>
    <w:rsid w:val="00C54B68"/>
    <w:rsid w:val="00C55F8C"/>
    <w:rsid w:val="00C56FC7"/>
    <w:rsid w:val="00C57D91"/>
    <w:rsid w:val="00C62281"/>
    <w:rsid w:val="00C628B0"/>
    <w:rsid w:val="00C62A0C"/>
    <w:rsid w:val="00C646E2"/>
    <w:rsid w:val="00C64FAC"/>
    <w:rsid w:val="00C667C3"/>
    <w:rsid w:val="00C66C38"/>
    <w:rsid w:val="00C66CBE"/>
    <w:rsid w:val="00C66CD1"/>
    <w:rsid w:val="00C70BB1"/>
    <w:rsid w:val="00C71070"/>
    <w:rsid w:val="00C71D51"/>
    <w:rsid w:val="00C7530A"/>
    <w:rsid w:val="00C7542F"/>
    <w:rsid w:val="00C75B6C"/>
    <w:rsid w:val="00C75E5D"/>
    <w:rsid w:val="00C7611F"/>
    <w:rsid w:val="00C81046"/>
    <w:rsid w:val="00C81EEA"/>
    <w:rsid w:val="00C82F5B"/>
    <w:rsid w:val="00C9078D"/>
    <w:rsid w:val="00C9109B"/>
    <w:rsid w:val="00C95627"/>
    <w:rsid w:val="00CA02C6"/>
    <w:rsid w:val="00CA1198"/>
    <w:rsid w:val="00CA1CCD"/>
    <w:rsid w:val="00CA2FEA"/>
    <w:rsid w:val="00CA53C1"/>
    <w:rsid w:val="00CA5A9D"/>
    <w:rsid w:val="00CA7BE1"/>
    <w:rsid w:val="00CB06E8"/>
    <w:rsid w:val="00CB4C02"/>
    <w:rsid w:val="00CB4F53"/>
    <w:rsid w:val="00CB5D97"/>
    <w:rsid w:val="00CC0069"/>
    <w:rsid w:val="00CC05CD"/>
    <w:rsid w:val="00CC11B0"/>
    <w:rsid w:val="00CC3742"/>
    <w:rsid w:val="00CC4DE1"/>
    <w:rsid w:val="00CC5F9D"/>
    <w:rsid w:val="00CC6172"/>
    <w:rsid w:val="00CD2573"/>
    <w:rsid w:val="00CD3939"/>
    <w:rsid w:val="00CD4B0C"/>
    <w:rsid w:val="00CD58DC"/>
    <w:rsid w:val="00CD5E10"/>
    <w:rsid w:val="00CD7B6B"/>
    <w:rsid w:val="00CE0136"/>
    <w:rsid w:val="00CE0855"/>
    <w:rsid w:val="00CE1ACA"/>
    <w:rsid w:val="00CE40E6"/>
    <w:rsid w:val="00CF22D5"/>
    <w:rsid w:val="00CF3F60"/>
    <w:rsid w:val="00CF438E"/>
    <w:rsid w:val="00CF6304"/>
    <w:rsid w:val="00CF6C6A"/>
    <w:rsid w:val="00CF7265"/>
    <w:rsid w:val="00CF7E79"/>
    <w:rsid w:val="00D12070"/>
    <w:rsid w:val="00D13D2C"/>
    <w:rsid w:val="00D14C16"/>
    <w:rsid w:val="00D171E6"/>
    <w:rsid w:val="00D240DB"/>
    <w:rsid w:val="00D24C06"/>
    <w:rsid w:val="00D263C1"/>
    <w:rsid w:val="00D27290"/>
    <w:rsid w:val="00D30097"/>
    <w:rsid w:val="00D309C3"/>
    <w:rsid w:val="00D31228"/>
    <w:rsid w:val="00D31E7A"/>
    <w:rsid w:val="00D324F6"/>
    <w:rsid w:val="00D325D2"/>
    <w:rsid w:val="00D32AF5"/>
    <w:rsid w:val="00D34E12"/>
    <w:rsid w:val="00D36000"/>
    <w:rsid w:val="00D36CCD"/>
    <w:rsid w:val="00D36D18"/>
    <w:rsid w:val="00D37009"/>
    <w:rsid w:val="00D4025A"/>
    <w:rsid w:val="00D42617"/>
    <w:rsid w:val="00D42B7E"/>
    <w:rsid w:val="00D44D39"/>
    <w:rsid w:val="00D45092"/>
    <w:rsid w:val="00D46541"/>
    <w:rsid w:val="00D4665D"/>
    <w:rsid w:val="00D50046"/>
    <w:rsid w:val="00D54ECD"/>
    <w:rsid w:val="00D666EF"/>
    <w:rsid w:val="00D67D93"/>
    <w:rsid w:val="00D72B8A"/>
    <w:rsid w:val="00D73754"/>
    <w:rsid w:val="00D75220"/>
    <w:rsid w:val="00D7709A"/>
    <w:rsid w:val="00D809AF"/>
    <w:rsid w:val="00D80CB8"/>
    <w:rsid w:val="00D81F35"/>
    <w:rsid w:val="00D82350"/>
    <w:rsid w:val="00D84053"/>
    <w:rsid w:val="00D8415A"/>
    <w:rsid w:val="00D84BE7"/>
    <w:rsid w:val="00D87BB6"/>
    <w:rsid w:val="00D9028F"/>
    <w:rsid w:val="00D9383A"/>
    <w:rsid w:val="00D93A78"/>
    <w:rsid w:val="00D966C5"/>
    <w:rsid w:val="00D967AF"/>
    <w:rsid w:val="00D97063"/>
    <w:rsid w:val="00D97D11"/>
    <w:rsid w:val="00DA0C8D"/>
    <w:rsid w:val="00DA5FF9"/>
    <w:rsid w:val="00DA6151"/>
    <w:rsid w:val="00DB1B0C"/>
    <w:rsid w:val="00DB1CC9"/>
    <w:rsid w:val="00DB37AD"/>
    <w:rsid w:val="00DB596C"/>
    <w:rsid w:val="00DB76D5"/>
    <w:rsid w:val="00DB7BC1"/>
    <w:rsid w:val="00DC1407"/>
    <w:rsid w:val="00DC33C8"/>
    <w:rsid w:val="00DC58C7"/>
    <w:rsid w:val="00DC61CB"/>
    <w:rsid w:val="00DC7550"/>
    <w:rsid w:val="00DD0C35"/>
    <w:rsid w:val="00DD1457"/>
    <w:rsid w:val="00DD18F5"/>
    <w:rsid w:val="00DD3622"/>
    <w:rsid w:val="00DD43D9"/>
    <w:rsid w:val="00DD792E"/>
    <w:rsid w:val="00DE13FE"/>
    <w:rsid w:val="00DE3AB2"/>
    <w:rsid w:val="00DE56D3"/>
    <w:rsid w:val="00DE5909"/>
    <w:rsid w:val="00DE5D1D"/>
    <w:rsid w:val="00DE717A"/>
    <w:rsid w:val="00DE7F1F"/>
    <w:rsid w:val="00DF0D1F"/>
    <w:rsid w:val="00DF2F66"/>
    <w:rsid w:val="00DF4C3B"/>
    <w:rsid w:val="00DF5498"/>
    <w:rsid w:val="00DF55AF"/>
    <w:rsid w:val="00DF623B"/>
    <w:rsid w:val="00E01BD0"/>
    <w:rsid w:val="00E039CB"/>
    <w:rsid w:val="00E0728A"/>
    <w:rsid w:val="00E077BF"/>
    <w:rsid w:val="00E07F6B"/>
    <w:rsid w:val="00E12293"/>
    <w:rsid w:val="00E13118"/>
    <w:rsid w:val="00E131B9"/>
    <w:rsid w:val="00E23266"/>
    <w:rsid w:val="00E27899"/>
    <w:rsid w:val="00E30406"/>
    <w:rsid w:val="00E32ACC"/>
    <w:rsid w:val="00E32DF3"/>
    <w:rsid w:val="00E32F83"/>
    <w:rsid w:val="00E32F95"/>
    <w:rsid w:val="00E373E0"/>
    <w:rsid w:val="00E40AD5"/>
    <w:rsid w:val="00E42AD4"/>
    <w:rsid w:val="00E44519"/>
    <w:rsid w:val="00E45682"/>
    <w:rsid w:val="00E47699"/>
    <w:rsid w:val="00E47B86"/>
    <w:rsid w:val="00E505D1"/>
    <w:rsid w:val="00E54CCD"/>
    <w:rsid w:val="00E554EE"/>
    <w:rsid w:val="00E561F2"/>
    <w:rsid w:val="00E5727C"/>
    <w:rsid w:val="00E61519"/>
    <w:rsid w:val="00E61985"/>
    <w:rsid w:val="00E6240D"/>
    <w:rsid w:val="00E62F11"/>
    <w:rsid w:val="00E6558F"/>
    <w:rsid w:val="00E65B40"/>
    <w:rsid w:val="00E65D2B"/>
    <w:rsid w:val="00E66B0C"/>
    <w:rsid w:val="00E66CA5"/>
    <w:rsid w:val="00E70104"/>
    <w:rsid w:val="00E71E34"/>
    <w:rsid w:val="00E730B2"/>
    <w:rsid w:val="00E74748"/>
    <w:rsid w:val="00E76387"/>
    <w:rsid w:val="00E76CD3"/>
    <w:rsid w:val="00E7793D"/>
    <w:rsid w:val="00E804F0"/>
    <w:rsid w:val="00E80850"/>
    <w:rsid w:val="00E811D9"/>
    <w:rsid w:val="00E86164"/>
    <w:rsid w:val="00E90E90"/>
    <w:rsid w:val="00E937DB"/>
    <w:rsid w:val="00E94F81"/>
    <w:rsid w:val="00E971DA"/>
    <w:rsid w:val="00EA0243"/>
    <w:rsid w:val="00EA1FB3"/>
    <w:rsid w:val="00EA2AC9"/>
    <w:rsid w:val="00EA4785"/>
    <w:rsid w:val="00EA4D4F"/>
    <w:rsid w:val="00EB09D7"/>
    <w:rsid w:val="00EB1202"/>
    <w:rsid w:val="00EB2178"/>
    <w:rsid w:val="00EB2833"/>
    <w:rsid w:val="00EB34D3"/>
    <w:rsid w:val="00EB5B24"/>
    <w:rsid w:val="00EB5C16"/>
    <w:rsid w:val="00EB5F69"/>
    <w:rsid w:val="00EB6B48"/>
    <w:rsid w:val="00EC010C"/>
    <w:rsid w:val="00EC0938"/>
    <w:rsid w:val="00EC51BA"/>
    <w:rsid w:val="00EC6BCD"/>
    <w:rsid w:val="00ED081C"/>
    <w:rsid w:val="00ED0CB0"/>
    <w:rsid w:val="00ED2F5E"/>
    <w:rsid w:val="00ED5C80"/>
    <w:rsid w:val="00ED6738"/>
    <w:rsid w:val="00EE00A9"/>
    <w:rsid w:val="00EE03D2"/>
    <w:rsid w:val="00EE478A"/>
    <w:rsid w:val="00EE60EB"/>
    <w:rsid w:val="00EE7C6D"/>
    <w:rsid w:val="00EF3165"/>
    <w:rsid w:val="00F01C7C"/>
    <w:rsid w:val="00F036D9"/>
    <w:rsid w:val="00F03CB3"/>
    <w:rsid w:val="00F0413F"/>
    <w:rsid w:val="00F044BB"/>
    <w:rsid w:val="00F04610"/>
    <w:rsid w:val="00F048F9"/>
    <w:rsid w:val="00F05396"/>
    <w:rsid w:val="00F05464"/>
    <w:rsid w:val="00F06695"/>
    <w:rsid w:val="00F06F9F"/>
    <w:rsid w:val="00F115D4"/>
    <w:rsid w:val="00F136B7"/>
    <w:rsid w:val="00F13BDA"/>
    <w:rsid w:val="00F16234"/>
    <w:rsid w:val="00F1797D"/>
    <w:rsid w:val="00F2041D"/>
    <w:rsid w:val="00F20CE1"/>
    <w:rsid w:val="00F2463E"/>
    <w:rsid w:val="00F264CF"/>
    <w:rsid w:val="00F2774F"/>
    <w:rsid w:val="00F31EFD"/>
    <w:rsid w:val="00F45CB1"/>
    <w:rsid w:val="00F4612F"/>
    <w:rsid w:val="00F46C75"/>
    <w:rsid w:val="00F47665"/>
    <w:rsid w:val="00F521AD"/>
    <w:rsid w:val="00F5577F"/>
    <w:rsid w:val="00F55B17"/>
    <w:rsid w:val="00F56512"/>
    <w:rsid w:val="00F57B5A"/>
    <w:rsid w:val="00F612A9"/>
    <w:rsid w:val="00F623FE"/>
    <w:rsid w:val="00F62A0C"/>
    <w:rsid w:val="00F65EA1"/>
    <w:rsid w:val="00F67221"/>
    <w:rsid w:val="00F70D77"/>
    <w:rsid w:val="00F71C0D"/>
    <w:rsid w:val="00F71C8B"/>
    <w:rsid w:val="00F72EA7"/>
    <w:rsid w:val="00F76791"/>
    <w:rsid w:val="00F77C5F"/>
    <w:rsid w:val="00F819AF"/>
    <w:rsid w:val="00F84379"/>
    <w:rsid w:val="00F85F8A"/>
    <w:rsid w:val="00F87A62"/>
    <w:rsid w:val="00F91A4D"/>
    <w:rsid w:val="00F933B3"/>
    <w:rsid w:val="00F93765"/>
    <w:rsid w:val="00F94D5D"/>
    <w:rsid w:val="00F9649D"/>
    <w:rsid w:val="00F966B6"/>
    <w:rsid w:val="00F96AC9"/>
    <w:rsid w:val="00F97468"/>
    <w:rsid w:val="00FA6445"/>
    <w:rsid w:val="00FA7943"/>
    <w:rsid w:val="00FB06D2"/>
    <w:rsid w:val="00FB1286"/>
    <w:rsid w:val="00FB14D2"/>
    <w:rsid w:val="00FB203F"/>
    <w:rsid w:val="00FB496C"/>
    <w:rsid w:val="00FB569E"/>
    <w:rsid w:val="00FB627F"/>
    <w:rsid w:val="00FB6ED1"/>
    <w:rsid w:val="00FC0C6B"/>
    <w:rsid w:val="00FC1266"/>
    <w:rsid w:val="00FC1525"/>
    <w:rsid w:val="00FC1B39"/>
    <w:rsid w:val="00FC229D"/>
    <w:rsid w:val="00FC26B8"/>
    <w:rsid w:val="00FC438B"/>
    <w:rsid w:val="00FC6D66"/>
    <w:rsid w:val="00FD16AC"/>
    <w:rsid w:val="00FD24F6"/>
    <w:rsid w:val="00FD5D06"/>
    <w:rsid w:val="00FE201E"/>
    <w:rsid w:val="00FE2547"/>
    <w:rsid w:val="00FE2816"/>
    <w:rsid w:val="00FE58D9"/>
    <w:rsid w:val="00FE6479"/>
    <w:rsid w:val="00FE665C"/>
    <w:rsid w:val="00FE6833"/>
    <w:rsid w:val="00FE7DA0"/>
    <w:rsid w:val="00FF0963"/>
    <w:rsid w:val="00FF1DBA"/>
    <w:rsid w:val="00FF1E39"/>
    <w:rsid w:val="00FF289B"/>
    <w:rsid w:val="00FF3885"/>
    <w:rsid w:val="00FF46B5"/>
  </w:rsids>
  <m:mathPr>
    <m:mathFont m:val="Cambria Math"/>
    <m:brkBin m:val="before"/>
    <m:brkBinSub m:val="--"/>
    <m:smallFrac/>
    <m:dispDef/>
    <m:lMargin m:val="0"/>
    <m:rMargin m:val="0"/>
    <m:defJc m:val="centerGroup"/>
    <m:wrapIndent m:val="1440"/>
    <m:intLim m:val="subSup"/>
    <m:naryLim m:val="undOvr"/>
  </m:mathPr>
  <w:themeFontLang w:val="pl-PL"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38714"/>
  <w15:docId w15:val="{2156903B-BA89-46DA-8E50-AAECB5792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47665"/>
    <w:pPr>
      <w:spacing w:after="120" w:line="360" w:lineRule="auto"/>
      <w:jc w:val="both"/>
    </w:pPr>
  </w:style>
  <w:style w:type="paragraph" w:styleId="Nagwek1">
    <w:name w:val="heading 1"/>
    <w:basedOn w:val="Normalny"/>
    <w:next w:val="Normalny"/>
    <w:link w:val="Nagwek1Znak"/>
    <w:autoRedefine/>
    <w:uiPriority w:val="9"/>
    <w:qFormat/>
    <w:rsid w:val="009D7832"/>
    <w:pPr>
      <w:keepNext/>
      <w:keepLines/>
      <w:numPr>
        <w:numId w:val="5"/>
      </w:numPr>
      <w:shd w:val="clear" w:color="auto" w:fill="9BBB59" w:themeFill="accent3"/>
      <w:tabs>
        <w:tab w:val="num" w:pos="360"/>
      </w:tabs>
      <w:spacing w:after="240"/>
      <w:ind w:left="0" w:firstLine="0"/>
      <w:outlineLvl w:val="0"/>
    </w:pPr>
    <w:rPr>
      <w:rFonts w:eastAsiaTheme="majorEastAsia" w:cstheme="majorBidi"/>
      <w:b/>
      <w:bCs/>
      <w:color w:val="000000" w:themeColor="text1"/>
      <w:sz w:val="32"/>
      <w:szCs w:val="28"/>
    </w:rPr>
  </w:style>
  <w:style w:type="paragraph" w:styleId="Nagwek2">
    <w:name w:val="heading 2"/>
    <w:basedOn w:val="Normalny"/>
    <w:next w:val="Normalny"/>
    <w:link w:val="Nagwek2Znak"/>
    <w:uiPriority w:val="9"/>
    <w:unhideWhenUsed/>
    <w:qFormat/>
    <w:rsid w:val="00B47CE2"/>
    <w:pPr>
      <w:keepNext/>
      <w:keepLines/>
      <w:spacing w:before="200"/>
      <w:outlineLvl w:val="1"/>
    </w:pPr>
    <w:rPr>
      <w:rFonts w:eastAsiaTheme="majorEastAsia" w:cstheme="majorBidi"/>
      <w:b/>
      <w:bCs/>
      <w:sz w:val="26"/>
      <w:szCs w:val="26"/>
    </w:rPr>
  </w:style>
  <w:style w:type="paragraph" w:styleId="Nagwek3">
    <w:name w:val="heading 3"/>
    <w:basedOn w:val="Normalny"/>
    <w:next w:val="Normalny"/>
    <w:link w:val="Nagwek3Znak"/>
    <w:autoRedefine/>
    <w:uiPriority w:val="9"/>
    <w:unhideWhenUsed/>
    <w:qFormat/>
    <w:rsid w:val="002D52ED"/>
    <w:pPr>
      <w:keepNext/>
      <w:keepLines/>
      <w:jc w:val="left"/>
      <w:outlineLvl w:val="2"/>
    </w:pPr>
    <w:rPr>
      <w:rFonts w:eastAsiaTheme="majorEastAsia" w:cstheme="majorBidi"/>
      <w:b/>
      <w:bCs/>
      <w:color w:val="76923C" w:themeColor="accent3"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D7832"/>
    <w:rPr>
      <w:rFonts w:eastAsiaTheme="majorEastAsia" w:cstheme="majorBidi"/>
      <w:b/>
      <w:bCs/>
      <w:color w:val="000000" w:themeColor="text1"/>
      <w:sz w:val="32"/>
      <w:szCs w:val="28"/>
      <w:shd w:val="clear" w:color="auto" w:fill="9BBB59" w:themeFill="accent3"/>
    </w:rPr>
  </w:style>
  <w:style w:type="paragraph" w:styleId="Tekstdymka">
    <w:name w:val="Balloon Text"/>
    <w:basedOn w:val="Normalny"/>
    <w:link w:val="TekstdymkaZnak"/>
    <w:uiPriority w:val="99"/>
    <w:semiHidden/>
    <w:unhideWhenUsed/>
    <w:rsid w:val="00605FF2"/>
    <w:pPr>
      <w:spacing w:line="240" w:lineRule="auto"/>
    </w:pPr>
    <w:rPr>
      <w:rFonts w:ascii="Tahoma" w:eastAsiaTheme="minorHAnsi" w:hAnsi="Tahoma" w:cs="Tahoma"/>
      <w:sz w:val="16"/>
      <w:szCs w:val="16"/>
    </w:rPr>
  </w:style>
  <w:style w:type="character" w:customStyle="1" w:styleId="TekstdymkaZnak">
    <w:name w:val="Tekst dymka Znak"/>
    <w:basedOn w:val="Domylnaczcionkaakapitu"/>
    <w:link w:val="Tekstdymka"/>
    <w:uiPriority w:val="99"/>
    <w:semiHidden/>
    <w:rsid w:val="00605FF2"/>
    <w:rPr>
      <w:rFonts w:ascii="Tahoma" w:hAnsi="Tahoma" w:cs="Tahoma"/>
      <w:sz w:val="16"/>
      <w:szCs w:val="16"/>
    </w:rPr>
  </w:style>
  <w:style w:type="paragraph" w:styleId="Nagwek">
    <w:name w:val="header"/>
    <w:basedOn w:val="Normalny"/>
    <w:link w:val="NagwekZnak"/>
    <w:uiPriority w:val="99"/>
    <w:unhideWhenUsed/>
    <w:rsid w:val="009E1602"/>
    <w:pPr>
      <w:tabs>
        <w:tab w:val="center" w:pos="4536"/>
        <w:tab w:val="right" w:pos="9072"/>
      </w:tabs>
      <w:spacing w:line="240" w:lineRule="auto"/>
    </w:pPr>
    <w:rPr>
      <w:rFonts w:asciiTheme="minorHAnsi" w:eastAsiaTheme="minorHAnsi" w:hAnsiTheme="minorHAnsi" w:cstheme="minorBidi"/>
    </w:rPr>
  </w:style>
  <w:style w:type="character" w:customStyle="1" w:styleId="NagwekZnak">
    <w:name w:val="Nagłówek Znak"/>
    <w:basedOn w:val="Domylnaczcionkaakapitu"/>
    <w:link w:val="Nagwek"/>
    <w:uiPriority w:val="99"/>
    <w:qFormat/>
    <w:rsid w:val="009E1602"/>
  </w:style>
  <w:style w:type="paragraph" w:styleId="Stopka">
    <w:name w:val="footer"/>
    <w:basedOn w:val="Normalny"/>
    <w:link w:val="StopkaZnak"/>
    <w:uiPriority w:val="99"/>
    <w:unhideWhenUsed/>
    <w:rsid w:val="009E1602"/>
    <w:pPr>
      <w:tabs>
        <w:tab w:val="center" w:pos="4536"/>
        <w:tab w:val="right" w:pos="9072"/>
      </w:tabs>
      <w:spacing w:line="240" w:lineRule="auto"/>
    </w:pPr>
    <w:rPr>
      <w:rFonts w:asciiTheme="minorHAnsi" w:eastAsiaTheme="minorHAnsi" w:hAnsiTheme="minorHAnsi" w:cstheme="minorBidi"/>
    </w:rPr>
  </w:style>
  <w:style w:type="character" w:customStyle="1" w:styleId="StopkaZnak">
    <w:name w:val="Stopka Znak"/>
    <w:basedOn w:val="Domylnaczcionkaakapitu"/>
    <w:link w:val="Stopka"/>
    <w:uiPriority w:val="99"/>
    <w:qFormat/>
    <w:rsid w:val="009E1602"/>
  </w:style>
  <w:style w:type="paragraph" w:styleId="Akapitzlist">
    <w:name w:val="List Paragraph"/>
    <w:aliases w:val="Tytuł rysunków,Sl_Akapit z listą,lubu 1)_wypkt.,K-P_odwolanie,Lublin_odwolanie,opis dzialania,maz_wyliczenie,A_wyliczenie,Akapit z listą5,normalny tekst,CW_Lista,L1,Numerowanie,Akapit z listą BS,BulletC,Wyliczanie,Obiekt"/>
    <w:basedOn w:val="Normalny"/>
    <w:link w:val="AkapitzlistZnak"/>
    <w:uiPriority w:val="34"/>
    <w:qFormat/>
    <w:rsid w:val="009E1602"/>
    <w:pPr>
      <w:spacing w:after="200" w:line="276" w:lineRule="auto"/>
      <w:ind w:left="720"/>
      <w:contextualSpacing/>
    </w:pPr>
    <w:rPr>
      <w:rFonts w:asciiTheme="minorHAnsi" w:eastAsiaTheme="minorHAnsi" w:hAnsiTheme="minorHAnsi" w:cstheme="minorBidi"/>
    </w:rPr>
  </w:style>
  <w:style w:type="paragraph" w:styleId="Bezodstpw">
    <w:name w:val="No Spacing"/>
    <w:basedOn w:val="Normalny"/>
    <w:next w:val="Normalny"/>
    <w:link w:val="BezodstpwZnak"/>
    <w:uiPriority w:val="1"/>
    <w:qFormat/>
    <w:rsid w:val="00926996"/>
    <w:pPr>
      <w:spacing w:after="0"/>
    </w:pPr>
    <w:rPr>
      <w:rFonts w:eastAsia="Calibri"/>
      <w:szCs w:val="20"/>
    </w:rPr>
  </w:style>
  <w:style w:type="character" w:customStyle="1" w:styleId="BezodstpwZnak">
    <w:name w:val="Bez odstępów Znak"/>
    <w:link w:val="Bezodstpw"/>
    <w:uiPriority w:val="1"/>
    <w:qFormat/>
    <w:rsid w:val="00926996"/>
    <w:rPr>
      <w:rFonts w:eastAsia="Calibri"/>
      <w:szCs w:val="20"/>
    </w:rPr>
  </w:style>
  <w:style w:type="paragraph" w:styleId="NormalnyWeb">
    <w:name w:val="Normal (Web)"/>
    <w:basedOn w:val="Normalny"/>
    <w:uiPriority w:val="99"/>
    <w:unhideWhenUsed/>
    <w:rsid w:val="009E1602"/>
    <w:pPr>
      <w:spacing w:before="100" w:beforeAutospacing="1" w:after="100" w:afterAutospacing="1" w:line="240" w:lineRule="auto"/>
    </w:pPr>
    <w:rPr>
      <w:rFonts w:ascii="Times New Roman" w:hAnsi="Times New Roman" w:cs="Times New Roman"/>
      <w:sz w:val="24"/>
      <w:szCs w:val="24"/>
    </w:rPr>
  </w:style>
  <w:style w:type="character" w:styleId="Pogrubienie">
    <w:name w:val="Strong"/>
    <w:uiPriority w:val="22"/>
    <w:rsid w:val="009E1602"/>
    <w:rPr>
      <w:b/>
      <w:bCs/>
    </w:rPr>
  </w:style>
  <w:style w:type="table" w:styleId="Tabela-Siatka">
    <w:name w:val="Table Grid"/>
    <w:basedOn w:val="Standardowy"/>
    <w:uiPriority w:val="39"/>
    <w:rsid w:val="00146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0A172E"/>
    <w:rPr>
      <w:color w:val="0000FF"/>
      <w:u w:val="single"/>
    </w:rPr>
  </w:style>
  <w:style w:type="character" w:styleId="UyteHipercze">
    <w:name w:val="FollowedHyperlink"/>
    <w:basedOn w:val="Domylnaczcionkaakapitu"/>
    <w:uiPriority w:val="99"/>
    <w:semiHidden/>
    <w:unhideWhenUsed/>
    <w:rsid w:val="000A172E"/>
    <w:rPr>
      <w:color w:val="800080"/>
      <w:u w:val="single"/>
    </w:rPr>
  </w:style>
  <w:style w:type="paragraph" w:customStyle="1" w:styleId="xl63">
    <w:name w:val="xl63"/>
    <w:basedOn w:val="Normalny"/>
    <w:rsid w:val="000A172E"/>
    <w:pP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64">
    <w:name w:val="xl64"/>
    <w:basedOn w:val="Normalny"/>
    <w:rsid w:val="000A17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65">
    <w:name w:val="xl65"/>
    <w:basedOn w:val="Normalny"/>
    <w:rsid w:val="000A172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style>
  <w:style w:type="paragraph" w:styleId="Tekstprzypisudolnego">
    <w:name w:val="footnote text"/>
    <w:aliases w:val="Podrozdział,Tekst przypisu,Tekst przypisu dolnego Znak Znak Znak,Tekst przypisu dolnego Znak Znak Znak Znak,Tekst przypisu dolnego1 Znak Znak,Tekst przypisu dolnego11,o"/>
    <w:basedOn w:val="Normalny"/>
    <w:link w:val="TekstprzypisudolnegoZnak"/>
    <w:uiPriority w:val="99"/>
    <w:unhideWhenUsed/>
    <w:rsid w:val="009E5479"/>
    <w:pPr>
      <w:spacing w:line="240" w:lineRule="auto"/>
    </w:pPr>
    <w:rPr>
      <w:rFonts w:asciiTheme="minorHAnsi" w:eastAsiaTheme="minorHAnsi" w:hAnsiTheme="minorHAnsi" w:cstheme="minorBidi"/>
    </w:rPr>
  </w:style>
  <w:style w:type="character" w:customStyle="1" w:styleId="TekstprzypisudolnegoZnak">
    <w:name w:val="Tekst przypisu dolnego Znak"/>
    <w:aliases w:val="Podrozdział Znak,Tekst przypisu Znak,Tekst przypisu dolnego Znak Znak Znak Znak1,Tekst przypisu dolnego Znak Znak Znak Znak Znak,Tekst przypisu dolnego1 Znak Znak Znak,Tekst przypisu dolnego11 Znak,o Znak"/>
    <w:basedOn w:val="Domylnaczcionkaakapitu"/>
    <w:link w:val="Tekstprzypisudolnego"/>
    <w:uiPriority w:val="99"/>
    <w:qFormat/>
    <w:rsid w:val="009E5479"/>
    <w:rPr>
      <w:sz w:val="20"/>
      <w:szCs w:val="20"/>
    </w:rPr>
  </w:style>
  <w:style w:type="character" w:styleId="Odwoanieprzypisudolnego">
    <w:name w:val="footnote reference"/>
    <w:aliases w:val="Odwo³anie przypisu,Odwołanie przypisu,Footnote Reference Number,EN Footnote Reference,Times 10 Point,Exposant 3 Point,Footnote symbol,Footnote reference number,note TESI,stylish,SUPERS,Footnote number,Ref,de nota al pie,number"/>
    <w:basedOn w:val="Domylnaczcionkaakapitu"/>
    <w:uiPriority w:val="99"/>
    <w:semiHidden/>
    <w:unhideWhenUsed/>
    <w:qFormat/>
    <w:rsid w:val="009E5479"/>
    <w:rPr>
      <w:vertAlign w:val="superscript"/>
    </w:rPr>
  </w:style>
  <w:style w:type="paragraph" w:customStyle="1" w:styleId="xl66">
    <w:name w:val="xl66"/>
    <w:basedOn w:val="Normalny"/>
    <w:rsid w:val="00EB5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67">
    <w:name w:val="xl67"/>
    <w:basedOn w:val="Normalny"/>
    <w:rsid w:val="00B97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68">
    <w:name w:val="xl68"/>
    <w:basedOn w:val="Normalny"/>
    <w:rsid w:val="00B97F8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style>
  <w:style w:type="paragraph" w:customStyle="1" w:styleId="xl69">
    <w:name w:val="xl69"/>
    <w:basedOn w:val="Normalny"/>
    <w:rsid w:val="00B97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70">
    <w:name w:val="xl70"/>
    <w:basedOn w:val="Normalny"/>
    <w:rsid w:val="00B97F82"/>
    <w:pPr>
      <w:spacing w:before="100" w:beforeAutospacing="1" w:after="100" w:afterAutospacing="1" w:line="240" w:lineRule="auto"/>
      <w:jc w:val="center"/>
    </w:pPr>
    <w:rPr>
      <w:rFonts w:ascii="Times New Roman" w:hAnsi="Times New Roman" w:cs="Times New Roman"/>
      <w:sz w:val="24"/>
      <w:szCs w:val="24"/>
    </w:rPr>
  </w:style>
  <w:style w:type="paragraph" w:customStyle="1" w:styleId="xl71">
    <w:name w:val="xl71"/>
    <w:basedOn w:val="Normalny"/>
    <w:rsid w:val="00B97F82"/>
    <w:pPr>
      <w:spacing w:before="100" w:beforeAutospacing="1" w:after="100" w:afterAutospacing="1" w:line="240" w:lineRule="auto"/>
      <w:jc w:val="center"/>
    </w:pPr>
    <w:rPr>
      <w:rFonts w:ascii="Calibri" w:hAnsi="Calibri" w:cs="Calibri"/>
      <w:b/>
      <w:bCs/>
      <w:sz w:val="24"/>
      <w:szCs w:val="24"/>
    </w:rPr>
  </w:style>
  <w:style w:type="paragraph" w:styleId="Nagwekspisutreci">
    <w:name w:val="TOC Heading"/>
    <w:basedOn w:val="Nagwek1"/>
    <w:next w:val="Normalny"/>
    <w:uiPriority w:val="39"/>
    <w:unhideWhenUsed/>
    <w:rsid w:val="00633628"/>
    <w:pPr>
      <w:spacing w:before="480"/>
      <w:outlineLvl w:val="9"/>
    </w:pPr>
    <w:rPr>
      <w:rFonts w:asciiTheme="majorHAnsi" w:hAnsiTheme="majorHAnsi"/>
      <w:color w:val="365F91" w:themeColor="accent1" w:themeShade="BF"/>
      <w:sz w:val="28"/>
    </w:rPr>
  </w:style>
  <w:style w:type="paragraph" w:styleId="Spistreci1">
    <w:name w:val="toc 1"/>
    <w:basedOn w:val="Normalny"/>
    <w:next w:val="Normalny"/>
    <w:autoRedefine/>
    <w:uiPriority w:val="39"/>
    <w:unhideWhenUsed/>
    <w:rsid w:val="004B1154"/>
    <w:pPr>
      <w:tabs>
        <w:tab w:val="left" w:pos="400"/>
        <w:tab w:val="right" w:leader="dot" w:pos="9062"/>
      </w:tabs>
      <w:spacing w:line="276" w:lineRule="auto"/>
    </w:p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Podpis pod rysunkiem"/>
    <w:basedOn w:val="Normalny"/>
    <w:next w:val="Normalny"/>
    <w:link w:val="LegendaZnak1"/>
    <w:unhideWhenUsed/>
    <w:rsid w:val="00DA6151"/>
    <w:pPr>
      <w:spacing w:after="200" w:line="240" w:lineRule="auto"/>
    </w:pPr>
    <w:rPr>
      <w:bCs/>
      <w:sz w:val="16"/>
      <w:szCs w:val="18"/>
    </w:rPr>
  </w:style>
  <w:style w:type="paragraph" w:styleId="Tekstprzypisukocowego">
    <w:name w:val="endnote text"/>
    <w:basedOn w:val="Normalny"/>
    <w:link w:val="TekstprzypisukocowegoZnak"/>
    <w:uiPriority w:val="99"/>
    <w:semiHidden/>
    <w:unhideWhenUsed/>
    <w:rsid w:val="00FC6D66"/>
    <w:pPr>
      <w:spacing w:line="240" w:lineRule="auto"/>
    </w:pPr>
  </w:style>
  <w:style w:type="character" w:customStyle="1" w:styleId="TekstprzypisukocowegoZnak">
    <w:name w:val="Tekst przypisu końcowego Znak"/>
    <w:basedOn w:val="Domylnaczcionkaakapitu"/>
    <w:link w:val="Tekstprzypisukocowego"/>
    <w:uiPriority w:val="99"/>
    <w:semiHidden/>
    <w:rsid w:val="00FC6D66"/>
    <w:rPr>
      <w:rFonts w:ascii="Arial" w:eastAsia="Times New Roman" w:hAnsi="Arial" w:cs="Arial"/>
      <w:sz w:val="20"/>
      <w:szCs w:val="20"/>
      <w:lang w:eastAsia="pl-PL"/>
    </w:rPr>
  </w:style>
  <w:style w:type="character" w:styleId="Odwoanieprzypisukocowego">
    <w:name w:val="endnote reference"/>
    <w:basedOn w:val="Domylnaczcionkaakapitu"/>
    <w:uiPriority w:val="99"/>
    <w:semiHidden/>
    <w:unhideWhenUsed/>
    <w:rsid w:val="00FC6D66"/>
    <w:rPr>
      <w:vertAlign w:val="superscript"/>
    </w:rPr>
  </w:style>
  <w:style w:type="paragraph" w:styleId="Spisilustracji">
    <w:name w:val="table of figures"/>
    <w:basedOn w:val="Normalny"/>
    <w:next w:val="Normalny"/>
    <w:uiPriority w:val="99"/>
    <w:unhideWhenUsed/>
    <w:rsid w:val="00C66CBE"/>
  </w:style>
  <w:style w:type="table" w:styleId="Jasnecieniowanie">
    <w:name w:val="Light Shading"/>
    <w:basedOn w:val="Standardowy"/>
    <w:uiPriority w:val="60"/>
    <w:rsid w:val="0067609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siatka">
    <w:name w:val="Light Grid"/>
    <w:basedOn w:val="Standardowy"/>
    <w:uiPriority w:val="62"/>
    <w:rsid w:val="0067609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shd w:val="clear" w:color="auto" w:fill="4BACC6" w:themeFill="accent5"/>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shd w:val="clear" w:color="auto" w:fill="B6DDE8" w:themeFill="accent5" w:themeFillTint="66"/>
      </w:tcPr>
    </w:tblStylePr>
    <w:tblStylePr w:type="band1Horz">
      <w:tblPr/>
      <w:tcPr>
        <w:shd w:val="clear" w:color="auto" w:fill="DAEEF3" w:themeFill="accent5" w:themeFillTint="33"/>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ytu">
    <w:name w:val="Title"/>
    <w:basedOn w:val="Normalny"/>
    <w:next w:val="Normalny"/>
    <w:link w:val="TytuZnak"/>
    <w:uiPriority w:val="10"/>
    <w:rsid w:val="00C646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C646E2"/>
    <w:rPr>
      <w:rFonts w:asciiTheme="majorHAnsi" w:eastAsiaTheme="majorEastAsia" w:hAnsiTheme="majorHAnsi" w:cstheme="majorBidi"/>
      <w:color w:val="17365D" w:themeColor="text2" w:themeShade="BF"/>
      <w:spacing w:val="5"/>
      <w:kern w:val="28"/>
      <w:sz w:val="52"/>
      <w:szCs w:val="52"/>
      <w:lang w:eastAsia="pl-PL"/>
    </w:rPr>
  </w:style>
  <w:style w:type="paragraph" w:styleId="Podtytu">
    <w:name w:val="Subtitle"/>
    <w:basedOn w:val="Normalny"/>
    <w:next w:val="Normalny"/>
    <w:link w:val="PodtytuZnak"/>
    <w:uiPriority w:val="11"/>
    <w:rsid w:val="00C646E2"/>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C646E2"/>
    <w:rPr>
      <w:rFonts w:asciiTheme="majorHAnsi" w:eastAsiaTheme="majorEastAsia" w:hAnsiTheme="majorHAnsi" w:cstheme="majorBidi"/>
      <w:i/>
      <w:iCs/>
      <w:color w:val="4F81BD" w:themeColor="accent1"/>
      <w:spacing w:val="15"/>
      <w:sz w:val="24"/>
      <w:szCs w:val="24"/>
      <w:lang w:eastAsia="pl-PL"/>
    </w:r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Podpis pod rysunkiem Znak"/>
    <w:link w:val="Legenda"/>
    <w:qFormat/>
    <w:rsid w:val="00DA6151"/>
    <w:rPr>
      <w:rFonts w:ascii="Arial" w:eastAsia="Times New Roman" w:hAnsi="Arial" w:cs="Arial"/>
      <w:bCs/>
      <w:sz w:val="16"/>
      <w:szCs w:val="18"/>
      <w:lang w:eastAsia="pl-PL"/>
    </w:rPr>
  </w:style>
  <w:style w:type="character" w:customStyle="1" w:styleId="AkapitzlistZnak">
    <w:name w:val="Akapit z listą Znak"/>
    <w:aliases w:val="Tytuł rysunków Znak,Sl_Akapit z listą Znak,lubu 1)_wypkt. Znak,K-P_odwolanie Znak,Lublin_odwolanie Znak,opis dzialania Znak,maz_wyliczenie Znak,A_wyliczenie Znak,Akapit z listą5 Znak,normalny tekst Znak,CW_Lista Znak,L1 Znak"/>
    <w:basedOn w:val="Domylnaczcionkaakapitu"/>
    <w:link w:val="Akapitzlist"/>
    <w:uiPriority w:val="34"/>
    <w:qFormat/>
    <w:rsid w:val="004E4CA3"/>
  </w:style>
  <w:style w:type="character" w:customStyle="1" w:styleId="Nagwek3Znak">
    <w:name w:val="Nagłówek 3 Znak"/>
    <w:basedOn w:val="Domylnaczcionkaakapitu"/>
    <w:link w:val="Nagwek3"/>
    <w:uiPriority w:val="9"/>
    <w:rsid w:val="002D52ED"/>
    <w:rPr>
      <w:rFonts w:eastAsiaTheme="majorEastAsia" w:cstheme="majorBidi"/>
      <w:b/>
      <w:bCs/>
      <w:color w:val="76923C" w:themeColor="accent3" w:themeShade="BF"/>
    </w:rPr>
  </w:style>
  <w:style w:type="character" w:customStyle="1" w:styleId="go">
    <w:name w:val="go"/>
    <w:basedOn w:val="Domylnaczcionkaakapitu"/>
    <w:rsid w:val="005318A7"/>
  </w:style>
  <w:style w:type="paragraph" w:styleId="Spistreci3">
    <w:name w:val="toc 3"/>
    <w:basedOn w:val="Normalny"/>
    <w:next w:val="Normalny"/>
    <w:autoRedefine/>
    <w:uiPriority w:val="39"/>
    <w:unhideWhenUsed/>
    <w:rsid w:val="00331DC4"/>
    <w:pPr>
      <w:spacing w:after="100"/>
      <w:ind w:left="400"/>
    </w:pPr>
  </w:style>
  <w:style w:type="paragraph" w:styleId="Cytat">
    <w:name w:val="Quote"/>
    <w:aliases w:val="źródło"/>
    <w:basedOn w:val="Normalny"/>
    <w:next w:val="Normalny"/>
    <w:link w:val="CytatZnak"/>
    <w:autoRedefine/>
    <w:qFormat/>
    <w:rsid w:val="003926B3"/>
    <w:pPr>
      <w:spacing w:line="240" w:lineRule="auto"/>
      <w:jc w:val="center"/>
    </w:pPr>
    <w:rPr>
      <w:rFonts w:eastAsia="Calibri" w:cs="Times New Roman"/>
      <w:iCs/>
      <w:color w:val="000000"/>
      <w:sz w:val="18"/>
      <w:lang w:val="x-none" w:eastAsia="x-none"/>
    </w:rPr>
  </w:style>
  <w:style w:type="character" w:customStyle="1" w:styleId="CytatZnak">
    <w:name w:val="Cytat Znak"/>
    <w:aliases w:val="źródło Znak"/>
    <w:basedOn w:val="Domylnaczcionkaakapitu"/>
    <w:link w:val="Cytat"/>
    <w:qFormat/>
    <w:rsid w:val="003926B3"/>
    <w:rPr>
      <w:rFonts w:eastAsia="Calibri" w:cs="Times New Roman"/>
      <w:iCs/>
      <w:color w:val="000000"/>
      <w:sz w:val="18"/>
      <w:lang w:val="x-none" w:eastAsia="x-none"/>
    </w:rPr>
  </w:style>
  <w:style w:type="character" w:customStyle="1" w:styleId="przypis">
    <w:name w:val="przypis"/>
    <w:qFormat/>
    <w:rsid w:val="007345EA"/>
    <w:rPr>
      <w:rFonts w:ascii="Arial" w:hAnsi="Arial" w:cs="Arial"/>
      <w:sz w:val="18"/>
      <w:szCs w:val="18"/>
    </w:rPr>
  </w:style>
  <w:style w:type="character" w:customStyle="1" w:styleId="czeindeksu">
    <w:name w:val="Łącze indeksu"/>
    <w:rsid w:val="00DA6151"/>
  </w:style>
  <w:style w:type="paragraph" w:customStyle="1" w:styleId="Tabela">
    <w:name w:val="Tabela"/>
    <w:basedOn w:val="Cytat"/>
    <w:link w:val="TabelaZnak"/>
    <w:qFormat/>
    <w:rsid w:val="00915779"/>
    <w:pPr>
      <w:spacing w:after="0"/>
      <w:jc w:val="both"/>
    </w:pPr>
    <w:rPr>
      <w:b/>
      <w:lang w:eastAsia="en-US"/>
    </w:rPr>
  </w:style>
  <w:style w:type="character" w:customStyle="1" w:styleId="TabelaZnak">
    <w:name w:val="Tabela Znak"/>
    <w:link w:val="Tabela"/>
    <w:rsid w:val="00915779"/>
    <w:rPr>
      <w:rFonts w:ascii="Arial" w:eastAsia="Calibri" w:hAnsi="Arial" w:cs="Times New Roman"/>
      <w:b/>
      <w:iCs/>
      <w:color w:val="000000"/>
      <w:sz w:val="20"/>
      <w:lang w:val="x-none"/>
    </w:rPr>
  </w:style>
  <w:style w:type="paragraph" w:customStyle="1" w:styleId="Default">
    <w:name w:val="Default"/>
    <w:rsid w:val="00A73C4F"/>
    <w:pPr>
      <w:autoSpaceDE w:val="0"/>
      <w:autoSpaceDN w:val="0"/>
      <w:adjustRightInd w:val="0"/>
      <w:spacing w:after="0" w:line="240" w:lineRule="auto"/>
    </w:pPr>
    <w:rPr>
      <w:rFonts w:ascii="Calibri" w:hAnsi="Calibri" w:cs="Calibri"/>
      <w:color w:val="000000"/>
      <w:sz w:val="24"/>
      <w:szCs w:val="24"/>
    </w:rPr>
  </w:style>
  <w:style w:type="character" w:styleId="Odwoaniedokomentarza">
    <w:name w:val="annotation reference"/>
    <w:basedOn w:val="Domylnaczcionkaakapitu"/>
    <w:uiPriority w:val="99"/>
    <w:semiHidden/>
    <w:unhideWhenUsed/>
    <w:rsid w:val="00E5727C"/>
    <w:rPr>
      <w:sz w:val="16"/>
      <w:szCs w:val="16"/>
    </w:rPr>
  </w:style>
  <w:style w:type="paragraph" w:styleId="Tekstkomentarza">
    <w:name w:val="annotation text"/>
    <w:basedOn w:val="Normalny"/>
    <w:link w:val="TekstkomentarzaZnak"/>
    <w:uiPriority w:val="99"/>
    <w:unhideWhenUsed/>
    <w:rsid w:val="00E5727C"/>
    <w:pPr>
      <w:spacing w:line="240" w:lineRule="auto"/>
    </w:pPr>
  </w:style>
  <w:style w:type="character" w:customStyle="1" w:styleId="TekstkomentarzaZnak">
    <w:name w:val="Tekst komentarza Znak"/>
    <w:basedOn w:val="Domylnaczcionkaakapitu"/>
    <w:link w:val="Tekstkomentarza"/>
    <w:uiPriority w:val="99"/>
    <w:rsid w:val="00E5727C"/>
    <w:rPr>
      <w:rFonts w:ascii="Arial" w:eastAsia="Times New Roman" w:hAnsi="Arial" w:cs="Arial"/>
      <w:sz w:val="20"/>
      <w:szCs w:val="20"/>
      <w:lang w:eastAsia="pl-PL"/>
    </w:rPr>
  </w:style>
  <w:style w:type="paragraph" w:styleId="Tematkomentarza">
    <w:name w:val="annotation subject"/>
    <w:basedOn w:val="Tekstkomentarza"/>
    <w:next w:val="Tekstkomentarza"/>
    <w:link w:val="TematkomentarzaZnak"/>
    <w:uiPriority w:val="99"/>
    <w:semiHidden/>
    <w:unhideWhenUsed/>
    <w:rsid w:val="00E5727C"/>
    <w:rPr>
      <w:b/>
      <w:bCs/>
    </w:rPr>
  </w:style>
  <w:style w:type="character" w:customStyle="1" w:styleId="TematkomentarzaZnak">
    <w:name w:val="Temat komentarza Znak"/>
    <w:basedOn w:val="TekstkomentarzaZnak"/>
    <w:link w:val="Tematkomentarza"/>
    <w:uiPriority w:val="99"/>
    <w:semiHidden/>
    <w:rsid w:val="00E5727C"/>
    <w:rPr>
      <w:rFonts w:ascii="Arial" w:eastAsia="Times New Roman" w:hAnsi="Arial" w:cs="Arial"/>
      <w:b/>
      <w:bCs/>
      <w:sz w:val="20"/>
      <w:szCs w:val="20"/>
      <w:lang w:eastAsia="pl-PL"/>
    </w:rPr>
  </w:style>
  <w:style w:type="paragraph" w:styleId="Poprawka">
    <w:name w:val="Revision"/>
    <w:hidden/>
    <w:uiPriority w:val="99"/>
    <w:semiHidden/>
    <w:rsid w:val="0030280A"/>
    <w:pPr>
      <w:spacing w:after="0" w:line="240" w:lineRule="auto"/>
    </w:pPr>
    <w:rPr>
      <w:rFonts w:eastAsia="Times New Roman"/>
      <w:sz w:val="20"/>
      <w:szCs w:val="20"/>
      <w:lang w:eastAsia="pl-PL"/>
    </w:rPr>
  </w:style>
  <w:style w:type="character" w:customStyle="1" w:styleId="Nagwek2Znak">
    <w:name w:val="Nagłówek 2 Znak"/>
    <w:basedOn w:val="Domylnaczcionkaakapitu"/>
    <w:link w:val="Nagwek2"/>
    <w:uiPriority w:val="9"/>
    <w:rsid w:val="00B47CE2"/>
    <w:rPr>
      <w:rFonts w:ascii="Arial" w:eastAsiaTheme="majorEastAsia" w:hAnsi="Arial" w:cstheme="majorBidi"/>
      <w:b/>
      <w:bCs/>
      <w:sz w:val="26"/>
      <w:szCs w:val="26"/>
      <w:lang w:eastAsia="pl-PL"/>
    </w:rPr>
  </w:style>
  <w:style w:type="character" w:customStyle="1" w:styleId="LegendaZnakZnakZnakZnak2">
    <w:name w:val="Legenda Znak Znak Znak Znak2"/>
    <w:aliases w:val="Legenda Znak Znak Znak Znak Znak1,Legenda Znak Znak Znak Znak Znak Znak Znak2,Legenda Znak Znak Znak Znak Znak Znak Znak Znak1,Legenda Znak Znak Znak2,Legenda Znak Znak Znak Znak Znak Znak Znak Znak Znak Z Znak"/>
    <w:rsid w:val="006A6DBC"/>
    <w:rPr>
      <w:rFonts w:ascii="Arial" w:eastAsia="Times New Roman" w:hAnsi="Arial"/>
      <w:b w:val="0"/>
      <w:bCs/>
      <w:color w:val="000000"/>
      <w:sz w:val="18"/>
      <w:szCs w:val="18"/>
      <w:lang w:eastAsia="pl-PL"/>
    </w:rPr>
  </w:style>
  <w:style w:type="paragraph" w:customStyle="1" w:styleId="Normalny0">
    <w:name w:val="_Normalny"/>
    <w:basedOn w:val="Normalny"/>
    <w:rsid w:val="00CA53C1"/>
    <w:pPr>
      <w:spacing w:before="120" w:line="276" w:lineRule="auto"/>
    </w:pPr>
    <w:rPr>
      <w:rFonts w:eastAsia="Calibri" w:cs="Times New Roman"/>
      <w:bCs/>
      <w:sz w:val="24"/>
    </w:rPr>
  </w:style>
  <w:style w:type="paragraph" w:styleId="Spistreci2">
    <w:name w:val="toc 2"/>
    <w:basedOn w:val="Normalny"/>
    <w:next w:val="Normalny"/>
    <w:autoRedefine/>
    <w:uiPriority w:val="39"/>
    <w:unhideWhenUsed/>
    <w:rsid w:val="003B085B"/>
    <w:pPr>
      <w:spacing w:after="100"/>
      <w:ind w:left="200"/>
    </w:pPr>
  </w:style>
  <w:style w:type="paragraph" w:customStyle="1" w:styleId="Rysunek">
    <w:name w:val="Rysunek"/>
    <w:basedOn w:val="Normalny"/>
    <w:next w:val="Cytat"/>
    <w:qFormat/>
    <w:rsid w:val="005E1C6F"/>
    <w:pPr>
      <w:spacing w:after="0" w:line="240" w:lineRule="auto"/>
      <w:jc w:val="center"/>
    </w:pPr>
    <w:rPr>
      <w:b/>
      <w:bCs/>
      <w:sz w:val="18"/>
      <w:szCs w:val="20"/>
    </w:rPr>
  </w:style>
  <w:style w:type="paragraph" w:styleId="Zwrotgrzecznociowy">
    <w:name w:val="Salutation"/>
    <w:basedOn w:val="Normalny"/>
    <w:next w:val="Normalny"/>
    <w:link w:val="ZwrotgrzecznociowyZnak"/>
    <w:uiPriority w:val="99"/>
    <w:semiHidden/>
    <w:unhideWhenUsed/>
    <w:rsid w:val="005E1C6F"/>
  </w:style>
  <w:style w:type="character" w:customStyle="1" w:styleId="ZwrotgrzecznociowyZnak">
    <w:name w:val="Zwrot grzecznościowy Znak"/>
    <w:basedOn w:val="Domylnaczcionkaakapitu"/>
    <w:link w:val="Zwrotgrzecznociowy"/>
    <w:uiPriority w:val="99"/>
    <w:semiHidden/>
    <w:rsid w:val="005E1C6F"/>
  </w:style>
  <w:style w:type="character" w:customStyle="1" w:styleId="podpistabelirysunku">
    <w:name w:val="podpis tabeli/rysunku"/>
    <w:basedOn w:val="Domylnaczcionkaakapitu"/>
    <w:rsid w:val="009C7B15"/>
    <w:rPr>
      <w:rFonts w:ascii="Arial" w:hAnsi="Arial"/>
      <w:b/>
      <w:bCs/>
      <w:sz w:val="20"/>
      <w:szCs w:val="20"/>
    </w:rPr>
  </w:style>
  <w:style w:type="table" w:styleId="Tabelasiatki5ciemnaakcent3">
    <w:name w:val="Grid Table 5 Dark Accent 3"/>
    <w:basedOn w:val="Standardowy"/>
    <w:uiPriority w:val="50"/>
    <w:rsid w:val="00F476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53301">
      <w:bodyDiv w:val="1"/>
      <w:marLeft w:val="0"/>
      <w:marRight w:val="0"/>
      <w:marTop w:val="0"/>
      <w:marBottom w:val="0"/>
      <w:divBdr>
        <w:top w:val="none" w:sz="0" w:space="0" w:color="auto"/>
        <w:left w:val="none" w:sz="0" w:space="0" w:color="auto"/>
        <w:bottom w:val="none" w:sz="0" w:space="0" w:color="auto"/>
        <w:right w:val="none" w:sz="0" w:space="0" w:color="auto"/>
      </w:divBdr>
    </w:div>
    <w:div w:id="39599522">
      <w:bodyDiv w:val="1"/>
      <w:marLeft w:val="0"/>
      <w:marRight w:val="0"/>
      <w:marTop w:val="0"/>
      <w:marBottom w:val="0"/>
      <w:divBdr>
        <w:top w:val="none" w:sz="0" w:space="0" w:color="auto"/>
        <w:left w:val="none" w:sz="0" w:space="0" w:color="auto"/>
        <w:bottom w:val="none" w:sz="0" w:space="0" w:color="auto"/>
        <w:right w:val="none" w:sz="0" w:space="0" w:color="auto"/>
      </w:divBdr>
    </w:div>
    <w:div w:id="45878782">
      <w:bodyDiv w:val="1"/>
      <w:marLeft w:val="0"/>
      <w:marRight w:val="0"/>
      <w:marTop w:val="0"/>
      <w:marBottom w:val="0"/>
      <w:divBdr>
        <w:top w:val="none" w:sz="0" w:space="0" w:color="auto"/>
        <w:left w:val="none" w:sz="0" w:space="0" w:color="auto"/>
        <w:bottom w:val="none" w:sz="0" w:space="0" w:color="auto"/>
        <w:right w:val="none" w:sz="0" w:space="0" w:color="auto"/>
      </w:divBdr>
    </w:div>
    <w:div w:id="100690174">
      <w:bodyDiv w:val="1"/>
      <w:marLeft w:val="0"/>
      <w:marRight w:val="0"/>
      <w:marTop w:val="0"/>
      <w:marBottom w:val="0"/>
      <w:divBdr>
        <w:top w:val="none" w:sz="0" w:space="0" w:color="auto"/>
        <w:left w:val="none" w:sz="0" w:space="0" w:color="auto"/>
        <w:bottom w:val="none" w:sz="0" w:space="0" w:color="auto"/>
        <w:right w:val="none" w:sz="0" w:space="0" w:color="auto"/>
      </w:divBdr>
    </w:div>
    <w:div w:id="111829045">
      <w:bodyDiv w:val="1"/>
      <w:marLeft w:val="0"/>
      <w:marRight w:val="0"/>
      <w:marTop w:val="0"/>
      <w:marBottom w:val="0"/>
      <w:divBdr>
        <w:top w:val="none" w:sz="0" w:space="0" w:color="auto"/>
        <w:left w:val="none" w:sz="0" w:space="0" w:color="auto"/>
        <w:bottom w:val="none" w:sz="0" w:space="0" w:color="auto"/>
        <w:right w:val="none" w:sz="0" w:space="0" w:color="auto"/>
      </w:divBdr>
    </w:div>
    <w:div w:id="116218284">
      <w:bodyDiv w:val="1"/>
      <w:marLeft w:val="0"/>
      <w:marRight w:val="0"/>
      <w:marTop w:val="0"/>
      <w:marBottom w:val="0"/>
      <w:divBdr>
        <w:top w:val="none" w:sz="0" w:space="0" w:color="auto"/>
        <w:left w:val="none" w:sz="0" w:space="0" w:color="auto"/>
        <w:bottom w:val="none" w:sz="0" w:space="0" w:color="auto"/>
        <w:right w:val="none" w:sz="0" w:space="0" w:color="auto"/>
      </w:divBdr>
    </w:div>
    <w:div w:id="131751829">
      <w:bodyDiv w:val="1"/>
      <w:marLeft w:val="0"/>
      <w:marRight w:val="0"/>
      <w:marTop w:val="0"/>
      <w:marBottom w:val="0"/>
      <w:divBdr>
        <w:top w:val="none" w:sz="0" w:space="0" w:color="auto"/>
        <w:left w:val="none" w:sz="0" w:space="0" w:color="auto"/>
        <w:bottom w:val="none" w:sz="0" w:space="0" w:color="auto"/>
        <w:right w:val="none" w:sz="0" w:space="0" w:color="auto"/>
      </w:divBdr>
    </w:div>
    <w:div w:id="159346539">
      <w:bodyDiv w:val="1"/>
      <w:marLeft w:val="0"/>
      <w:marRight w:val="0"/>
      <w:marTop w:val="0"/>
      <w:marBottom w:val="0"/>
      <w:divBdr>
        <w:top w:val="none" w:sz="0" w:space="0" w:color="auto"/>
        <w:left w:val="none" w:sz="0" w:space="0" w:color="auto"/>
        <w:bottom w:val="none" w:sz="0" w:space="0" w:color="auto"/>
        <w:right w:val="none" w:sz="0" w:space="0" w:color="auto"/>
      </w:divBdr>
    </w:div>
    <w:div w:id="161315881">
      <w:bodyDiv w:val="1"/>
      <w:marLeft w:val="0"/>
      <w:marRight w:val="0"/>
      <w:marTop w:val="0"/>
      <w:marBottom w:val="0"/>
      <w:divBdr>
        <w:top w:val="none" w:sz="0" w:space="0" w:color="auto"/>
        <w:left w:val="none" w:sz="0" w:space="0" w:color="auto"/>
        <w:bottom w:val="none" w:sz="0" w:space="0" w:color="auto"/>
        <w:right w:val="none" w:sz="0" w:space="0" w:color="auto"/>
      </w:divBdr>
    </w:div>
    <w:div w:id="170149894">
      <w:bodyDiv w:val="1"/>
      <w:marLeft w:val="0"/>
      <w:marRight w:val="0"/>
      <w:marTop w:val="0"/>
      <w:marBottom w:val="0"/>
      <w:divBdr>
        <w:top w:val="none" w:sz="0" w:space="0" w:color="auto"/>
        <w:left w:val="none" w:sz="0" w:space="0" w:color="auto"/>
        <w:bottom w:val="none" w:sz="0" w:space="0" w:color="auto"/>
        <w:right w:val="none" w:sz="0" w:space="0" w:color="auto"/>
      </w:divBdr>
    </w:div>
    <w:div w:id="171066048">
      <w:bodyDiv w:val="1"/>
      <w:marLeft w:val="0"/>
      <w:marRight w:val="0"/>
      <w:marTop w:val="0"/>
      <w:marBottom w:val="0"/>
      <w:divBdr>
        <w:top w:val="none" w:sz="0" w:space="0" w:color="auto"/>
        <w:left w:val="none" w:sz="0" w:space="0" w:color="auto"/>
        <w:bottom w:val="none" w:sz="0" w:space="0" w:color="auto"/>
        <w:right w:val="none" w:sz="0" w:space="0" w:color="auto"/>
      </w:divBdr>
    </w:div>
    <w:div w:id="220294076">
      <w:bodyDiv w:val="1"/>
      <w:marLeft w:val="0"/>
      <w:marRight w:val="0"/>
      <w:marTop w:val="0"/>
      <w:marBottom w:val="0"/>
      <w:divBdr>
        <w:top w:val="none" w:sz="0" w:space="0" w:color="auto"/>
        <w:left w:val="none" w:sz="0" w:space="0" w:color="auto"/>
        <w:bottom w:val="none" w:sz="0" w:space="0" w:color="auto"/>
        <w:right w:val="none" w:sz="0" w:space="0" w:color="auto"/>
      </w:divBdr>
    </w:div>
    <w:div w:id="272902766">
      <w:bodyDiv w:val="1"/>
      <w:marLeft w:val="0"/>
      <w:marRight w:val="0"/>
      <w:marTop w:val="0"/>
      <w:marBottom w:val="0"/>
      <w:divBdr>
        <w:top w:val="none" w:sz="0" w:space="0" w:color="auto"/>
        <w:left w:val="none" w:sz="0" w:space="0" w:color="auto"/>
        <w:bottom w:val="none" w:sz="0" w:space="0" w:color="auto"/>
        <w:right w:val="none" w:sz="0" w:space="0" w:color="auto"/>
      </w:divBdr>
    </w:div>
    <w:div w:id="306865452">
      <w:bodyDiv w:val="1"/>
      <w:marLeft w:val="0"/>
      <w:marRight w:val="0"/>
      <w:marTop w:val="0"/>
      <w:marBottom w:val="0"/>
      <w:divBdr>
        <w:top w:val="none" w:sz="0" w:space="0" w:color="auto"/>
        <w:left w:val="none" w:sz="0" w:space="0" w:color="auto"/>
        <w:bottom w:val="none" w:sz="0" w:space="0" w:color="auto"/>
        <w:right w:val="none" w:sz="0" w:space="0" w:color="auto"/>
      </w:divBdr>
    </w:div>
    <w:div w:id="308942408">
      <w:bodyDiv w:val="1"/>
      <w:marLeft w:val="0"/>
      <w:marRight w:val="0"/>
      <w:marTop w:val="0"/>
      <w:marBottom w:val="0"/>
      <w:divBdr>
        <w:top w:val="none" w:sz="0" w:space="0" w:color="auto"/>
        <w:left w:val="none" w:sz="0" w:space="0" w:color="auto"/>
        <w:bottom w:val="none" w:sz="0" w:space="0" w:color="auto"/>
        <w:right w:val="none" w:sz="0" w:space="0" w:color="auto"/>
      </w:divBdr>
    </w:div>
    <w:div w:id="336159807">
      <w:bodyDiv w:val="1"/>
      <w:marLeft w:val="0"/>
      <w:marRight w:val="0"/>
      <w:marTop w:val="0"/>
      <w:marBottom w:val="0"/>
      <w:divBdr>
        <w:top w:val="none" w:sz="0" w:space="0" w:color="auto"/>
        <w:left w:val="none" w:sz="0" w:space="0" w:color="auto"/>
        <w:bottom w:val="none" w:sz="0" w:space="0" w:color="auto"/>
        <w:right w:val="none" w:sz="0" w:space="0" w:color="auto"/>
      </w:divBdr>
    </w:div>
    <w:div w:id="347946740">
      <w:bodyDiv w:val="1"/>
      <w:marLeft w:val="0"/>
      <w:marRight w:val="0"/>
      <w:marTop w:val="0"/>
      <w:marBottom w:val="0"/>
      <w:divBdr>
        <w:top w:val="none" w:sz="0" w:space="0" w:color="auto"/>
        <w:left w:val="none" w:sz="0" w:space="0" w:color="auto"/>
        <w:bottom w:val="none" w:sz="0" w:space="0" w:color="auto"/>
        <w:right w:val="none" w:sz="0" w:space="0" w:color="auto"/>
      </w:divBdr>
    </w:div>
    <w:div w:id="361368193">
      <w:bodyDiv w:val="1"/>
      <w:marLeft w:val="0"/>
      <w:marRight w:val="0"/>
      <w:marTop w:val="0"/>
      <w:marBottom w:val="0"/>
      <w:divBdr>
        <w:top w:val="none" w:sz="0" w:space="0" w:color="auto"/>
        <w:left w:val="none" w:sz="0" w:space="0" w:color="auto"/>
        <w:bottom w:val="none" w:sz="0" w:space="0" w:color="auto"/>
        <w:right w:val="none" w:sz="0" w:space="0" w:color="auto"/>
      </w:divBdr>
    </w:div>
    <w:div w:id="364595420">
      <w:bodyDiv w:val="1"/>
      <w:marLeft w:val="0"/>
      <w:marRight w:val="0"/>
      <w:marTop w:val="0"/>
      <w:marBottom w:val="0"/>
      <w:divBdr>
        <w:top w:val="none" w:sz="0" w:space="0" w:color="auto"/>
        <w:left w:val="none" w:sz="0" w:space="0" w:color="auto"/>
        <w:bottom w:val="none" w:sz="0" w:space="0" w:color="auto"/>
        <w:right w:val="none" w:sz="0" w:space="0" w:color="auto"/>
      </w:divBdr>
    </w:div>
    <w:div w:id="369840837">
      <w:bodyDiv w:val="1"/>
      <w:marLeft w:val="0"/>
      <w:marRight w:val="0"/>
      <w:marTop w:val="0"/>
      <w:marBottom w:val="0"/>
      <w:divBdr>
        <w:top w:val="none" w:sz="0" w:space="0" w:color="auto"/>
        <w:left w:val="none" w:sz="0" w:space="0" w:color="auto"/>
        <w:bottom w:val="none" w:sz="0" w:space="0" w:color="auto"/>
        <w:right w:val="none" w:sz="0" w:space="0" w:color="auto"/>
      </w:divBdr>
    </w:div>
    <w:div w:id="372121248">
      <w:bodyDiv w:val="1"/>
      <w:marLeft w:val="0"/>
      <w:marRight w:val="0"/>
      <w:marTop w:val="0"/>
      <w:marBottom w:val="0"/>
      <w:divBdr>
        <w:top w:val="none" w:sz="0" w:space="0" w:color="auto"/>
        <w:left w:val="none" w:sz="0" w:space="0" w:color="auto"/>
        <w:bottom w:val="none" w:sz="0" w:space="0" w:color="auto"/>
        <w:right w:val="none" w:sz="0" w:space="0" w:color="auto"/>
      </w:divBdr>
    </w:div>
    <w:div w:id="404883236">
      <w:bodyDiv w:val="1"/>
      <w:marLeft w:val="0"/>
      <w:marRight w:val="0"/>
      <w:marTop w:val="0"/>
      <w:marBottom w:val="0"/>
      <w:divBdr>
        <w:top w:val="none" w:sz="0" w:space="0" w:color="auto"/>
        <w:left w:val="none" w:sz="0" w:space="0" w:color="auto"/>
        <w:bottom w:val="none" w:sz="0" w:space="0" w:color="auto"/>
        <w:right w:val="none" w:sz="0" w:space="0" w:color="auto"/>
      </w:divBdr>
    </w:div>
    <w:div w:id="407701311">
      <w:bodyDiv w:val="1"/>
      <w:marLeft w:val="0"/>
      <w:marRight w:val="0"/>
      <w:marTop w:val="0"/>
      <w:marBottom w:val="0"/>
      <w:divBdr>
        <w:top w:val="none" w:sz="0" w:space="0" w:color="auto"/>
        <w:left w:val="none" w:sz="0" w:space="0" w:color="auto"/>
        <w:bottom w:val="none" w:sz="0" w:space="0" w:color="auto"/>
        <w:right w:val="none" w:sz="0" w:space="0" w:color="auto"/>
      </w:divBdr>
    </w:div>
    <w:div w:id="409012379">
      <w:bodyDiv w:val="1"/>
      <w:marLeft w:val="0"/>
      <w:marRight w:val="0"/>
      <w:marTop w:val="0"/>
      <w:marBottom w:val="0"/>
      <w:divBdr>
        <w:top w:val="none" w:sz="0" w:space="0" w:color="auto"/>
        <w:left w:val="none" w:sz="0" w:space="0" w:color="auto"/>
        <w:bottom w:val="none" w:sz="0" w:space="0" w:color="auto"/>
        <w:right w:val="none" w:sz="0" w:space="0" w:color="auto"/>
      </w:divBdr>
    </w:div>
    <w:div w:id="427896626">
      <w:bodyDiv w:val="1"/>
      <w:marLeft w:val="0"/>
      <w:marRight w:val="0"/>
      <w:marTop w:val="0"/>
      <w:marBottom w:val="0"/>
      <w:divBdr>
        <w:top w:val="none" w:sz="0" w:space="0" w:color="auto"/>
        <w:left w:val="none" w:sz="0" w:space="0" w:color="auto"/>
        <w:bottom w:val="none" w:sz="0" w:space="0" w:color="auto"/>
        <w:right w:val="none" w:sz="0" w:space="0" w:color="auto"/>
      </w:divBdr>
    </w:div>
    <w:div w:id="431126031">
      <w:bodyDiv w:val="1"/>
      <w:marLeft w:val="0"/>
      <w:marRight w:val="0"/>
      <w:marTop w:val="0"/>
      <w:marBottom w:val="0"/>
      <w:divBdr>
        <w:top w:val="none" w:sz="0" w:space="0" w:color="auto"/>
        <w:left w:val="none" w:sz="0" w:space="0" w:color="auto"/>
        <w:bottom w:val="none" w:sz="0" w:space="0" w:color="auto"/>
        <w:right w:val="none" w:sz="0" w:space="0" w:color="auto"/>
      </w:divBdr>
    </w:div>
    <w:div w:id="436102317">
      <w:bodyDiv w:val="1"/>
      <w:marLeft w:val="0"/>
      <w:marRight w:val="0"/>
      <w:marTop w:val="0"/>
      <w:marBottom w:val="0"/>
      <w:divBdr>
        <w:top w:val="none" w:sz="0" w:space="0" w:color="auto"/>
        <w:left w:val="none" w:sz="0" w:space="0" w:color="auto"/>
        <w:bottom w:val="none" w:sz="0" w:space="0" w:color="auto"/>
        <w:right w:val="none" w:sz="0" w:space="0" w:color="auto"/>
      </w:divBdr>
    </w:div>
    <w:div w:id="461270878">
      <w:bodyDiv w:val="1"/>
      <w:marLeft w:val="0"/>
      <w:marRight w:val="0"/>
      <w:marTop w:val="0"/>
      <w:marBottom w:val="0"/>
      <w:divBdr>
        <w:top w:val="none" w:sz="0" w:space="0" w:color="auto"/>
        <w:left w:val="none" w:sz="0" w:space="0" w:color="auto"/>
        <w:bottom w:val="none" w:sz="0" w:space="0" w:color="auto"/>
        <w:right w:val="none" w:sz="0" w:space="0" w:color="auto"/>
      </w:divBdr>
    </w:div>
    <w:div w:id="461768857">
      <w:bodyDiv w:val="1"/>
      <w:marLeft w:val="0"/>
      <w:marRight w:val="0"/>
      <w:marTop w:val="0"/>
      <w:marBottom w:val="0"/>
      <w:divBdr>
        <w:top w:val="none" w:sz="0" w:space="0" w:color="auto"/>
        <w:left w:val="none" w:sz="0" w:space="0" w:color="auto"/>
        <w:bottom w:val="none" w:sz="0" w:space="0" w:color="auto"/>
        <w:right w:val="none" w:sz="0" w:space="0" w:color="auto"/>
      </w:divBdr>
    </w:div>
    <w:div w:id="495726708">
      <w:bodyDiv w:val="1"/>
      <w:marLeft w:val="0"/>
      <w:marRight w:val="0"/>
      <w:marTop w:val="0"/>
      <w:marBottom w:val="0"/>
      <w:divBdr>
        <w:top w:val="none" w:sz="0" w:space="0" w:color="auto"/>
        <w:left w:val="none" w:sz="0" w:space="0" w:color="auto"/>
        <w:bottom w:val="none" w:sz="0" w:space="0" w:color="auto"/>
        <w:right w:val="none" w:sz="0" w:space="0" w:color="auto"/>
      </w:divBdr>
    </w:div>
    <w:div w:id="495800030">
      <w:bodyDiv w:val="1"/>
      <w:marLeft w:val="0"/>
      <w:marRight w:val="0"/>
      <w:marTop w:val="0"/>
      <w:marBottom w:val="0"/>
      <w:divBdr>
        <w:top w:val="none" w:sz="0" w:space="0" w:color="auto"/>
        <w:left w:val="none" w:sz="0" w:space="0" w:color="auto"/>
        <w:bottom w:val="none" w:sz="0" w:space="0" w:color="auto"/>
        <w:right w:val="none" w:sz="0" w:space="0" w:color="auto"/>
      </w:divBdr>
    </w:div>
    <w:div w:id="520978183">
      <w:bodyDiv w:val="1"/>
      <w:marLeft w:val="0"/>
      <w:marRight w:val="0"/>
      <w:marTop w:val="0"/>
      <w:marBottom w:val="0"/>
      <w:divBdr>
        <w:top w:val="none" w:sz="0" w:space="0" w:color="auto"/>
        <w:left w:val="none" w:sz="0" w:space="0" w:color="auto"/>
        <w:bottom w:val="none" w:sz="0" w:space="0" w:color="auto"/>
        <w:right w:val="none" w:sz="0" w:space="0" w:color="auto"/>
      </w:divBdr>
    </w:div>
    <w:div w:id="531578594">
      <w:bodyDiv w:val="1"/>
      <w:marLeft w:val="0"/>
      <w:marRight w:val="0"/>
      <w:marTop w:val="0"/>
      <w:marBottom w:val="0"/>
      <w:divBdr>
        <w:top w:val="none" w:sz="0" w:space="0" w:color="auto"/>
        <w:left w:val="none" w:sz="0" w:space="0" w:color="auto"/>
        <w:bottom w:val="none" w:sz="0" w:space="0" w:color="auto"/>
        <w:right w:val="none" w:sz="0" w:space="0" w:color="auto"/>
      </w:divBdr>
    </w:div>
    <w:div w:id="532767972">
      <w:bodyDiv w:val="1"/>
      <w:marLeft w:val="0"/>
      <w:marRight w:val="0"/>
      <w:marTop w:val="0"/>
      <w:marBottom w:val="0"/>
      <w:divBdr>
        <w:top w:val="none" w:sz="0" w:space="0" w:color="auto"/>
        <w:left w:val="none" w:sz="0" w:space="0" w:color="auto"/>
        <w:bottom w:val="none" w:sz="0" w:space="0" w:color="auto"/>
        <w:right w:val="none" w:sz="0" w:space="0" w:color="auto"/>
      </w:divBdr>
    </w:div>
    <w:div w:id="534578876">
      <w:bodyDiv w:val="1"/>
      <w:marLeft w:val="0"/>
      <w:marRight w:val="0"/>
      <w:marTop w:val="0"/>
      <w:marBottom w:val="0"/>
      <w:divBdr>
        <w:top w:val="none" w:sz="0" w:space="0" w:color="auto"/>
        <w:left w:val="none" w:sz="0" w:space="0" w:color="auto"/>
        <w:bottom w:val="none" w:sz="0" w:space="0" w:color="auto"/>
        <w:right w:val="none" w:sz="0" w:space="0" w:color="auto"/>
      </w:divBdr>
    </w:div>
    <w:div w:id="538399622">
      <w:bodyDiv w:val="1"/>
      <w:marLeft w:val="0"/>
      <w:marRight w:val="0"/>
      <w:marTop w:val="0"/>
      <w:marBottom w:val="0"/>
      <w:divBdr>
        <w:top w:val="none" w:sz="0" w:space="0" w:color="auto"/>
        <w:left w:val="none" w:sz="0" w:space="0" w:color="auto"/>
        <w:bottom w:val="none" w:sz="0" w:space="0" w:color="auto"/>
        <w:right w:val="none" w:sz="0" w:space="0" w:color="auto"/>
      </w:divBdr>
    </w:div>
    <w:div w:id="561211549">
      <w:bodyDiv w:val="1"/>
      <w:marLeft w:val="0"/>
      <w:marRight w:val="0"/>
      <w:marTop w:val="0"/>
      <w:marBottom w:val="0"/>
      <w:divBdr>
        <w:top w:val="none" w:sz="0" w:space="0" w:color="auto"/>
        <w:left w:val="none" w:sz="0" w:space="0" w:color="auto"/>
        <w:bottom w:val="none" w:sz="0" w:space="0" w:color="auto"/>
        <w:right w:val="none" w:sz="0" w:space="0" w:color="auto"/>
      </w:divBdr>
    </w:div>
    <w:div w:id="563762230">
      <w:bodyDiv w:val="1"/>
      <w:marLeft w:val="0"/>
      <w:marRight w:val="0"/>
      <w:marTop w:val="0"/>
      <w:marBottom w:val="0"/>
      <w:divBdr>
        <w:top w:val="none" w:sz="0" w:space="0" w:color="auto"/>
        <w:left w:val="none" w:sz="0" w:space="0" w:color="auto"/>
        <w:bottom w:val="none" w:sz="0" w:space="0" w:color="auto"/>
        <w:right w:val="none" w:sz="0" w:space="0" w:color="auto"/>
      </w:divBdr>
    </w:div>
    <w:div w:id="569459824">
      <w:bodyDiv w:val="1"/>
      <w:marLeft w:val="0"/>
      <w:marRight w:val="0"/>
      <w:marTop w:val="0"/>
      <w:marBottom w:val="0"/>
      <w:divBdr>
        <w:top w:val="none" w:sz="0" w:space="0" w:color="auto"/>
        <w:left w:val="none" w:sz="0" w:space="0" w:color="auto"/>
        <w:bottom w:val="none" w:sz="0" w:space="0" w:color="auto"/>
        <w:right w:val="none" w:sz="0" w:space="0" w:color="auto"/>
      </w:divBdr>
    </w:div>
    <w:div w:id="628124435">
      <w:bodyDiv w:val="1"/>
      <w:marLeft w:val="0"/>
      <w:marRight w:val="0"/>
      <w:marTop w:val="0"/>
      <w:marBottom w:val="0"/>
      <w:divBdr>
        <w:top w:val="none" w:sz="0" w:space="0" w:color="auto"/>
        <w:left w:val="none" w:sz="0" w:space="0" w:color="auto"/>
        <w:bottom w:val="none" w:sz="0" w:space="0" w:color="auto"/>
        <w:right w:val="none" w:sz="0" w:space="0" w:color="auto"/>
      </w:divBdr>
    </w:div>
    <w:div w:id="635330172">
      <w:bodyDiv w:val="1"/>
      <w:marLeft w:val="0"/>
      <w:marRight w:val="0"/>
      <w:marTop w:val="0"/>
      <w:marBottom w:val="0"/>
      <w:divBdr>
        <w:top w:val="none" w:sz="0" w:space="0" w:color="auto"/>
        <w:left w:val="none" w:sz="0" w:space="0" w:color="auto"/>
        <w:bottom w:val="none" w:sz="0" w:space="0" w:color="auto"/>
        <w:right w:val="none" w:sz="0" w:space="0" w:color="auto"/>
      </w:divBdr>
    </w:div>
    <w:div w:id="644511026">
      <w:bodyDiv w:val="1"/>
      <w:marLeft w:val="0"/>
      <w:marRight w:val="0"/>
      <w:marTop w:val="0"/>
      <w:marBottom w:val="0"/>
      <w:divBdr>
        <w:top w:val="none" w:sz="0" w:space="0" w:color="auto"/>
        <w:left w:val="none" w:sz="0" w:space="0" w:color="auto"/>
        <w:bottom w:val="none" w:sz="0" w:space="0" w:color="auto"/>
        <w:right w:val="none" w:sz="0" w:space="0" w:color="auto"/>
      </w:divBdr>
    </w:div>
    <w:div w:id="671906951">
      <w:bodyDiv w:val="1"/>
      <w:marLeft w:val="0"/>
      <w:marRight w:val="0"/>
      <w:marTop w:val="0"/>
      <w:marBottom w:val="0"/>
      <w:divBdr>
        <w:top w:val="none" w:sz="0" w:space="0" w:color="auto"/>
        <w:left w:val="none" w:sz="0" w:space="0" w:color="auto"/>
        <w:bottom w:val="none" w:sz="0" w:space="0" w:color="auto"/>
        <w:right w:val="none" w:sz="0" w:space="0" w:color="auto"/>
      </w:divBdr>
    </w:div>
    <w:div w:id="675035146">
      <w:bodyDiv w:val="1"/>
      <w:marLeft w:val="0"/>
      <w:marRight w:val="0"/>
      <w:marTop w:val="0"/>
      <w:marBottom w:val="0"/>
      <w:divBdr>
        <w:top w:val="none" w:sz="0" w:space="0" w:color="auto"/>
        <w:left w:val="none" w:sz="0" w:space="0" w:color="auto"/>
        <w:bottom w:val="none" w:sz="0" w:space="0" w:color="auto"/>
        <w:right w:val="none" w:sz="0" w:space="0" w:color="auto"/>
      </w:divBdr>
    </w:div>
    <w:div w:id="680426281">
      <w:bodyDiv w:val="1"/>
      <w:marLeft w:val="0"/>
      <w:marRight w:val="0"/>
      <w:marTop w:val="0"/>
      <w:marBottom w:val="0"/>
      <w:divBdr>
        <w:top w:val="none" w:sz="0" w:space="0" w:color="auto"/>
        <w:left w:val="none" w:sz="0" w:space="0" w:color="auto"/>
        <w:bottom w:val="none" w:sz="0" w:space="0" w:color="auto"/>
        <w:right w:val="none" w:sz="0" w:space="0" w:color="auto"/>
      </w:divBdr>
    </w:div>
    <w:div w:id="683943434">
      <w:bodyDiv w:val="1"/>
      <w:marLeft w:val="0"/>
      <w:marRight w:val="0"/>
      <w:marTop w:val="0"/>
      <w:marBottom w:val="0"/>
      <w:divBdr>
        <w:top w:val="none" w:sz="0" w:space="0" w:color="auto"/>
        <w:left w:val="none" w:sz="0" w:space="0" w:color="auto"/>
        <w:bottom w:val="none" w:sz="0" w:space="0" w:color="auto"/>
        <w:right w:val="none" w:sz="0" w:space="0" w:color="auto"/>
      </w:divBdr>
    </w:div>
    <w:div w:id="716513264">
      <w:bodyDiv w:val="1"/>
      <w:marLeft w:val="0"/>
      <w:marRight w:val="0"/>
      <w:marTop w:val="0"/>
      <w:marBottom w:val="0"/>
      <w:divBdr>
        <w:top w:val="none" w:sz="0" w:space="0" w:color="auto"/>
        <w:left w:val="none" w:sz="0" w:space="0" w:color="auto"/>
        <w:bottom w:val="none" w:sz="0" w:space="0" w:color="auto"/>
        <w:right w:val="none" w:sz="0" w:space="0" w:color="auto"/>
      </w:divBdr>
    </w:div>
    <w:div w:id="728498514">
      <w:bodyDiv w:val="1"/>
      <w:marLeft w:val="0"/>
      <w:marRight w:val="0"/>
      <w:marTop w:val="0"/>
      <w:marBottom w:val="0"/>
      <w:divBdr>
        <w:top w:val="none" w:sz="0" w:space="0" w:color="auto"/>
        <w:left w:val="none" w:sz="0" w:space="0" w:color="auto"/>
        <w:bottom w:val="none" w:sz="0" w:space="0" w:color="auto"/>
        <w:right w:val="none" w:sz="0" w:space="0" w:color="auto"/>
      </w:divBdr>
    </w:div>
    <w:div w:id="732583885">
      <w:bodyDiv w:val="1"/>
      <w:marLeft w:val="0"/>
      <w:marRight w:val="0"/>
      <w:marTop w:val="0"/>
      <w:marBottom w:val="0"/>
      <w:divBdr>
        <w:top w:val="none" w:sz="0" w:space="0" w:color="auto"/>
        <w:left w:val="none" w:sz="0" w:space="0" w:color="auto"/>
        <w:bottom w:val="none" w:sz="0" w:space="0" w:color="auto"/>
        <w:right w:val="none" w:sz="0" w:space="0" w:color="auto"/>
      </w:divBdr>
    </w:div>
    <w:div w:id="753891113">
      <w:bodyDiv w:val="1"/>
      <w:marLeft w:val="0"/>
      <w:marRight w:val="0"/>
      <w:marTop w:val="0"/>
      <w:marBottom w:val="0"/>
      <w:divBdr>
        <w:top w:val="none" w:sz="0" w:space="0" w:color="auto"/>
        <w:left w:val="none" w:sz="0" w:space="0" w:color="auto"/>
        <w:bottom w:val="none" w:sz="0" w:space="0" w:color="auto"/>
        <w:right w:val="none" w:sz="0" w:space="0" w:color="auto"/>
      </w:divBdr>
    </w:div>
    <w:div w:id="761951264">
      <w:bodyDiv w:val="1"/>
      <w:marLeft w:val="0"/>
      <w:marRight w:val="0"/>
      <w:marTop w:val="0"/>
      <w:marBottom w:val="0"/>
      <w:divBdr>
        <w:top w:val="none" w:sz="0" w:space="0" w:color="auto"/>
        <w:left w:val="none" w:sz="0" w:space="0" w:color="auto"/>
        <w:bottom w:val="none" w:sz="0" w:space="0" w:color="auto"/>
        <w:right w:val="none" w:sz="0" w:space="0" w:color="auto"/>
      </w:divBdr>
    </w:div>
    <w:div w:id="774138344">
      <w:bodyDiv w:val="1"/>
      <w:marLeft w:val="0"/>
      <w:marRight w:val="0"/>
      <w:marTop w:val="0"/>
      <w:marBottom w:val="0"/>
      <w:divBdr>
        <w:top w:val="none" w:sz="0" w:space="0" w:color="auto"/>
        <w:left w:val="none" w:sz="0" w:space="0" w:color="auto"/>
        <w:bottom w:val="none" w:sz="0" w:space="0" w:color="auto"/>
        <w:right w:val="none" w:sz="0" w:space="0" w:color="auto"/>
      </w:divBdr>
    </w:div>
    <w:div w:id="811796405">
      <w:bodyDiv w:val="1"/>
      <w:marLeft w:val="0"/>
      <w:marRight w:val="0"/>
      <w:marTop w:val="0"/>
      <w:marBottom w:val="0"/>
      <w:divBdr>
        <w:top w:val="none" w:sz="0" w:space="0" w:color="auto"/>
        <w:left w:val="none" w:sz="0" w:space="0" w:color="auto"/>
        <w:bottom w:val="none" w:sz="0" w:space="0" w:color="auto"/>
        <w:right w:val="none" w:sz="0" w:space="0" w:color="auto"/>
      </w:divBdr>
    </w:div>
    <w:div w:id="843281928">
      <w:bodyDiv w:val="1"/>
      <w:marLeft w:val="0"/>
      <w:marRight w:val="0"/>
      <w:marTop w:val="0"/>
      <w:marBottom w:val="0"/>
      <w:divBdr>
        <w:top w:val="none" w:sz="0" w:space="0" w:color="auto"/>
        <w:left w:val="none" w:sz="0" w:space="0" w:color="auto"/>
        <w:bottom w:val="none" w:sz="0" w:space="0" w:color="auto"/>
        <w:right w:val="none" w:sz="0" w:space="0" w:color="auto"/>
      </w:divBdr>
    </w:div>
    <w:div w:id="893855445">
      <w:bodyDiv w:val="1"/>
      <w:marLeft w:val="0"/>
      <w:marRight w:val="0"/>
      <w:marTop w:val="0"/>
      <w:marBottom w:val="0"/>
      <w:divBdr>
        <w:top w:val="none" w:sz="0" w:space="0" w:color="auto"/>
        <w:left w:val="none" w:sz="0" w:space="0" w:color="auto"/>
        <w:bottom w:val="none" w:sz="0" w:space="0" w:color="auto"/>
        <w:right w:val="none" w:sz="0" w:space="0" w:color="auto"/>
      </w:divBdr>
    </w:div>
    <w:div w:id="924610190">
      <w:bodyDiv w:val="1"/>
      <w:marLeft w:val="0"/>
      <w:marRight w:val="0"/>
      <w:marTop w:val="0"/>
      <w:marBottom w:val="0"/>
      <w:divBdr>
        <w:top w:val="none" w:sz="0" w:space="0" w:color="auto"/>
        <w:left w:val="none" w:sz="0" w:space="0" w:color="auto"/>
        <w:bottom w:val="none" w:sz="0" w:space="0" w:color="auto"/>
        <w:right w:val="none" w:sz="0" w:space="0" w:color="auto"/>
      </w:divBdr>
    </w:div>
    <w:div w:id="930896321">
      <w:bodyDiv w:val="1"/>
      <w:marLeft w:val="0"/>
      <w:marRight w:val="0"/>
      <w:marTop w:val="0"/>
      <w:marBottom w:val="0"/>
      <w:divBdr>
        <w:top w:val="none" w:sz="0" w:space="0" w:color="auto"/>
        <w:left w:val="none" w:sz="0" w:space="0" w:color="auto"/>
        <w:bottom w:val="none" w:sz="0" w:space="0" w:color="auto"/>
        <w:right w:val="none" w:sz="0" w:space="0" w:color="auto"/>
      </w:divBdr>
    </w:div>
    <w:div w:id="959412070">
      <w:bodyDiv w:val="1"/>
      <w:marLeft w:val="0"/>
      <w:marRight w:val="0"/>
      <w:marTop w:val="0"/>
      <w:marBottom w:val="0"/>
      <w:divBdr>
        <w:top w:val="none" w:sz="0" w:space="0" w:color="auto"/>
        <w:left w:val="none" w:sz="0" w:space="0" w:color="auto"/>
        <w:bottom w:val="none" w:sz="0" w:space="0" w:color="auto"/>
        <w:right w:val="none" w:sz="0" w:space="0" w:color="auto"/>
      </w:divBdr>
    </w:div>
    <w:div w:id="969358615">
      <w:bodyDiv w:val="1"/>
      <w:marLeft w:val="0"/>
      <w:marRight w:val="0"/>
      <w:marTop w:val="0"/>
      <w:marBottom w:val="0"/>
      <w:divBdr>
        <w:top w:val="none" w:sz="0" w:space="0" w:color="auto"/>
        <w:left w:val="none" w:sz="0" w:space="0" w:color="auto"/>
        <w:bottom w:val="none" w:sz="0" w:space="0" w:color="auto"/>
        <w:right w:val="none" w:sz="0" w:space="0" w:color="auto"/>
      </w:divBdr>
    </w:div>
    <w:div w:id="974406145">
      <w:bodyDiv w:val="1"/>
      <w:marLeft w:val="0"/>
      <w:marRight w:val="0"/>
      <w:marTop w:val="0"/>
      <w:marBottom w:val="0"/>
      <w:divBdr>
        <w:top w:val="none" w:sz="0" w:space="0" w:color="auto"/>
        <w:left w:val="none" w:sz="0" w:space="0" w:color="auto"/>
        <w:bottom w:val="none" w:sz="0" w:space="0" w:color="auto"/>
        <w:right w:val="none" w:sz="0" w:space="0" w:color="auto"/>
      </w:divBdr>
    </w:div>
    <w:div w:id="980233060">
      <w:bodyDiv w:val="1"/>
      <w:marLeft w:val="0"/>
      <w:marRight w:val="0"/>
      <w:marTop w:val="0"/>
      <w:marBottom w:val="0"/>
      <w:divBdr>
        <w:top w:val="none" w:sz="0" w:space="0" w:color="auto"/>
        <w:left w:val="none" w:sz="0" w:space="0" w:color="auto"/>
        <w:bottom w:val="none" w:sz="0" w:space="0" w:color="auto"/>
        <w:right w:val="none" w:sz="0" w:space="0" w:color="auto"/>
      </w:divBdr>
    </w:div>
    <w:div w:id="980883964">
      <w:bodyDiv w:val="1"/>
      <w:marLeft w:val="0"/>
      <w:marRight w:val="0"/>
      <w:marTop w:val="0"/>
      <w:marBottom w:val="0"/>
      <w:divBdr>
        <w:top w:val="none" w:sz="0" w:space="0" w:color="auto"/>
        <w:left w:val="none" w:sz="0" w:space="0" w:color="auto"/>
        <w:bottom w:val="none" w:sz="0" w:space="0" w:color="auto"/>
        <w:right w:val="none" w:sz="0" w:space="0" w:color="auto"/>
      </w:divBdr>
    </w:div>
    <w:div w:id="981932826">
      <w:bodyDiv w:val="1"/>
      <w:marLeft w:val="0"/>
      <w:marRight w:val="0"/>
      <w:marTop w:val="0"/>
      <w:marBottom w:val="0"/>
      <w:divBdr>
        <w:top w:val="none" w:sz="0" w:space="0" w:color="auto"/>
        <w:left w:val="none" w:sz="0" w:space="0" w:color="auto"/>
        <w:bottom w:val="none" w:sz="0" w:space="0" w:color="auto"/>
        <w:right w:val="none" w:sz="0" w:space="0" w:color="auto"/>
      </w:divBdr>
    </w:div>
    <w:div w:id="988706541">
      <w:bodyDiv w:val="1"/>
      <w:marLeft w:val="0"/>
      <w:marRight w:val="0"/>
      <w:marTop w:val="0"/>
      <w:marBottom w:val="0"/>
      <w:divBdr>
        <w:top w:val="none" w:sz="0" w:space="0" w:color="auto"/>
        <w:left w:val="none" w:sz="0" w:space="0" w:color="auto"/>
        <w:bottom w:val="none" w:sz="0" w:space="0" w:color="auto"/>
        <w:right w:val="none" w:sz="0" w:space="0" w:color="auto"/>
      </w:divBdr>
      <w:divsChild>
        <w:div w:id="879828495">
          <w:marLeft w:val="0"/>
          <w:marRight w:val="0"/>
          <w:marTop w:val="0"/>
          <w:marBottom w:val="0"/>
          <w:divBdr>
            <w:top w:val="none" w:sz="0" w:space="0" w:color="auto"/>
            <w:left w:val="none" w:sz="0" w:space="0" w:color="auto"/>
            <w:bottom w:val="none" w:sz="0" w:space="0" w:color="auto"/>
            <w:right w:val="none" w:sz="0" w:space="0" w:color="auto"/>
          </w:divBdr>
        </w:div>
        <w:div w:id="1305355254">
          <w:marLeft w:val="0"/>
          <w:marRight w:val="0"/>
          <w:marTop w:val="0"/>
          <w:marBottom w:val="0"/>
          <w:divBdr>
            <w:top w:val="none" w:sz="0" w:space="0" w:color="auto"/>
            <w:left w:val="none" w:sz="0" w:space="0" w:color="auto"/>
            <w:bottom w:val="none" w:sz="0" w:space="0" w:color="auto"/>
            <w:right w:val="none" w:sz="0" w:space="0" w:color="auto"/>
          </w:divBdr>
        </w:div>
        <w:div w:id="1451703068">
          <w:marLeft w:val="0"/>
          <w:marRight w:val="0"/>
          <w:marTop w:val="0"/>
          <w:marBottom w:val="0"/>
          <w:divBdr>
            <w:top w:val="none" w:sz="0" w:space="0" w:color="auto"/>
            <w:left w:val="none" w:sz="0" w:space="0" w:color="auto"/>
            <w:bottom w:val="none" w:sz="0" w:space="0" w:color="auto"/>
            <w:right w:val="none" w:sz="0" w:space="0" w:color="auto"/>
          </w:divBdr>
        </w:div>
      </w:divsChild>
    </w:div>
    <w:div w:id="1009874209">
      <w:bodyDiv w:val="1"/>
      <w:marLeft w:val="0"/>
      <w:marRight w:val="0"/>
      <w:marTop w:val="0"/>
      <w:marBottom w:val="0"/>
      <w:divBdr>
        <w:top w:val="none" w:sz="0" w:space="0" w:color="auto"/>
        <w:left w:val="none" w:sz="0" w:space="0" w:color="auto"/>
        <w:bottom w:val="none" w:sz="0" w:space="0" w:color="auto"/>
        <w:right w:val="none" w:sz="0" w:space="0" w:color="auto"/>
      </w:divBdr>
    </w:div>
    <w:div w:id="1013843026">
      <w:bodyDiv w:val="1"/>
      <w:marLeft w:val="0"/>
      <w:marRight w:val="0"/>
      <w:marTop w:val="0"/>
      <w:marBottom w:val="0"/>
      <w:divBdr>
        <w:top w:val="none" w:sz="0" w:space="0" w:color="auto"/>
        <w:left w:val="none" w:sz="0" w:space="0" w:color="auto"/>
        <w:bottom w:val="none" w:sz="0" w:space="0" w:color="auto"/>
        <w:right w:val="none" w:sz="0" w:space="0" w:color="auto"/>
      </w:divBdr>
    </w:div>
    <w:div w:id="1027753184">
      <w:bodyDiv w:val="1"/>
      <w:marLeft w:val="0"/>
      <w:marRight w:val="0"/>
      <w:marTop w:val="0"/>
      <w:marBottom w:val="0"/>
      <w:divBdr>
        <w:top w:val="none" w:sz="0" w:space="0" w:color="auto"/>
        <w:left w:val="none" w:sz="0" w:space="0" w:color="auto"/>
        <w:bottom w:val="none" w:sz="0" w:space="0" w:color="auto"/>
        <w:right w:val="none" w:sz="0" w:space="0" w:color="auto"/>
      </w:divBdr>
    </w:div>
    <w:div w:id="1065495544">
      <w:bodyDiv w:val="1"/>
      <w:marLeft w:val="0"/>
      <w:marRight w:val="0"/>
      <w:marTop w:val="0"/>
      <w:marBottom w:val="0"/>
      <w:divBdr>
        <w:top w:val="none" w:sz="0" w:space="0" w:color="auto"/>
        <w:left w:val="none" w:sz="0" w:space="0" w:color="auto"/>
        <w:bottom w:val="none" w:sz="0" w:space="0" w:color="auto"/>
        <w:right w:val="none" w:sz="0" w:space="0" w:color="auto"/>
      </w:divBdr>
    </w:div>
    <w:div w:id="1126463644">
      <w:bodyDiv w:val="1"/>
      <w:marLeft w:val="0"/>
      <w:marRight w:val="0"/>
      <w:marTop w:val="0"/>
      <w:marBottom w:val="0"/>
      <w:divBdr>
        <w:top w:val="none" w:sz="0" w:space="0" w:color="auto"/>
        <w:left w:val="none" w:sz="0" w:space="0" w:color="auto"/>
        <w:bottom w:val="none" w:sz="0" w:space="0" w:color="auto"/>
        <w:right w:val="none" w:sz="0" w:space="0" w:color="auto"/>
      </w:divBdr>
    </w:div>
    <w:div w:id="1160078595">
      <w:bodyDiv w:val="1"/>
      <w:marLeft w:val="0"/>
      <w:marRight w:val="0"/>
      <w:marTop w:val="0"/>
      <w:marBottom w:val="0"/>
      <w:divBdr>
        <w:top w:val="none" w:sz="0" w:space="0" w:color="auto"/>
        <w:left w:val="none" w:sz="0" w:space="0" w:color="auto"/>
        <w:bottom w:val="none" w:sz="0" w:space="0" w:color="auto"/>
        <w:right w:val="none" w:sz="0" w:space="0" w:color="auto"/>
      </w:divBdr>
    </w:div>
    <w:div w:id="1166746165">
      <w:bodyDiv w:val="1"/>
      <w:marLeft w:val="0"/>
      <w:marRight w:val="0"/>
      <w:marTop w:val="0"/>
      <w:marBottom w:val="0"/>
      <w:divBdr>
        <w:top w:val="none" w:sz="0" w:space="0" w:color="auto"/>
        <w:left w:val="none" w:sz="0" w:space="0" w:color="auto"/>
        <w:bottom w:val="none" w:sz="0" w:space="0" w:color="auto"/>
        <w:right w:val="none" w:sz="0" w:space="0" w:color="auto"/>
      </w:divBdr>
    </w:div>
    <w:div w:id="1190215349">
      <w:bodyDiv w:val="1"/>
      <w:marLeft w:val="0"/>
      <w:marRight w:val="0"/>
      <w:marTop w:val="0"/>
      <w:marBottom w:val="0"/>
      <w:divBdr>
        <w:top w:val="none" w:sz="0" w:space="0" w:color="auto"/>
        <w:left w:val="none" w:sz="0" w:space="0" w:color="auto"/>
        <w:bottom w:val="none" w:sz="0" w:space="0" w:color="auto"/>
        <w:right w:val="none" w:sz="0" w:space="0" w:color="auto"/>
      </w:divBdr>
    </w:div>
    <w:div w:id="1204951215">
      <w:bodyDiv w:val="1"/>
      <w:marLeft w:val="0"/>
      <w:marRight w:val="0"/>
      <w:marTop w:val="0"/>
      <w:marBottom w:val="0"/>
      <w:divBdr>
        <w:top w:val="none" w:sz="0" w:space="0" w:color="auto"/>
        <w:left w:val="none" w:sz="0" w:space="0" w:color="auto"/>
        <w:bottom w:val="none" w:sz="0" w:space="0" w:color="auto"/>
        <w:right w:val="none" w:sz="0" w:space="0" w:color="auto"/>
      </w:divBdr>
    </w:div>
    <w:div w:id="1206061380">
      <w:bodyDiv w:val="1"/>
      <w:marLeft w:val="0"/>
      <w:marRight w:val="0"/>
      <w:marTop w:val="0"/>
      <w:marBottom w:val="0"/>
      <w:divBdr>
        <w:top w:val="none" w:sz="0" w:space="0" w:color="auto"/>
        <w:left w:val="none" w:sz="0" w:space="0" w:color="auto"/>
        <w:bottom w:val="none" w:sz="0" w:space="0" w:color="auto"/>
        <w:right w:val="none" w:sz="0" w:space="0" w:color="auto"/>
      </w:divBdr>
    </w:div>
    <w:div w:id="1216505553">
      <w:bodyDiv w:val="1"/>
      <w:marLeft w:val="0"/>
      <w:marRight w:val="0"/>
      <w:marTop w:val="0"/>
      <w:marBottom w:val="0"/>
      <w:divBdr>
        <w:top w:val="none" w:sz="0" w:space="0" w:color="auto"/>
        <w:left w:val="none" w:sz="0" w:space="0" w:color="auto"/>
        <w:bottom w:val="none" w:sz="0" w:space="0" w:color="auto"/>
        <w:right w:val="none" w:sz="0" w:space="0" w:color="auto"/>
      </w:divBdr>
    </w:div>
    <w:div w:id="1216697237">
      <w:bodyDiv w:val="1"/>
      <w:marLeft w:val="0"/>
      <w:marRight w:val="0"/>
      <w:marTop w:val="0"/>
      <w:marBottom w:val="0"/>
      <w:divBdr>
        <w:top w:val="none" w:sz="0" w:space="0" w:color="auto"/>
        <w:left w:val="none" w:sz="0" w:space="0" w:color="auto"/>
        <w:bottom w:val="none" w:sz="0" w:space="0" w:color="auto"/>
        <w:right w:val="none" w:sz="0" w:space="0" w:color="auto"/>
      </w:divBdr>
    </w:div>
    <w:div w:id="1235821413">
      <w:bodyDiv w:val="1"/>
      <w:marLeft w:val="0"/>
      <w:marRight w:val="0"/>
      <w:marTop w:val="0"/>
      <w:marBottom w:val="0"/>
      <w:divBdr>
        <w:top w:val="none" w:sz="0" w:space="0" w:color="auto"/>
        <w:left w:val="none" w:sz="0" w:space="0" w:color="auto"/>
        <w:bottom w:val="none" w:sz="0" w:space="0" w:color="auto"/>
        <w:right w:val="none" w:sz="0" w:space="0" w:color="auto"/>
      </w:divBdr>
    </w:div>
    <w:div w:id="1239632246">
      <w:bodyDiv w:val="1"/>
      <w:marLeft w:val="0"/>
      <w:marRight w:val="0"/>
      <w:marTop w:val="0"/>
      <w:marBottom w:val="0"/>
      <w:divBdr>
        <w:top w:val="none" w:sz="0" w:space="0" w:color="auto"/>
        <w:left w:val="none" w:sz="0" w:space="0" w:color="auto"/>
        <w:bottom w:val="none" w:sz="0" w:space="0" w:color="auto"/>
        <w:right w:val="none" w:sz="0" w:space="0" w:color="auto"/>
      </w:divBdr>
    </w:div>
    <w:div w:id="1255019179">
      <w:bodyDiv w:val="1"/>
      <w:marLeft w:val="0"/>
      <w:marRight w:val="0"/>
      <w:marTop w:val="0"/>
      <w:marBottom w:val="0"/>
      <w:divBdr>
        <w:top w:val="none" w:sz="0" w:space="0" w:color="auto"/>
        <w:left w:val="none" w:sz="0" w:space="0" w:color="auto"/>
        <w:bottom w:val="none" w:sz="0" w:space="0" w:color="auto"/>
        <w:right w:val="none" w:sz="0" w:space="0" w:color="auto"/>
      </w:divBdr>
    </w:div>
    <w:div w:id="1281841295">
      <w:bodyDiv w:val="1"/>
      <w:marLeft w:val="0"/>
      <w:marRight w:val="0"/>
      <w:marTop w:val="0"/>
      <w:marBottom w:val="0"/>
      <w:divBdr>
        <w:top w:val="none" w:sz="0" w:space="0" w:color="auto"/>
        <w:left w:val="none" w:sz="0" w:space="0" w:color="auto"/>
        <w:bottom w:val="none" w:sz="0" w:space="0" w:color="auto"/>
        <w:right w:val="none" w:sz="0" w:space="0" w:color="auto"/>
      </w:divBdr>
    </w:div>
    <w:div w:id="1283413633">
      <w:bodyDiv w:val="1"/>
      <w:marLeft w:val="0"/>
      <w:marRight w:val="0"/>
      <w:marTop w:val="0"/>
      <w:marBottom w:val="0"/>
      <w:divBdr>
        <w:top w:val="none" w:sz="0" w:space="0" w:color="auto"/>
        <w:left w:val="none" w:sz="0" w:space="0" w:color="auto"/>
        <w:bottom w:val="none" w:sz="0" w:space="0" w:color="auto"/>
        <w:right w:val="none" w:sz="0" w:space="0" w:color="auto"/>
      </w:divBdr>
    </w:div>
    <w:div w:id="1289049650">
      <w:bodyDiv w:val="1"/>
      <w:marLeft w:val="0"/>
      <w:marRight w:val="0"/>
      <w:marTop w:val="0"/>
      <w:marBottom w:val="0"/>
      <w:divBdr>
        <w:top w:val="none" w:sz="0" w:space="0" w:color="auto"/>
        <w:left w:val="none" w:sz="0" w:space="0" w:color="auto"/>
        <w:bottom w:val="none" w:sz="0" w:space="0" w:color="auto"/>
        <w:right w:val="none" w:sz="0" w:space="0" w:color="auto"/>
      </w:divBdr>
    </w:div>
    <w:div w:id="1314141541">
      <w:bodyDiv w:val="1"/>
      <w:marLeft w:val="0"/>
      <w:marRight w:val="0"/>
      <w:marTop w:val="0"/>
      <w:marBottom w:val="0"/>
      <w:divBdr>
        <w:top w:val="none" w:sz="0" w:space="0" w:color="auto"/>
        <w:left w:val="none" w:sz="0" w:space="0" w:color="auto"/>
        <w:bottom w:val="none" w:sz="0" w:space="0" w:color="auto"/>
        <w:right w:val="none" w:sz="0" w:space="0" w:color="auto"/>
      </w:divBdr>
    </w:div>
    <w:div w:id="1364669744">
      <w:bodyDiv w:val="1"/>
      <w:marLeft w:val="0"/>
      <w:marRight w:val="0"/>
      <w:marTop w:val="0"/>
      <w:marBottom w:val="0"/>
      <w:divBdr>
        <w:top w:val="none" w:sz="0" w:space="0" w:color="auto"/>
        <w:left w:val="none" w:sz="0" w:space="0" w:color="auto"/>
        <w:bottom w:val="none" w:sz="0" w:space="0" w:color="auto"/>
        <w:right w:val="none" w:sz="0" w:space="0" w:color="auto"/>
      </w:divBdr>
    </w:div>
    <w:div w:id="1373916531">
      <w:bodyDiv w:val="1"/>
      <w:marLeft w:val="0"/>
      <w:marRight w:val="0"/>
      <w:marTop w:val="0"/>
      <w:marBottom w:val="0"/>
      <w:divBdr>
        <w:top w:val="none" w:sz="0" w:space="0" w:color="auto"/>
        <w:left w:val="none" w:sz="0" w:space="0" w:color="auto"/>
        <w:bottom w:val="none" w:sz="0" w:space="0" w:color="auto"/>
        <w:right w:val="none" w:sz="0" w:space="0" w:color="auto"/>
      </w:divBdr>
    </w:div>
    <w:div w:id="1397967755">
      <w:bodyDiv w:val="1"/>
      <w:marLeft w:val="0"/>
      <w:marRight w:val="0"/>
      <w:marTop w:val="0"/>
      <w:marBottom w:val="0"/>
      <w:divBdr>
        <w:top w:val="none" w:sz="0" w:space="0" w:color="auto"/>
        <w:left w:val="none" w:sz="0" w:space="0" w:color="auto"/>
        <w:bottom w:val="none" w:sz="0" w:space="0" w:color="auto"/>
        <w:right w:val="none" w:sz="0" w:space="0" w:color="auto"/>
      </w:divBdr>
    </w:div>
    <w:div w:id="1435906744">
      <w:bodyDiv w:val="1"/>
      <w:marLeft w:val="0"/>
      <w:marRight w:val="0"/>
      <w:marTop w:val="0"/>
      <w:marBottom w:val="0"/>
      <w:divBdr>
        <w:top w:val="none" w:sz="0" w:space="0" w:color="auto"/>
        <w:left w:val="none" w:sz="0" w:space="0" w:color="auto"/>
        <w:bottom w:val="none" w:sz="0" w:space="0" w:color="auto"/>
        <w:right w:val="none" w:sz="0" w:space="0" w:color="auto"/>
      </w:divBdr>
    </w:div>
    <w:div w:id="1443916147">
      <w:bodyDiv w:val="1"/>
      <w:marLeft w:val="0"/>
      <w:marRight w:val="0"/>
      <w:marTop w:val="0"/>
      <w:marBottom w:val="0"/>
      <w:divBdr>
        <w:top w:val="none" w:sz="0" w:space="0" w:color="auto"/>
        <w:left w:val="none" w:sz="0" w:space="0" w:color="auto"/>
        <w:bottom w:val="none" w:sz="0" w:space="0" w:color="auto"/>
        <w:right w:val="none" w:sz="0" w:space="0" w:color="auto"/>
      </w:divBdr>
    </w:div>
    <w:div w:id="1445927790">
      <w:bodyDiv w:val="1"/>
      <w:marLeft w:val="0"/>
      <w:marRight w:val="0"/>
      <w:marTop w:val="0"/>
      <w:marBottom w:val="0"/>
      <w:divBdr>
        <w:top w:val="none" w:sz="0" w:space="0" w:color="auto"/>
        <w:left w:val="none" w:sz="0" w:space="0" w:color="auto"/>
        <w:bottom w:val="none" w:sz="0" w:space="0" w:color="auto"/>
        <w:right w:val="none" w:sz="0" w:space="0" w:color="auto"/>
      </w:divBdr>
    </w:div>
    <w:div w:id="1468860363">
      <w:bodyDiv w:val="1"/>
      <w:marLeft w:val="0"/>
      <w:marRight w:val="0"/>
      <w:marTop w:val="0"/>
      <w:marBottom w:val="0"/>
      <w:divBdr>
        <w:top w:val="none" w:sz="0" w:space="0" w:color="auto"/>
        <w:left w:val="none" w:sz="0" w:space="0" w:color="auto"/>
        <w:bottom w:val="none" w:sz="0" w:space="0" w:color="auto"/>
        <w:right w:val="none" w:sz="0" w:space="0" w:color="auto"/>
      </w:divBdr>
    </w:div>
    <w:div w:id="1484200573">
      <w:bodyDiv w:val="1"/>
      <w:marLeft w:val="0"/>
      <w:marRight w:val="0"/>
      <w:marTop w:val="0"/>
      <w:marBottom w:val="0"/>
      <w:divBdr>
        <w:top w:val="none" w:sz="0" w:space="0" w:color="auto"/>
        <w:left w:val="none" w:sz="0" w:space="0" w:color="auto"/>
        <w:bottom w:val="none" w:sz="0" w:space="0" w:color="auto"/>
        <w:right w:val="none" w:sz="0" w:space="0" w:color="auto"/>
      </w:divBdr>
    </w:div>
    <w:div w:id="1493065510">
      <w:bodyDiv w:val="1"/>
      <w:marLeft w:val="0"/>
      <w:marRight w:val="0"/>
      <w:marTop w:val="0"/>
      <w:marBottom w:val="0"/>
      <w:divBdr>
        <w:top w:val="none" w:sz="0" w:space="0" w:color="auto"/>
        <w:left w:val="none" w:sz="0" w:space="0" w:color="auto"/>
        <w:bottom w:val="none" w:sz="0" w:space="0" w:color="auto"/>
        <w:right w:val="none" w:sz="0" w:space="0" w:color="auto"/>
      </w:divBdr>
    </w:div>
    <w:div w:id="1495487059">
      <w:bodyDiv w:val="1"/>
      <w:marLeft w:val="0"/>
      <w:marRight w:val="0"/>
      <w:marTop w:val="0"/>
      <w:marBottom w:val="0"/>
      <w:divBdr>
        <w:top w:val="none" w:sz="0" w:space="0" w:color="auto"/>
        <w:left w:val="none" w:sz="0" w:space="0" w:color="auto"/>
        <w:bottom w:val="none" w:sz="0" w:space="0" w:color="auto"/>
        <w:right w:val="none" w:sz="0" w:space="0" w:color="auto"/>
      </w:divBdr>
    </w:div>
    <w:div w:id="1515143785">
      <w:bodyDiv w:val="1"/>
      <w:marLeft w:val="0"/>
      <w:marRight w:val="0"/>
      <w:marTop w:val="0"/>
      <w:marBottom w:val="0"/>
      <w:divBdr>
        <w:top w:val="none" w:sz="0" w:space="0" w:color="auto"/>
        <w:left w:val="none" w:sz="0" w:space="0" w:color="auto"/>
        <w:bottom w:val="none" w:sz="0" w:space="0" w:color="auto"/>
        <w:right w:val="none" w:sz="0" w:space="0" w:color="auto"/>
      </w:divBdr>
    </w:div>
    <w:div w:id="1537548512">
      <w:bodyDiv w:val="1"/>
      <w:marLeft w:val="0"/>
      <w:marRight w:val="0"/>
      <w:marTop w:val="0"/>
      <w:marBottom w:val="0"/>
      <w:divBdr>
        <w:top w:val="none" w:sz="0" w:space="0" w:color="auto"/>
        <w:left w:val="none" w:sz="0" w:space="0" w:color="auto"/>
        <w:bottom w:val="none" w:sz="0" w:space="0" w:color="auto"/>
        <w:right w:val="none" w:sz="0" w:space="0" w:color="auto"/>
      </w:divBdr>
    </w:div>
    <w:div w:id="1542280321">
      <w:bodyDiv w:val="1"/>
      <w:marLeft w:val="0"/>
      <w:marRight w:val="0"/>
      <w:marTop w:val="0"/>
      <w:marBottom w:val="0"/>
      <w:divBdr>
        <w:top w:val="none" w:sz="0" w:space="0" w:color="auto"/>
        <w:left w:val="none" w:sz="0" w:space="0" w:color="auto"/>
        <w:bottom w:val="none" w:sz="0" w:space="0" w:color="auto"/>
        <w:right w:val="none" w:sz="0" w:space="0" w:color="auto"/>
      </w:divBdr>
    </w:div>
    <w:div w:id="1546526899">
      <w:bodyDiv w:val="1"/>
      <w:marLeft w:val="0"/>
      <w:marRight w:val="0"/>
      <w:marTop w:val="0"/>
      <w:marBottom w:val="0"/>
      <w:divBdr>
        <w:top w:val="none" w:sz="0" w:space="0" w:color="auto"/>
        <w:left w:val="none" w:sz="0" w:space="0" w:color="auto"/>
        <w:bottom w:val="none" w:sz="0" w:space="0" w:color="auto"/>
        <w:right w:val="none" w:sz="0" w:space="0" w:color="auto"/>
      </w:divBdr>
    </w:div>
    <w:div w:id="1552957914">
      <w:bodyDiv w:val="1"/>
      <w:marLeft w:val="0"/>
      <w:marRight w:val="0"/>
      <w:marTop w:val="0"/>
      <w:marBottom w:val="0"/>
      <w:divBdr>
        <w:top w:val="none" w:sz="0" w:space="0" w:color="auto"/>
        <w:left w:val="none" w:sz="0" w:space="0" w:color="auto"/>
        <w:bottom w:val="none" w:sz="0" w:space="0" w:color="auto"/>
        <w:right w:val="none" w:sz="0" w:space="0" w:color="auto"/>
      </w:divBdr>
      <w:divsChild>
        <w:div w:id="1542670477">
          <w:blockQuote w:val="1"/>
          <w:marLeft w:val="720"/>
          <w:marRight w:val="720"/>
          <w:marTop w:val="100"/>
          <w:marBottom w:val="100"/>
          <w:divBdr>
            <w:top w:val="none" w:sz="0" w:space="0" w:color="auto"/>
            <w:left w:val="single" w:sz="12" w:space="0" w:color="E00000"/>
            <w:bottom w:val="none" w:sz="0" w:space="0" w:color="auto"/>
            <w:right w:val="none" w:sz="0" w:space="0" w:color="auto"/>
          </w:divBdr>
        </w:div>
      </w:divsChild>
    </w:div>
    <w:div w:id="1554849624">
      <w:bodyDiv w:val="1"/>
      <w:marLeft w:val="0"/>
      <w:marRight w:val="0"/>
      <w:marTop w:val="0"/>
      <w:marBottom w:val="0"/>
      <w:divBdr>
        <w:top w:val="none" w:sz="0" w:space="0" w:color="auto"/>
        <w:left w:val="none" w:sz="0" w:space="0" w:color="auto"/>
        <w:bottom w:val="none" w:sz="0" w:space="0" w:color="auto"/>
        <w:right w:val="none" w:sz="0" w:space="0" w:color="auto"/>
      </w:divBdr>
    </w:div>
    <w:div w:id="1556623456">
      <w:bodyDiv w:val="1"/>
      <w:marLeft w:val="0"/>
      <w:marRight w:val="0"/>
      <w:marTop w:val="0"/>
      <w:marBottom w:val="0"/>
      <w:divBdr>
        <w:top w:val="none" w:sz="0" w:space="0" w:color="auto"/>
        <w:left w:val="none" w:sz="0" w:space="0" w:color="auto"/>
        <w:bottom w:val="none" w:sz="0" w:space="0" w:color="auto"/>
        <w:right w:val="none" w:sz="0" w:space="0" w:color="auto"/>
      </w:divBdr>
    </w:div>
    <w:div w:id="1582833623">
      <w:bodyDiv w:val="1"/>
      <w:marLeft w:val="0"/>
      <w:marRight w:val="0"/>
      <w:marTop w:val="0"/>
      <w:marBottom w:val="0"/>
      <w:divBdr>
        <w:top w:val="none" w:sz="0" w:space="0" w:color="auto"/>
        <w:left w:val="none" w:sz="0" w:space="0" w:color="auto"/>
        <w:bottom w:val="none" w:sz="0" w:space="0" w:color="auto"/>
        <w:right w:val="none" w:sz="0" w:space="0" w:color="auto"/>
      </w:divBdr>
    </w:div>
    <w:div w:id="1610163893">
      <w:bodyDiv w:val="1"/>
      <w:marLeft w:val="0"/>
      <w:marRight w:val="0"/>
      <w:marTop w:val="0"/>
      <w:marBottom w:val="0"/>
      <w:divBdr>
        <w:top w:val="none" w:sz="0" w:space="0" w:color="auto"/>
        <w:left w:val="none" w:sz="0" w:space="0" w:color="auto"/>
        <w:bottom w:val="none" w:sz="0" w:space="0" w:color="auto"/>
        <w:right w:val="none" w:sz="0" w:space="0" w:color="auto"/>
      </w:divBdr>
    </w:div>
    <w:div w:id="1611935921">
      <w:bodyDiv w:val="1"/>
      <w:marLeft w:val="0"/>
      <w:marRight w:val="0"/>
      <w:marTop w:val="0"/>
      <w:marBottom w:val="0"/>
      <w:divBdr>
        <w:top w:val="none" w:sz="0" w:space="0" w:color="auto"/>
        <w:left w:val="none" w:sz="0" w:space="0" w:color="auto"/>
        <w:bottom w:val="none" w:sz="0" w:space="0" w:color="auto"/>
        <w:right w:val="none" w:sz="0" w:space="0" w:color="auto"/>
      </w:divBdr>
    </w:div>
    <w:div w:id="1650476886">
      <w:bodyDiv w:val="1"/>
      <w:marLeft w:val="0"/>
      <w:marRight w:val="0"/>
      <w:marTop w:val="0"/>
      <w:marBottom w:val="0"/>
      <w:divBdr>
        <w:top w:val="none" w:sz="0" w:space="0" w:color="auto"/>
        <w:left w:val="none" w:sz="0" w:space="0" w:color="auto"/>
        <w:bottom w:val="none" w:sz="0" w:space="0" w:color="auto"/>
        <w:right w:val="none" w:sz="0" w:space="0" w:color="auto"/>
      </w:divBdr>
    </w:div>
    <w:div w:id="1672097991">
      <w:bodyDiv w:val="1"/>
      <w:marLeft w:val="0"/>
      <w:marRight w:val="0"/>
      <w:marTop w:val="0"/>
      <w:marBottom w:val="0"/>
      <w:divBdr>
        <w:top w:val="none" w:sz="0" w:space="0" w:color="auto"/>
        <w:left w:val="none" w:sz="0" w:space="0" w:color="auto"/>
        <w:bottom w:val="none" w:sz="0" w:space="0" w:color="auto"/>
        <w:right w:val="none" w:sz="0" w:space="0" w:color="auto"/>
      </w:divBdr>
    </w:div>
    <w:div w:id="1681927566">
      <w:bodyDiv w:val="1"/>
      <w:marLeft w:val="0"/>
      <w:marRight w:val="0"/>
      <w:marTop w:val="0"/>
      <w:marBottom w:val="0"/>
      <w:divBdr>
        <w:top w:val="none" w:sz="0" w:space="0" w:color="auto"/>
        <w:left w:val="none" w:sz="0" w:space="0" w:color="auto"/>
        <w:bottom w:val="none" w:sz="0" w:space="0" w:color="auto"/>
        <w:right w:val="none" w:sz="0" w:space="0" w:color="auto"/>
      </w:divBdr>
    </w:div>
    <w:div w:id="1686247269">
      <w:bodyDiv w:val="1"/>
      <w:marLeft w:val="0"/>
      <w:marRight w:val="0"/>
      <w:marTop w:val="0"/>
      <w:marBottom w:val="0"/>
      <w:divBdr>
        <w:top w:val="none" w:sz="0" w:space="0" w:color="auto"/>
        <w:left w:val="none" w:sz="0" w:space="0" w:color="auto"/>
        <w:bottom w:val="none" w:sz="0" w:space="0" w:color="auto"/>
        <w:right w:val="none" w:sz="0" w:space="0" w:color="auto"/>
      </w:divBdr>
    </w:div>
    <w:div w:id="1724675055">
      <w:bodyDiv w:val="1"/>
      <w:marLeft w:val="0"/>
      <w:marRight w:val="0"/>
      <w:marTop w:val="0"/>
      <w:marBottom w:val="0"/>
      <w:divBdr>
        <w:top w:val="none" w:sz="0" w:space="0" w:color="auto"/>
        <w:left w:val="none" w:sz="0" w:space="0" w:color="auto"/>
        <w:bottom w:val="none" w:sz="0" w:space="0" w:color="auto"/>
        <w:right w:val="none" w:sz="0" w:space="0" w:color="auto"/>
      </w:divBdr>
    </w:div>
    <w:div w:id="1757166744">
      <w:bodyDiv w:val="1"/>
      <w:marLeft w:val="0"/>
      <w:marRight w:val="0"/>
      <w:marTop w:val="0"/>
      <w:marBottom w:val="0"/>
      <w:divBdr>
        <w:top w:val="none" w:sz="0" w:space="0" w:color="auto"/>
        <w:left w:val="none" w:sz="0" w:space="0" w:color="auto"/>
        <w:bottom w:val="none" w:sz="0" w:space="0" w:color="auto"/>
        <w:right w:val="none" w:sz="0" w:space="0" w:color="auto"/>
      </w:divBdr>
    </w:div>
    <w:div w:id="1760826170">
      <w:bodyDiv w:val="1"/>
      <w:marLeft w:val="0"/>
      <w:marRight w:val="0"/>
      <w:marTop w:val="0"/>
      <w:marBottom w:val="0"/>
      <w:divBdr>
        <w:top w:val="none" w:sz="0" w:space="0" w:color="auto"/>
        <w:left w:val="none" w:sz="0" w:space="0" w:color="auto"/>
        <w:bottom w:val="none" w:sz="0" w:space="0" w:color="auto"/>
        <w:right w:val="none" w:sz="0" w:space="0" w:color="auto"/>
      </w:divBdr>
    </w:div>
    <w:div w:id="1774476658">
      <w:bodyDiv w:val="1"/>
      <w:marLeft w:val="0"/>
      <w:marRight w:val="0"/>
      <w:marTop w:val="0"/>
      <w:marBottom w:val="0"/>
      <w:divBdr>
        <w:top w:val="none" w:sz="0" w:space="0" w:color="auto"/>
        <w:left w:val="none" w:sz="0" w:space="0" w:color="auto"/>
        <w:bottom w:val="none" w:sz="0" w:space="0" w:color="auto"/>
        <w:right w:val="none" w:sz="0" w:space="0" w:color="auto"/>
      </w:divBdr>
    </w:div>
    <w:div w:id="1779518527">
      <w:bodyDiv w:val="1"/>
      <w:marLeft w:val="0"/>
      <w:marRight w:val="0"/>
      <w:marTop w:val="0"/>
      <w:marBottom w:val="0"/>
      <w:divBdr>
        <w:top w:val="none" w:sz="0" w:space="0" w:color="auto"/>
        <w:left w:val="none" w:sz="0" w:space="0" w:color="auto"/>
        <w:bottom w:val="none" w:sz="0" w:space="0" w:color="auto"/>
        <w:right w:val="none" w:sz="0" w:space="0" w:color="auto"/>
      </w:divBdr>
    </w:div>
    <w:div w:id="1801915112">
      <w:bodyDiv w:val="1"/>
      <w:marLeft w:val="0"/>
      <w:marRight w:val="0"/>
      <w:marTop w:val="0"/>
      <w:marBottom w:val="0"/>
      <w:divBdr>
        <w:top w:val="none" w:sz="0" w:space="0" w:color="auto"/>
        <w:left w:val="none" w:sz="0" w:space="0" w:color="auto"/>
        <w:bottom w:val="none" w:sz="0" w:space="0" w:color="auto"/>
        <w:right w:val="none" w:sz="0" w:space="0" w:color="auto"/>
      </w:divBdr>
    </w:div>
    <w:div w:id="1821343405">
      <w:bodyDiv w:val="1"/>
      <w:marLeft w:val="0"/>
      <w:marRight w:val="0"/>
      <w:marTop w:val="0"/>
      <w:marBottom w:val="0"/>
      <w:divBdr>
        <w:top w:val="none" w:sz="0" w:space="0" w:color="auto"/>
        <w:left w:val="none" w:sz="0" w:space="0" w:color="auto"/>
        <w:bottom w:val="none" w:sz="0" w:space="0" w:color="auto"/>
        <w:right w:val="none" w:sz="0" w:space="0" w:color="auto"/>
      </w:divBdr>
    </w:div>
    <w:div w:id="1822308434">
      <w:bodyDiv w:val="1"/>
      <w:marLeft w:val="0"/>
      <w:marRight w:val="0"/>
      <w:marTop w:val="0"/>
      <w:marBottom w:val="0"/>
      <w:divBdr>
        <w:top w:val="none" w:sz="0" w:space="0" w:color="auto"/>
        <w:left w:val="none" w:sz="0" w:space="0" w:color="auto"/>
        <w:bottom w:val="none" w:sz="0" w:space="0" w:color="auto"/>
        <w:right w:val="none" w:sz="0" w:space="0" w:color="auto"/>
      </w:divBdr>
    </w:div>
    <w:div w:id="1826582533">
      <w:bodyDiv w:val="1"/>
      <w:marLeft w:val="0"/>
      <w:marRight w:val="0"/>
      <w:marTop w:val="0"/>
      <w:marBottom w:val="0"/>
      <w:divBdr>
        <w:top w:val="none" w:sz="0" w:space="0" w:color="auto"/>
        <w:left w:val="none" w:sz="0" w:space="0" w:color="auto"/>
        <w:bottom w:val="none" w:sz="0" w:space="0" w:color="auto"/>
        <w:right w:val="none" w:sz="0" w:space="0" w:color="auto"/>
      </w:divBdr>
    </w:div>
    <w:div w:id="1831406774">
      <w:bodyDiv w:val="1"/>
      <w:marLeft w:val="0"/>
      <w:marRight w:val="0"/>
      <w:marTop w:val="0"/>
      <w:marBottom w:val="0"/>
      <w:divBdr>
        <w:top w:val="none" w:sz="0" w:space="0" w:color="auto"/>
        <w:left w:val="none" w:sz="0" w:space="0" w:color="auto"/>
        <w:bottom w:val="none" w:sz="0" w:space="0" w:color="auto"/>
        <w:right w:val="none" w:sz="0" w:space="0" w:color="auto"/>
      </w:divBdr>
    </w:div>
    <w:div w:id="1834182561">
      <w:bodyDiv w:val="1"/>
      <w:marLeft w:val="0"/>
      <w:marRight w:val="0"/>
      <w:marTop w:val="0"/>
      <w:marBottom w:val="0"/>
      <w:divBdr>
        <w:top w:val="none" w:sz="0" w:space="0" w:color="auto"/>
        <w:left w:val="none" w:sz="0" w:space="0" w:color="auto"/>
        <w:bottom w:val="none" w:sz="0" w:space="0" w:color="auto"/>
        <w:right w:val="none" w:sz="0" w:space="0" w:color="auto"/>
      </w:divBdr>
    </w:div>
    <w:div w:id="1836917357">
      <w:bodyDiv w:val="1"/>
      <w:marLeft w:val="0"/>
      <w:marRight w:val="0"/>
      <w:marTop w:val="0"/>
      <w:marBottom w:val="0"/>
      <w:divBdr>
        <w:top w:val="none" w:sz="0" w:space="0" w:color="auto"/>
        <w:left w:val="none" w:sz="0" w:space="0" w:color="auto"/>
        <w:bottom w:val="none" w:sz="0" w:space="0" w:color="auto"/>
        <w:right w:val="none" w:sz="0" w:space="0" w:color="auto"/>
      </w:divBdr>
    </w:div>
    <w:div w:id="1853520519">
      <w:bodyDiv w:val="1"/>
      <w:marLeft w:val="0"/>
      <w:marRight w:val="0"/>
      <w:marTop w:val="0"/>
      <w:marBottom w:val="0"/>
      <w:divBdr>
        <w:top w:val="none" w:sz="0" w:space="0" w:color="auto"/>
        <w:left w:val="none" w:sz="0" w:space="0" w:color="auto"/>
        <w:bottom w:val="none" w:sz="0" w:space="0" w:color="auto"/>
        <w:right w:val="none" w:sz="0" w:space="0" w:color="auto"/>
      </w:divBdr>
    </w:div>
    <w:div w:id="1911651141">
      <w:bodyDiv w:val="1"/>
      <w:marLeft w:val="0"/>
      <w:marRight w:val="0"/>
      <w:marTop w:val="0"/>
      <w:marBottom w:val="0"/>
      <w:divBdr>
        <w:top w:val="none" w:sz="0" w:space="0" w:color="auto"/>
        <w:left w:val="none" w:sz="0" w:space="0" w:color="auto"/>
        <w:bottom w:val="none" w:sz="0" w:space="0" w:color="auto"/>
        <w:right w:val="none" w:sz="0" w:space="0" w:color="auto"/>
      </w:divBdr>
    </w:div>
    <w:div w:id="1911696597">
      <w:bodyDiv w:val="1"/>
      <w:marLeft w:val="0"/>
      <w:marRight w:val="0"/>
      <w:marTop w:val="0"/>
      <w:marBottom w:val="0"/>
      <w:divBdr>
        <w:top w:val="none" w:sz="0" w:space="0" w:color="auto"/>
        <w:left w:val="none" w:sz="0" w:space="0" w:color="auto"/>
        <w:bottom w:val="none" w:sz="0" w:space="0" w:color="auto"/>
        <w:right w:val="none" w:sz="0" w:space="0" w:color="auto"/>
      </w:divBdr>
    </w:div>
    <w:div w:id="1912882133">
      <w:bodyDiv w:val="1"/>
      <w:marLeft w:val="0"/>
      <w:marRight w:val="0"/>
      <w:marTop w:val="0"/>
      <w:marBottom w:val="0"/>
      <w:divBdr>
        <w:top w:val="none" w:sz="0" w:space="0" w:color="auto"/>
        <w:left w:val="none" w:sz="0" w:space="0" w:color="auto"/>
        <w:bottom w:val="none" w:sz="0" w:space="0" w:color="auto"/>
        <w:right w:val="none" w:sz="0" w:space="0" w:color="auto"/>
      </w:divBdr>
    </w:div>
    <w:div w:id="1918588912">
      <w:bodyDiv w:val="1"/>
      <w:marLeft w:val="0"/>
      <w:marRight w:val="0"/>
      <w:marTop w:val="0"/>
      <w:marBottom w:val="0"/>
      <w:divBdr>
        <w:top w:val="none" w:sz="0" w:space="0" w:color="auto"/>
        <w:left w:val="none" w:sz="0" w:space="0" w:color="auto"/>
        <w:bottom w:val="none" w:sz="0" w:space="0" w:color="auto"/>
        <w:right w:val="none" w:sz="0" w:space="0" w:color="auto"/>
      </w:divBdr>
    </w:div>
    <w:div w:id="1927415615">
      <w:bodyDiv w:val="1"/>
      <w:marLeft w:val="0"/>
      <w:marRight w:val="0"/>
      <w:marTop w:val="0"/>
      <w:marBottom w:val="0"/>
      <w:divBdr>
        <w:top w:val="none" w:sz="0" w:space="0" w:color="auto"/>
        <w:left w:val="none" w:sz="0" w:space="0" w:color="auto"/>
        <w:bottom w:val="none" w:sz="0" w:space="0" w:color="auto"/>
        <w:right w:val="none" w:sz="0" w:space="0" w:color="auto"/>
      </w:divBdr>
    </w:div>
    <w:div w:id="1936206663">
      <w:bodyDiv w:val="1"/>
      <w:marLeft w:val="0"/>
      <w:marRight w:val="0"/>
      <w:marTop w:val="0"/>
      <w:marBottom w:val="0"/>
      <w:divBdr>
        <w:top w:val="none" w:sz="0" w:space="0" w:color="auto"/>
        <w:left w:val="none" w:sz="0" w:space="0" w:color="auto"/>
        <w:bottom w:val="none" w:sz="0" w:space="0" w:color="auto"/>
        <w:right w:val="none" w:sz="0" w:space="0" w:color="auto"/>
      </w:divBdr>
    </w:div>
    <w:div w:id="1954625723">
      <w:bodyDiv w:val="1"/>
      <w:marLeft w:val="0"/>
      <w:marRight w:val="0"/>
      <w:marTop w:val="0"/>
      <w:marBottom w:val="0"/>
      <w:divBdr>
        <w:top w:val="none" w:sz="0" w:space="0" w:color="auto"/>
        <w:left w:val="none" w:sz="0" w:space="0" w:color="auto"/>
        <w:bottom w:val="none" w:sz="0" w:space="0" w:color="auto"/>
        <w:right w:val="none" w:sz="0" w:space="0" w:color="auto"/>
      </w:divBdr>
    </w:div>
    <w:div w:id="1994791217">
      <w:bodyDiv w:val="1"/>
      <w:marLeft w:val="0"/>
      <w:marRight w:val="0"/>
      <w:marTop w:val="0"/>
      <w:marBottom w:val="0"/>
      <w:divBdr>
        <w:top w:val="none" w:sz="0" w:space="0" w:color="auto"/>
        <w:left w:val="none" w:sz="0" w:space="0" w:color="auto"/>
        <w:bottom w:val="none" w:sz="0" w:space="0" w:color="auto"/>
        <w:right w:val="none" w:sz="0" w:space="0" w:color="auto"/>
      </w:divBdr>
    </w:div>
    <w:div w:id="2003854114">
      <w:bodyDiv w:val="1"/>
      <w:marLeft w:val="0"/>
      <w:marRight w:val="0"/>
      <w:marTop w:val="0"/>
      <w:marBottom w:val="0"/>
      <w:divBdr>
        <w:top w:val="none" w:sz="0" w:space="0" w:color="auto"/>
        <w:left w:val="none" w:sz="0" w:space="0" w:color="auto"/>
        <w:bottom w:val="none" w:sz="0" w:space="0" w:color="auto"/>
        <w:right w:val="none" w:sz="0" w:space="0" w:color="auto"/>
      </w:divBdr>
    </w:div>
    <w:div w:id="2004240305">
      <w:bodyDiv w:val="1"/>
      <w:marLeft w:val="0"/>
      <w:marRight w:val="0"/>
      <w:marTop w:val="0"/>
      <w:marBottom w:val="0"/>
      <w:divBdr>
        <w:top w:val="none" w:sz="0" w:space="0" w:color="auto"/>
        <w:left w:val="none" w:sz="0" w:space="0" w:color="auto"/>
        <w:bottom w:val="none" w:sz="0" w:space="0" w:color="auto"/>
        <w:right w:val="none" w:sz="0" w:space="0" w:color="auto"/>
      </w:divBdr>
    </w:div>
    <w:div w:id="2034381612">
      <w:bodyDiv w:val="1"/>
      <w:marLeft w:val="0"/>
      <w:marRight w:val="0"/>
      <w:marTop w:val="0"/>
      <w:marBottom w:val="0"/>
      <w:divBdr>
        <w:top w:val="none" w:sz="0" w:space="0" w:color="auto"/>
        <w:left w:val="none" w:sz="0" w:space="0" w:color="auto"/>
        <w:bottom w:val="none" w:sz="0" w:space="0" w:color="auto"/>
        <w:right w:val="none" w:sz="0" w:space="0" w:color="auto"/>
      </w:divBdr>
    </w:div>
    <w:div w:id="2036494181">
      <w:bodyDiv w:val="1"/>
      <w:marLeft w:val="0"/>
      <w:marRight w:val="0"/>
      <w:marTop w:val="0"/>
      <w:marBottom w:val="0"/>
      <w:divBdr>
        <w:top w:val="none" w:sz="0" w:space="0" w:color="auto"/>
        <w:left w:val="none" w:sz="0" w:space="0" w:color="auto"/>
        <w:bottom w:val="none" w:sz="0" w:space="0" w:color="auto"/>
        <w:right w:val="none" w:sz="0" w:space="0" w:color="auto"/>
      </w:divBdr>
    </w:div>
    <w:div w:id="2056421249">
      <w:bodyDiv w:val="1"/>
      <w:marLeft w:val="0"/>
      <w:marRight w:val="0"/>
      <w:marTop w:val="0"/>
      <w:marBottom w:val="0"/>
      <w:divBdr>
        <w:top w:val="none" w:sz="0" w:space="0" w:color="auto"/>
        <w:left w:val="none" w:sz="0" w:space="0" w:color="auto"/>
        <w:bottom w:val="none" w:sz="0" w:space="0" w:color="auto"/>
        <w:right w:val="none" w:sz="0" w:space="0" w:color="auto"/>
      </w:divBdr>
      <w:divsChild>
        <w:div w:id="51345219">
          <w:marLeft w:val="0"/>
          <w:marRight w:val="0"/>
          <w:marTop w:val="0"/>
          <w:marBottom w:val="0"/>
          <w:divBdr>
            <w:top w:val="none" w:sz="0" w:space="0" w:color="auto"/>
            <w:left w:val="none" w:sz="0" w:space="0" w:color="auto"/>
            <w:bottom w:val="none" w:sz="0" w:space="0" w:color="auto"/>
            <w:right w:val="none" w:sz="0" w:space="0" w:color="auto"/>
          </w:divBdr>
        </w:div>
        <w:div w:id="288056297">
          <w:marLeft w:val="0"/>
          <w:marRight w:val="0"/>
          <w:marTop w:val="0"/>
          <w:marBottom w:val="0"/>
          <w:divBdr>
            <w:top w:val="none" w:sz="0" w:space="0" w:color="auto"/>
            <w:left w:val="none" w:sz="0" w:space="0" w:color="auto"/>
            <w:bottom w:val="none" w:sz="0" w:space="0" w:color="auto"/>
            <w:right w:val="none" w:sz="0" w:space="0" w:color="auto"/>
          </w:divBdr>
        </w:div>
        <w:div w:id="301423389">
          <w:marLeft w:val="0"/>
          <w:marRight w:val="0"/>
          <w:marTop w:val="0"/>
          <w:marBottom w:val="0"/>
          <w:divBdr>
            <w:top w:val="none" w:sz="0" w:space="0" w:color="auto"/>
            <w:left w:val="none" w:sz="0" w:space="0" w:color="auto"/>
            <w:bottom w:val="none" w:sz="0" w:space="0" w:color="auto"/>
            <w:right w:val="none" w:sz="0" w:space="0" w:color="auto"/>
          </w:divBdr>
        </w:div>
        <w:div w:id="317658459">
          <w:marLeft w:val="0"/>
          <w:marRight w:val="0"/>
          <w:marTop w:val="0"/>
          <w:marBottom w:val="0"/>
          <w:divBdr>
            <w:top w:val="none" w:sz="0" w:space="0" w:color="auto"/>
            <w:left w:val="none" w:sz="0" w:space="0" w:color="auto"/>
            <w:bottom w:val="none" w:sz="0" w:space="0" w:color="auto"/>
            <w:right w:val="none" w:sz="0" w:space="0" w:color="auto"/>
          </w:divBdr>
        </w:div>
        <w:div w:id="408118254">
          <w:marLeft w:val="0"/>
          <w:marRight w:val="0"/>
          <w:marTop w:val="0"/>
          <w:marBottom w:val="0"/>
          <w:divBdr>
            <w:top w:val="none" w:sz="0" w:space="0" w:color="auto"/>
            <w:left w:val="none" w:sz="0" w:space="0" w:color="auto"/>
            <w:bottom w:val="none" w:sz="0" w:space="0" w:color="auto"/>
            <w:right w:val="none" w:sz="0" w:space="0" w:color="auto"/>
          </w:divBdr>
        </w:div>
        <w:div w:id="530607817">
          <w:marLeft w:val="0"/>
          <w:marRight w:val="0"/>
          <w:marTop w:val="0"/>
          <w:marBottom w:val="0"/>
          <w:divBdr>
            <w:top w:val="none" w:sz="0" w:space="0" w:color="auto"/>
            <w:left w:val="none" w:sz="0" w:space="0" w:color="auto"/>
            <w:bottom w:val="none" w:sz="0" w:space="0" w:color="auto"/>
            <w:right w:val="none" w:sz="0" w:space="0" w:color="auto"/>
          </w:divBdr>
        </w:div>
        <w:div w:id="631204724">
          <w:marLeft w:val="0"/>
          <w:marRight w:val="0"/>
          <w:marTop w:val="0"/>
          <w:marBottom w:val="0"/>
          <w:divBdr>
            <w:top w:val="none" w:sz="0" w:space="0" w:color="auto"/>
            <w:left w:val="none" w:sz="0" w:space="0" w:color="auto"/>
            <w:bottom w:val="none" w:sz="0" w:space="0" w:color="auto"/>
            <w:right w:val="none" w:sz="0" w:space="0" w:color="auto"/>
          </w:divBdr>
        </w:div>
        <w:div w:id="642203178">
          <w:marLeft w:val="0"/>
          <w:marRight w:val="0"/>
          <w:marTop w:val="0"/>
          <w:marBottom w:val="0"/>
          <w:divBdr>
            <w:top w:val="none" w:sz="0" w:space="0" w:color="auto"/>
            <w:left w:val="none" w:sz="0" w:space="0" w:color="auto"/>
            <w:bottom w:val="none" w:sz="0" w:space="0" w:color="auto"/>
            <w:right w:val="none" w:sz="0" w:space="0" w:color="auto"/>
          </w:divBdr>
        </w:div>
        <w:div w:id="676926941">
          <w:marLeft w:val="0"/>
          <w:marRight w:val="0"/>
          <w:marTop w:val="0"/>
          <w:marBottom w:val="0"/>
          <w:divBdr>
            <w:top w:val="none" w:sz="0" w:space="0" w:color="auto"/>
            <w:left w:val="none" w:sz="0" w:space="0" w:color="auto"/>
            <w:bottom w:val="none" w:sz="0" w:space="0" w:color="auto"/>
            <w:right w:val="none" w:sz="0" w:space="0" w:color="auto"/>
          </w:divBdr>
        </w:div>
        <w:div w:id="776098409">
          <w:marLeft w:val="0"/>
          <w:marRight w:val="0"/>
          <w:marTop w:val="0"/>
          <w:marBottom w:val="0"/>
          <w:divBdr>
            <w:top w:val="none" w:sz="0" w:space="0" w:color="auto"/>
            <w:left w:val="none" w:sz="0" w:space="0" w:color="auto"/>
            <w:bottom w:val="none" w:sz="0" w:space="0" w:color="auto"/>
            <w:right w:val="none" w:sz="0" w:space="0" w:color="auto"/>
          </w:divBdr>
        </w:div>
        <w:div w:id="805200871">
          <w:marLeft w:val="0"/>
          <w:marRight w:val="0"/>
          <w:marTop w:val="0"/>
          <w:marBottom w:val="0"/>
          <w:divBdr>
            <w:top w:val="none" w:sz="0" w:space="0" w:color="auto"/>
            <w:left w:val="none" w:sz="0" w:space="0" w:color="auto"/>
            <w:bottom w:val="none" w:sz="0" w:space="0" w:color="auto"/>
            <w:right w:val="none" w:sz="0" w:space="0" w:color="auto"/>
          </w:divBdr>
        </w:div>
        <w:div w:id="825828806">
          <w:marLeft w:val="0"/>
          <w:marRight w:val="0"/>
          <w:marTop w:val="0"/>
          <w:marBottom w:val="0"/>
          <w:divBdr>
            <w:top w:val="none" w:sz="0" w:space="0" w:color="auto"/>
            <w:left w:val="none" w:sz="0" w:space="0" w:color="auto"/>
            <w:bottom w:val="none" w:sz="0" w:space="0" w:color="auto"/>
            <w:right w:val="none" w:sz="0" w:space="0" w:color="auto"/>
          </w:divBdr>
        </w:div>
        <w:div w:id="849374717">
          <w:marLeft w:val="0"/>
          <w:marRight w:val="0"/>
          <w:marTop w:val="0"/>
          <w:marBottom w:val="0"/>
          <w:divBdr>
            <w:top w:val="none" w:sz="0" w:space="0" w:color="auto"/>
            <w:left w:val="none" w:sz="0" w:space="0" w:color="auto"/>
            <w:bottom w:val="none" w:sz="0" w:space="0" w:color="auto"/>
            <w:right w:val="none" w:sz="0" w:space="0" w:color="auto"/>
          </w:divBdr>
        </w:div>
        <w:div w:id="960914930">
          <w:marLeft w:val="0"/>
          <w:marRight w:val="0"/>
          <w:marTop w:val="0"/>
          <w:marBottom w:val="0"/>
          <w:divBdr>
            <w:top w:val="none" w:sz="0" w:space="0" w:color="auto"/>
            <w:left w:val="none" w:sz="0" w:space="0" w:color="auto"/>
            <w:bottom w:val="none" w:sz="0" w:space="0" w:color="auto"/>
            <w:right w:val="none" w:sz="0" w:space="0" w:color="auto"/>
          </w:divBdr>
        </w:div>
        <w:div w:id="977032828">
          <w:marLeft w:val="0"/>
          <w:marRight w:val="0"/>
          <w:marTop w:val="0"/>
          <w:marBottom w:val="0"/>
          <w:divBdr>
            <w:top w:val="none" w:sz="0" w:space="0" w:color="auto"/>
            <w:left w:val="none" w:sz="0" w:space="0" w:color="auto"/>
            <w:bottom w:val="none" w:sz="0" w:space="0" w:color="auto"/>
            <w:right w:val="none" w:sz="0" w:space="0" w:color="auto"/>
          </w:divBdr>
        </w:div>
        <w:div w:id="1059331042">
          <w:marLeft w:val="0"/>
          <w:marRight w:val="0"/>
          <w:marTop w:val="0"/>
          <w:marBottom w:val="0"/>
          <w:divBdr>
            <w:top w:val="none" w:sz="0" w:space="0" w:color="auto"/>
            <w:left w:val="none" w:sz="0" w:space="0" w:color="auto"/>
            <w:bottom w:val="none" w:sz="0" w:space="0" w:color="auto"/>
            <w:right w:val="none" w:sz="0" w:space="0" w:color="auto"/>
          </w:divBdr>
        </w:div>
        <w:div w:id="1069768942">
          <w:marLeft w:val="0"/>
          <w:marRight w:val="0"/>
          <w:marTop w:val="0"/>
          <w:marBottom w:val="0"/>
          <w:divBdr>
            <w:top w:val="none" w:sz="0" w:space="0" w:color="auto"/>
            <w:left w:val="none" w:sz="0" w:space="0" w:color="auto"/>
            <w:bottom w:val="none" w:sz="0" w:space="0" w:color="auto"/>
            <w:right w:val="none" w:sz="0" w:space="0" w:color="auto"/>
          </w:divBdr>
        </w:div>
        <w:div w:id="1154877210">
          <w:marLeft w:val="0"/>
          <w:marRight w:val="0"/>
          <w:marTop w:val="0"/>
          <w:marBottom w:val="0"/>
          <w:divBdr>
            <w:top w:val="none" w:sz="0" w:space="0" w:color="auto"/>
            <w:left w:val="none" w:sz="0" w:space="0" w:color="auto"/>
            <w:bottom w:val="none" w:sz="0" w:space="0" w:color="auto"/>
            <w:right w:val="none" w:sz="0" w:space="0" w:color="auto"/>
          </w:divBdr>
        </w:div>
        <w:div w:id="1209761580">
          <w:marLeft w:val="0"/>
          <w:marRight w:val="0"/>
          <w:marTop w:val="0"/>
          <w:marBottom w:val="0"/>
          <w:divBdr>
            <w:top w:val="none" w:sz="0" w:space="0" w:color="auto"/>
            <w:left w:val="none" w:sz="0" w:space="0" w:color="auto"/>
            <w:bottom w:val="none" w:sz="0" w:space="0" w:color="auto"/>
            <w:right w:val="none" w:sz="0" w:space="0" w:color="auto"/>
          </w:divBdr>
        </w:div>
        <w:div w:id="1241406257">
          <w:marLeft w:val="0"/>
          <w:marRight w:val="0"/>
          <w:marTop w:val="0"/>
          <w:marBottom w:val="0"/>
          <w:divBdr>
            <w:top w:val="none" w:sz="0" w:space="0" w:color="auto"/>
            <w:left w:val="none" w:sz="0" w:space="0" w:color="auto"/>
            <w:bottom w:val="none" w:sz="0" w:space="0" w:color="auto"/>
            <w:right w:val="none" w:sz="0" w:space="0" w:color="auto"/>
          </w:divBdr>
        </w:div>
        <w:div w:id="1256326263">
          <w:marLeft w:val="0"/>
          <w:marRight w:val="0"/>
          <w:marTop w:val="0"/>
          <w:marBottom w:val="0"/>
          <w:divBdr>
            <w:top w:val="none" w:sz="0" w:space="0" w:color="auto"/>
            <w:left w:val="none" w:sz="0" w:space="0" w:color="auto"/>
            <w:bottom w:val="none" w:sz="0" w:space="0" w:color="auto"/>
            <w:right w:val="none" w:sz="0" w:space="0" w:color="auto"/>
          </w:divBdr>
        </w:div>
        <w:div w:id="1272084292">
          <w:marLeft w:val="0"/>
          <w:marRight w:val="0"/>
          <w:marTop w:val="0"/>
          <w:marBottom w:val="0"/>
          <w:divBdr>
            <w:top w:val="none" w:sz="0" w:space="0" w:color="auto"/>
            <w:left w:val="none" w:sz="0" w:space="0" w:color="auto"/>
            <w:bottom w:val="none" w:sz="0" w:space="0" w:color="auto"/>
            <w:right w:val="none" w:sz="0" w:space="0" w:color="auto"/>
          </w:divBdr>
        </w:div>
        <w:div w:id="1455906537">
          <w:marLeft w:val="0"/>
          <w:marRight w:val="0"/>
          <w:marTop w:val="0"/>
          <w:marBottom w:val="0"/>
          <w:divBdr>
            <w:top w:val="none" w:sz="0" w:space="0" w:color="auto"/>
            <w:left w:val="none" w:sz="0" w:space="0" w:color="auto"/>
            <w:bottom w:val="none" w:sz="0" w:space="0" w:color="auto"/>
            <w:right w:val="none" w:sz="0" w:space="0" w:color="auto"/>
          </w:divBdr>
        </w:div>
        <w:div w:id="1485930488">
          <w:marLeft w:val="0"/>
          <w:marRight w:val="0"/>
          <w:marTop w:val="0"/>
          <w:marBottom w:val="0"/>
          <w:divBdr>
            <w:top w:val="none" w:sz="0" w:space="0" w:color="auto"/>
            <w:left w:val="none" w:sz="0" w:space="0" w:color="auto"/>
            <w:bottom w:val="none" w:sz="0" w:space="0" w:color="auto"/>
            <w:right w:val="none" w:sz="0" w:space="0" w:color="auto"/>
          </w:divBdr>
        </w:div>
        <w:div w:id="1696224746">
          <w:marLeft w:val="0"/>
          <w:marRight w:val="0"/>
          <w:marTop w:val="0"/>
          <w:marBottom w:val="0"/>
          <w:divBdr>
            <w:top w:val="none" w:sz="0" w:space="0" w:color="auto"/>
            <w:left w:val="none" w:sz="0" w:space="0" w:color="auto"/>
            <w:bottom w:val="none" w:sz="0" w:space="0" w:color="auto"/>
            <w:right w:val="none" w:sz="0" w:space="0" w:color="auto"/>
          </w:divBdr>
        </w:div>
        <w:div w:id="1758281009">
          <w:marLeft w:val="0"/>
          <w:marRight w:val="0"/>
          <w:marTop w:val="0"/>
          <w:marBottom w:val="0"/>
          <w:divBdr>
            <w:top w:val="none" w:sz="0" w:space="0" w:color="auto"/>
            <w:left w:val="none" w:sz="0" w:space="0" w:color="auto"/>
            <w:bottom w:val="none" w:sz="0" w:space="0" w:color="auto"/>
            <w:right w:val="none" w:sz="0" w:space="0" w:color="auto"/>
          </w:divBdr>
        </w:div>
        <w:div w:id="1847284307">
          <w:marLeft w:val="0"/>
          <w:marRight w:val="0"/>
          <w:marTop w:val="0"/>
          <w:marBottom w:val="0"/>
          <w:divBdr>
            <w:top w:val="none" w:sz="0" w:space="0" w:color="auto"/>
            <w:left w:val="none" w:sz="0" w:space="0" w:color="auto"/>
            <w:bottom w:val="none" w:sz="0" w:space="0" w:color="auto"/>
            <w:right w:val="none" w:sz="0" w:space="0" w:color="auto"/>
          </w:divBdr>
        </w:div>
        <w:div w:id="1856186769">
          <w:marLeft w:val="0"/>
          <w:marRight w:val="0"/>
          <w:marTop w:val="0"/>
          <w:marBottom w:val="0"/>
          <w:divBdr>
            <w:top w:val="none" w:sz="0" w:space="0" w:color="auto"/>
            <w:left w:val="none" w:sz="0" w:space="0" w:color="auto"/>
            <w:bottom w:val="none" w:sz="0" w:space="0" w:color="auto"/>
            <w:right w:val="none" w:sz="0" w:space="0" w:color="auto"/>
          </w:divBdr>
        </w:div>
        <w:div w:id="1978029898">
          <w:marLeft w:val="0"/>
          <w:marRight w:val="0"/>
          <w:marTop w:val="0"/>
          <w:marBottom w:val="0"/>
          <w:divBdr>
            <w:top w:val="none" w:sz="0" w:space="0" w:color="auto"/>
            <w:left w:val="none" w:sz="0" w:space="0" w:color="auto"/>
            <w:bottom w:val="none" w:sz="0" w:space="0" w:color="auto"/>
            <w:right w:val="none" w:sz="0" w:space="0" w:color="auto"/>
          </w:divBdr>
        </w:div>
        <w:div w:id="2066176911">
          <w:marLeft w:val="0"/>
          <w:marRight w:val="0"/>
          <w:marTop w:val="0"/>
          <w:marBottom w:val="0"/>
          <w:divBdr>
            <w:top w:val="none" w:sz="0" w:space="0" w:color="auto"/>
            <w:left w:val="none" w:sz="0" w:space="0" w:color="auto"/>
            <w:bottom w:val="none" w:sz="0" w:space="0" w:color="auto"/>
            <w:right w:val="none" w:sz="0" w:space="0" w:color="auto"/>
          </w:divBdr>
        </w:div>
      </w:divsChild>
    </w:div>
    <w:div w:id="2068020481">
      <w:bodyDiv w:val="1"/>
      <w:marLeft w:val="0"/>
      <w:marRight w:val="0"/>
      <w:marTop w:val="0"/>
      <w:marBottom w:val="0"/>
      <w:divBdr>
        <w:top w:val="none" w:sz="0" w:space="0" w:color="auto"/>
        <w:left w:val="none" w:sz="0" w:space="0" w:color="auto"/>
        <w:bottom w:val="none" w:sz="0" w:space="0" w:color="auto"/>
        <w:right w:val="none" w:sz="0" w:space="0" w:color="auto"/>
      </w:divBdr>
    </w:div>
    <w:div w:id="2096438591">
      <w:bodyDiv w:val="1"/>
      <w:marLeft w:val="0"/>
      <w:marRight w:val="0"/>
      <w:marTop w:val="0"/>
      <w:marBottom w:val="0"/>
      <w:divBdr>
        <w:top w:val="none" w:sz="0" w:space="0" w:color="auto"/>
        <w:left w:val="none" w:sz="0" w:space="0" w:color="auto"/>
        <w:bottom w:val="none" w:sz="0" w:space="0" w:color="auto"/>
        <w:right w:val="none" w:sz="0" w:space="0" w:color="auto"/>
      </w:divBdr>
    </w:div>
    <w:div w:id="2106536819">
      <w:bodyDiv w:val="1"/>
      <w:marLeft w:val="0"/>
      <w:marRight w:val="0"/>
      <w:marTop w:val="0"/>
      <w:marBottom w:val="0"/>
      <w:divBdr>
        <w:top w:val="none" w:sz="0" w:space="0" w:color="auto"/>
        <w:left w:val="none" w:sz="0" w:space="0" w:color="auto"/>
        <w:bottom w:val="none" w:sz="0" w:space="0" w:color="auto"/>
        <w:right w:val="none" w:sz="0" w:space="0" w:color="auto"/>
      </w:divBdr>
    </w:div>
    <w:div w:id="2107185467">
      <w:bodyDiv w:val="1"/>
      <w:marLeft w:val="0"/>
      <w:marRight w:val="0"/>
      <w:marTop w:val="0"/>
      <w:marBottom w:val="0"/>
      <w:divBdr>
        <w:top w:val="none" w:sz="0" w:space="0" w:color="auto"/>
        <w:left w:val="none" w:sz="0" w:space="0" w:color="auto"/>
        <w:bottom w:val="none" w:sz="0" w:space="0" w:color="auto"/>
        <w:right w:val="none" w:sz="0" w:space="0" w:color="auto"/>
      </w:divBdr>
    </w:div>
    <w:div w:id="2115710207">
      <w:bodyDiv w:val="1"/>
      <w:marLeft w:val="0"/>
      <w:marRight w:val="0"/>
      <w:marTop w:val="0"/>
      <w:marBottom w:val="0"/>
      <w:divBdr>
        <w:top w:val="none" w:sz="0" w:space="0" w:color="auto"/>
        <w:left w:val="none" w:sz="0" w:space="0" w:color="auto"/>
        <w:bottom w:val="none" w:sz="0" w:space="0" w:color="auto"/>
        <w:right w:val="none" w:sz="0" w:space="0" w:color="auto"/>
      </w:divBdr>
    </w:div>
    <w:div w:id="2119443002">
      <w:bodyDiv w:val="1"/>
      <w:marLeft w:val="0"/>
      <w:marRight w:val="0"/>
      <w:marTop w:val="0"/>
      <w:marBottom w:val="0"/>
      <w:divBdr>
        <w:top w:val="none" w:sz="0" w:space="0" w:color="auto"/>
        <w:left w:val="none" w:sz="0" w:space="0" w:color="auto"/>
        <w:bottom w:val="none" w:sz="0" w:space="0" w:color="auto"/>
        <w:right w:val="none" w:sz="0" w:space="0" w:color="auto"/>
      </w:divBdr>
    </w:div>
    <w:div w:id="212796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oliwi\Dropbox\%5bmoje%5d\AUE\analizy%20ub&#243;stwa%20energetycznego\RASZYN\AUE_Raszyn.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oliwi\Dropbox\%5bmoje%5d\AUE\analizy%20ub&#243;stwa%20energetycznego\RASZYN\AUE_Raszy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oliwi\Dropbox\%5bmoje%5d\AUE\analizy%20ub&#243;stwa%20energetycznego\RASZYN\AUE_Raszy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solidFill>
            <a:ln>
              <a:noFill/>
            </a:ln>
            <a:effectLst/>
          </c:spPr>
          <c:invertIfNegative val="0"/>
          <c:cat>
            <c:strRef>
              <c:f>'POMOC SPOŁECZNA'!$B$2:$B$10</c:f>
              <c:strCache>
                <c:ptCount val="9"/>
                <c:pt idx="0">
                  <c:v>przemoc domowa</c:v>
                </c:pt>
                <c:pt idx="1">
                  <c:v>trudności w przystosowaniu do życia po opuszczeniu zakładu karnego</c:v>
                </c:pt>
                <c:pt idx="2">
                  <c:v>bezdmoność</c:v>
                </c:pt>
                <c:pt idx="3">
                  <c:v>alkoholizm</c:v>
                </c:pt>
                <c:pt idx="4">
                  <c:v>potrzeba ochrony macierzyństwa</c:v>
                </c:pt>
                <c:pt idx="5">
                  <c:v>bezradność w sprawach opiekuńczo - wychowawczych i prowadzenia gospodarstwa domowego</c:v>
                </c:pt>
                <c:pt idx="6">
                  <c:v>niepełnosprawność</c:v>
                </c:pt>
                <c:pt idx="7">
                  <c:v>ubóstwo</c:v>
                </c:pt>
                <c:pt idx="8">
                  <c:v>długotrwała lub ciężka choroba</c:v>
                </c:pt>
              </c:strCache>
            </c:strRef>
          </c:cat>
          <c:val>
            <c:numRef>
              <c:f>'POMOC SPOŁECZNA'!$C$2:$C$10</c:f>
              <c:numCache>
                <c:formatCode>General</c:formatCode>
                <c:ptCount val="9"/>
                <c:pt idx="0">
                  <c:v>1</c:v>
                </c:pt>
                <c:pt idx="1">
                  <c:v>5</c:v>
                </c:pt>
                <c:pt idx="2">
                  <c:v>7</c:v>
                </c:pt>
                <c:pt idx="3">
                  <c:v>11</c:v>
                </c:pt>
                <c:pt idx="4">
                  <c:v>17</c:v>
                </c:pt>
                <c:pt idx="5">
                  <c:v>38</c:v>
                </c:pt>
                <c:pt idx="6">
                  <c:v>57</c:v>
                </c:pt>
                <c:pt idx="7">
                  <c:v>60</c:v>
                </c:pt>
                <c:pt idx="8">
                  <c:v>93</c:v>
                </c:pt>
              </c:numCache>
            </c:numRef>
          </c:val>
          <c:extLst>
            <c:ext xmlns:c16="http://schemas.microsoft.com/office/drawing/2014/chart" uri="{C3380CC4-5D6E-409C-BE32-E72D297353CC}">
              <c16:uniqueId val="{00000000-AB9A-4CB7-A3C6-B224D38168D3}"/>
            </c:ext>
          </c:extLst>
        </c:ser>
        <c:dLbls>
          <c:showLegendKey val="0"/>
          <c:showVal val="0"/>
          <c:showCatName val="0"/>
          <c:showSerName val="0"/>
          <c:showPercent val="0"/>
          <c:showBubbleSize val="0"/>
        </c:dLbls>
        <c:gapWidth val="219"/>
        <c:axId val="1066965839"/>
        <c:axId val="1074161263"/>
      </c:barChart>
      <c:catAx>
        <c:axId val="10669658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074161263"/>
        <c:crosses val="autoZero"/>
        <c:auto val="1"/>
        <c:lblAlgn val="ctr"/>
        <c:lblOffset val="100"/>
        <c:noMultiLvlLbl val="0"/>
      </c:catAx>
      <c:valAx>
        <c:axId val="10741612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0669658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dPt>
            <c:idx val="0"/>
            <c:bubble3D val="0"/>
            <c:spPr>
              <a:solidFill>
                <a:srgbClr val="A1C490"/>
              </a:solidFill>
              <a:ln w="19050">
                <a:solidFill>
                  <a:srgbClr val="A1C490"/>
                </a:solidFill>
              </a:ln>
              <a:effectLst/>
            </c:spPr>
            <c:extLst>
              <c:ext xmlns:c16="http://schemas.microsoft.com/office/drawing/2014/chart" uri="{C3380CC4-5D6E-409C-BE32-E72D297353CC}">
                <c16:uniqueId val="{00000001-9371-413E-978D-10424001F952}"/>
              </c:ext>
            </c:extLst>
          </c:dPt>
          <c:dPt>
            <c:idx val="1"/>
            <c:bubble3D val="0"/>
            <c:spPr>
              <a:solidFill>
                <a:srgbClr val="62993E"/>
              </a:solidFill>
              <a:ln w="19050">
                <a:solidFill>
                  <a:srgbClr val="62993E"/>
                </a:solidFill>
              </a:ln>
              <a:effectLst/>
            </c:spPr>
            <c:extLst>
              <c:ext xmlns:c16="http://schemas.microsoft.com/office/drawing/2014/chart" uri="{C3380CC4-5D6E-409C-BE32-E72D297353CC}">
                <c16:uniqueId val="{00000003-9371-413E-978D-10424001F952}"/>
              </c:ext>
            </c:extLst>
          </c:dPt>
          <c:dLbls>
            <c:dLbl>
              <c:idx val="0"/>
              <c:tx>
                <c:rich>
                  <a:bodyPr/>
                  <a:lstStyle/>
                  <a:p>
                    <a:fld id="{D822FE5E-8728-4111-83EB-7AFE2E7230DB}" type="VALUE">
                      <a:rPr lang="en-US"/>
                      <a:pPr/>
                      <a:t>[WARTOŚĆ]</a:t>
                    </a:fld>
                    <a:r>
                      <a:rPr lang="en-US"/>
                      <a:t> szt.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371-413E-978D-10424001F952}"/>
                </c:ext>
              </c:extLst>
            </c:dLbl>
            <c:dLbl>
              <c:idx val="1"/>
              <c:tx>
                <c:rich>
                  <a:bodyPr/>
                  <a:lstStyle/>
                  <a:p>
                    <a:fld id="{32353EF0-2001-4058-A004-C175CB30A4D0}" type="VALUE">
                      <a:rPr lang="en-US"/>
                      <a:pPr/>
                      <a:t>[WARTOŚĆ]</a:t>
                    </a:fld>
                    <a:r>
                      <a:rPr lang="en-US"/>
                      <a:t> szt.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371-413E-978D-10424001F952}"/>
                </c:ext>
              </c:extLst>
            </c:dLbl>
            <c:spPr>
              <a:solidFill>
                <a:schemeClr val="bg1">
                  <a:lumMod val="85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'KLASY KOTŁÓW'!$F$1:$G$1</c:f>
              <c:strCache>
                <c:ptCount val="2"/>
                <c:pt idx="0">
                  <c:v>Niskosprawne źródła ciepła</c:v>
                </c:pt>
                <c:pt idx="1">
                  <c:v>Wysokosprawne źródła ciepła</c:v>
                </c:pt>
              </c:strCache>
            </c:strRef>
          </c:cat>
          <c:val>
            <c:numRef>
              <c:f>'KLASY KOTŁÓW'!$F$6:$G$6</c:f>
              <c:numCache>
                <c:formatCode>0</c:formatCode>
                <c:ptCount val="2"/>
                <c:pt idx="0">
                  <c:v>490</c:v>
                </c:pt>
                <c:pt idx="1">
                  <c:v>348</c:v>
                </c:pt>
              </c:numCache>
            </c:numRef>
          </c:val>
          <c:extLst>
            <c:ext xmlns:c16="http://schemas.microsoft.com/office/drawing/2014/chart" uri="{C3380CC4-5D6E-409C-BE32-E72D297353CC}">
              <c16:uniqueId val="{00000004-9371-413E-978D-10424001F952}"/>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'STRUKTURA BUDYNKÓW'!$C$1</c:f>
              <c:strCache>
                <c:ptCount val="1"/>
                <c:pt idx="0">
                  <c:v>Liczba budynków</c:v>
                </c:pt>
              </c:strCache>
            </c:strRef>
          </c:tx>
          <c:spPr>
            <a:solidFill>
              <a:schemeClr val="accent6"/>
            </a:solidFill>
            <a:ln>
              <a:noFill/>
            </a:ln>
            <a:effectLst/>
          </c:spPr>
          <c:invertIfNegative val="0"/>
          <c:cat>
            <c:strRef>
              <c:f>'STRUKTURA BUDYNKÓW'!$B$2:$B$10</c:f>
              <c:strCache>
                <c:ptCount val="9"/>
                <c:pt idx="0">
                  <c:v>przed 1900</c:v>
                </c:pt>
                <c:pt idx="1">
                  <c:v>1901-1945</c:v>
                </c:pt>
                <c:pt idx="2">
                  <c:v>1946-1970</c:v>
                </c:pt>
                <c:pt idx="3">
                  <c:v>1971-1978</c:v>
                </c:pt>
                <c:pt idx="4">
                  <c:v>1979-1990</c:v>
                </c:pt>
                <c:pt idx="5">
                  <c:v>1991-2002</c:v>
                </c:pt>
                <c:pt idx="6">
                  <c:v>2003-2011</c:v>
                </c:pt>
                <c:pt idx="7">
                  <c:v>2012-2016</c:v>
                </c:pt>
                <c:pt idx="8">
                  <c:v>2017-2021+</c:v>
                </c:pt>
              </c:strCache>
            </c:strRef>
          </c:cat>
          <c:val>
            <c:numRef>
              <c:f>'STRUKTURA BUDYNKÓW'!$C$2:$C$10</c:f>
              <c:numCache>
                <c:formatCode>General</c:formatCode>
                <c:ptCount val="9"/>
                <c:pt idx="0">
                  <c:v>15</c:v>
                </c:pt>
                <c:pt idx="1">
                  <c:v>107</c:v>
                </c:pt>
                <c:pt idx="2">
                  <c:v>1386</c:v>
                </c:pt>
                <c:pt idx="3">
                  <c:v>862</c:v>
                </c:pt>
                <c:pt idx="4">
                  <c:v>893</c:v>
                </c:pt>
                <c:pt idx="5">
                  <c:v>1376</c:v>
                </c:pt>
                <c:pt idx="6">
                  <c:v>1034</c:v>
                </c:pt>
                <c:pt idx="7">
                  <c:v>410</c:v>
                </c:pt>
                <c:pt idx="8">
                  <c:v>630</c:v>
                </c:pt>
              </c:numCache>
            </c:numRef>
          </c:val>
          <c:extLst>
            <c:ext xmlns:c16="http://schemas.microsoft.com/office/drawing/2014/chart" uri="{C3380CC4-5D6E-409C-BE32-E72D297353CC}">
              <c16:uniqueId val="{00000000-AFB6-4274-AE02-D5D155AC6148}"/>
            </c:ext>
          </c:extLst>
        </c:ser>
        <c:dLbls>
          <c:showLegendKey val="0"/>
          <c:showVal val="0"/>
          <c:showCatName val="0"/>
          <c:showSerName val="0"/>
          <c:showPercent val="0"/>
          <c:showBubbleSize val="0"/>
        </c:dLbls>
        <c:gapWidth val="182"/>
        <c:axId val="54005088"/>
        <c:axId val="54008928"/>
      </c:barChart>
      <c:catAx>
        <c:axId val="54005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54008928"/>
        <c:crosses val="autoZero"/>
        <c:auto val="1"/>
        <c:lblAlgn val="ctr"/>
        <c:lblOffset val="100"/>
        <c:noMultiLvlLbl val="0"/>
      </c:catAx>
      <c:valAx>
        <c:axId val="54008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54005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77B2B-4570-42AD-A791-25E2D5E8D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9181</Words>
  <Characters>55088</Characters>
  <Application>Microsoft Office Word</Application>
  <DocSecurity>0</DocSecurity>
  <Lines>459</Lines>
  <Paragraphs>128</Paragraphs>
  <ScaleCrop>false</ScaleCrop>
  <HeadingPairs>
    <vt:vector size="2" baseType="variant">
      <vt:variant>
        <vt:lpstr>Tytuł</vt:lpstr>
      </vt:variant>
      <vt:variant>
        <vt:i4>1</vt:i4>
      </vt:variant>
    </vt:vector>
  </HeadingPairs>
  <TitlesOfParts>
    <vt:vector size="1" baseType="lpstr">
      <vt:lpstr>ANALIZA UBÓSWA ENERGETYCZNEGO NA TERENIE MIASTA ZIELONKA</vt:lpstr>
    </vt:vector>
  </TitlesOfParts>
  <Company/>
  <LinksUpToDate>false</LinksUpToDate>
  <CharactersWithSpaces>64141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UBÓSWA ENERGETYCZNEGO NA TERENIE MIASTA ZIELONKA</dc:title>
  <dc:subject/>
  <dc:creator>Miasta Zielonka 2024</dc:creator>
  <cp:keywords/>
  <dc:description/>
  <cp:lastModifiedBy>Paweł Czupryn</cp:lastModifiedBy>
  <cp:revision>10</cp:revision>
  <cp:lastPrinted>2024-12-09T16:59:00Z</cp:lastPrinted>
  <dcterms:created xsi:type="dcterms:W3CDTF">2024-11-26T14:36:00Z</dcterms:created>
  <dcterms:modified xsi:type="dcterms:W3CDTF">2024-12-09T17:00:00Z</dcterms:modified>
</cp:coreProperties>
</file>