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FD" w:rsidRPr="000C5910" w:rsidRDefault="00D174FD" w:rsidP="000C5910">
      <w:pPr>
        <w:pStyle w:val="Bezodstpw"/>
        <w:ind w:left="4821" w:firstLine="708"/>
        <w:jc w:val="both"/>
        <w:rPr>
          <w:i/>
          <w:sz w:val="24"/>
          <w:szCs w:val="24"/>
        </w:rPr>
      </w:pPr>
      <w:r w:rsidRPr="000C5910">
        <w:rPr>
          <w:i/>
          <w:sz w:val="24"/>
          <w:szCs w:val="24"/>
        </w:rPr>
        <w:t>Załącznik nr 2 do uchwały</w:t>
      </w:r>
    </w:p>
    <w:p w:rsidR="00D174FD" w:rsidRPr="000C5910" w:rsidRDefault="00D174FD" w:rsidP="000C5910">
      <w:pPr>
        <w:pStyle w:val="Bezodstpw"/>
        <w:ind w:left="5529"/>
        <w:jc w:val="both"/>
        <w:rPr>
          <w:i/>
          <w:sz w:val="24"/>
          <w:szCs w:val="24"/>
        </w:rPr>
      </w:pPr>
      <w:r w:rsidRPr="000C5910">
        <w:rPr>
          <w:i/>
          <w:sz w:val="24"/>
          <w:szCs w:val="24"/>
        </w:rPr>
        <w:t>Nr       /     /2025 Rady Gminy Raszyn z dnia                  2025 roku</w:t>
      </w:r>
    </w:p>
    <w:p w:rsidR="00D174FD" w:rsidRPr="000C5910" w:rsidRDefault="00D174FD" w:rsidP="00901E18">
      <w:pPr>
        <w:pStyle w:val="NormalnyWeb"/>
        <w:spacing w:before="280" w:after="159" w:afterAutospacing="0" w:line="254" w:lineRule="auto"/>
        <w:ind w:left="-567"/>
        <w:jc w:val="center"/>
        <w:rPr>
          <w:rFonts w:asciiTheme="minorHAnsi" w:hAnsiTheme="minorHAnsi"/>
          <w:color w:val="000000"/>
        </w:rPr>
      </w:pPr>
      <w:bookmarkStart w:id="0" w:name="_GoBack"/>
      <w:r w:rsidRPr="000C5910">
        <w:rPr>
          <w:rFonts w:asciiTheme="minorHAnsi" w:hAnsiTheme="minorHAnsi"/>
          <w:b/>
          <w:bCs/>
          <w:color w:val="000000"/>
          <w:u w:val="single"/>
        </w:rPr>
        <w:t>PLAN PRACY KOMISJI OCHRONY ZDROWIA, KULTURY I SPRAW OBYWATELSKICH  NA ROK 2025</w:t>
      </w:r>
    </w:p>
    <w:bookmarkEnd w:id="0"/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Rozpatrywanie spraw bieżących związanych z przedsięwzięciami sportowymi, działaniami organizacji pozarządowych, ochronną zdrowia i sprawami opieki społecznej na rok 2025.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Opiniowanie projektów uchwał oraz wniosków  złożonych do komisji.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Analiza sprawozdań z działalności  instytucji i organizacji pozarządowych.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Współpraca z klubami sportowymi i innymi organizacjami pozarządowymi działającymi na terenie Gminy Raszyn.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ind w:left="709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Przegląd obiektów sportowych na terenie Gminy Raszyn - komisja wyjazdowa.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Analiza statutów obiektów sportowych położonych na terenie Gminy Raszyn.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Analiza regulaminu stypendiów sportowych.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Przygotowanie planu rozwoju sieci ścieżek rowerowych na terenie Gminy Raszyn.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Analiza dostępności i jakości usług medycznych na terenie Gminy Raszyn.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Analiza programów zdrowotnych realizowanych na terenie Gminy Raszyn.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Analiza działalności Gminnego Ośrodka Opieki Społecznej i realizowanych programów społecznych.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Analiza i monitorowanie zapotrzebowania na mieszkania socjalne i komunalne.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Analiza dotycząca wdrażania i funkcjonowania Karty Mieszkańca Gminy Raszyn w roku 2025.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Rozpatrzenie i wypracowanie stanowiska raportu o stanie gminy za rok 2024.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Opiniowanie projektu uchwały w sprawie Programu Profilaktyki i Rozwiązywania Problemów Alkoholowych oraz Przeciwdziałania Narkomanii w Gminie Raszyn na 2026 rok.</w:t>
      </w:r>
    </w:p>
    <w:p w:rsidR="000C5910" w:rsidRPr="000C5910" w:rsidRDefault="000C5910" w:rsidP="000C5910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4"/>
          <w:szCs w:val="24"/>
          <w:lang w:val="pl-PL"/>
        </w:rPr>
      </w:pPr>
      <w:r w:rsidRPr="000C5910">
        <w:rPr>
          <w:rFonts w:cs="Times New Roman"/>
          <w:sz w:val="24"/>
          <w:szCs w:val="24"/>
          <w:lang w:val="pl-PL"/>
        </w:rPr>
        <w:t>Zaopiniowanie projektu uchwały budżetowej i prognozy wieloletniej na 2026 rok.</w:t>
      </w:r>
    </w:p>
    <w:p w:rsidR="00D43D12" w:rsidRPr="000C5910" w:rsidRDefault="00D43D12" w:rsidP="000C5910">
      <w:pPr>
        <w:jc w:val="both"/>
      </w:pPr>
    </w:p>
    <w:sectPr w:rsidR="00D43D12" w:rsidRPr="000C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9338B"/>
    <w:multiLevelType w:val="hybridMultilevel"/>
    <w:tmpl w:val="1EF60F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44"/>
    <w:rsid w:val="000C5910"/>
    <w:rsid w:val="00480944"/>
    <w:rsid w:val="00901E18"/>
    <w:rsid w:val="00D174FD"/>
    <w:rsid w:val="00D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1AA6F-F676-4EBB-91BF-58813B79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D174FD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74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5910"/>
    <w:pPr>
      <w:ind w:left="720"/>
      <w:contextualSpacing/>
    </w:pPr>
    <w:rPr>
      <w:kern w:val="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Kazubek</dc:creator>
  <cp:keywords/>
  <dc:description/>
  <cp:lastModifiedBy>Olga Kazubek</cp:lastModifiedBy>
  <cp:revision>5</cp:revision>
  <dcterms:created xsi:type="dcterms:W3CDTF">2025-01-29T13:07:00Z</dcterms:created>
  <dcterms:modified xsi:type="dcterms:W3CDTF">2025-02-25T15:43:00Z</dcterms:modified>
</cp:coreProperties>
</file>