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5399B" w14:textId="77777777" w:rsidR="003405BF" w:rsidRPr="00D22C63" w:rsidRDefault="003405BF" w:rsidP="003405BF">
      <w:pPr>
        <w:jc w:val="right"/>
        <w:rPr>
          <w:rFonts w:asciiTheme="minorHAnsi" w:hAnsiTheme="minorHAnsi"/>
          <w:b/>
          <w:sz w:val="24"/>
          <w:szCs w:val="24"/>
        </w:rPr>
      </w:pPr>
      <w:r w:rsidRPr="00D22C63">
        <w:rPr>
          <w:rFonts w:asciiTheme="minorHAnsi" w:hAnsiTheme="minorHAnsi"/>
          <w:b/>
          <w:sz w:val="24"/>
          <w:szCs w:val="24"/>
        </w:rPr>
        <w:t>PROJEKT</w:t>
      </w:r>
    </w:p>
    <w:p w14:paraId="454FAC9A" w14:textId="715D2CB4" w:rsidR="003405BF" w:rsidRDefault="003405BF" w:rsidP="003405BF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D6473F">
        <w:rPr>
          <w:rFonts w:asciiTheme="minorHAnsi" w:hAnsiTheme="minorHAnsi"/>
          <w:b/>
          <w:sz w:val="24"/>
          <w:szCs w:val="24"/>
        </w:rPr>
        <w:t>Uchwała Nr    /     /202</w:t>
      </w:r>
      <w:r w:rsidR="00E50AA3" w:rsidRPr="00D6473F">
        <w:rPr>
          <w:rFonts w:asciiTheme="minorHAnsi" w:hAnsiTheme="minorHAnsi"/>
          <w:b/>
          <w:sz w:val="24"/>
          <w:szCs w:val="24"/>
        </w:rPr>
        <w:t>5</w:t>
      </w:r>
      <w:r w:rsidRPr="00D6473F">
        <w:rPr>
          <w:rFonts w:asciiTheme="minorHAnsi" w:hAnsiTheme="minorHAnsi"/>
          <w:b/>
          <w:sz w:val="24"/>
          <w:szCs w:val="24"/>
        </w:rPr>
        <w:br/>
        <w:t>Rady Gminy Raszyn</w:t>
      </w:r>
      <w:r w:rsidRPr="00D6473F">
        <w:rPr>
          <w:rFonts w:asciiTheme="minorHAnsi" w:hAnsiTheme="minorHAnsi"/>
          <w:b/>
          <w:sz w:val="24"/>
          <w:szCs w:val="24"/>
        </w:rPr>
        <w:br/>
        <w:t>z dnia                     202</w:t>
      </w:r>
      <w:r w:rsidR="00E50AA3" w:rsidRPr="00D6473F">
        <w:rPr>
          <w:rFonts w:asciiTheme="minorHAnsi" w:hAnsiTheme="minorHAnsi"/>
          <w:b/>
          <w:sz w:val="24"/>
          <w:szCs w:val="24"/>
        </w:rPr>
        <w:t>5</w:t>
      </w:r>
      <w:r w:rsidRPr="00D6473F">
        <w:rPr>
          <w:rFonts w:asciiTheme="minorHAnsi" w:hAnsiTheme="minorHAnsi"/>
          <w:b/>
          <w:sz w:val="24"/>
          <w:szCs w:val="24"/>
        </w:rPr>
        <w:t xml:space="preserve"> roku </w:t>
      </w:r>
    </w:p>
    <w:p w14:paraId="1E88E363" w14:textId="77777777" w:rsidR="006A0075" w:rsidRPr="00D6473F" w:rsidRDefault="006A0075" w:rsidP="003405BF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p w14:paraId="5B88F15E" w14:textId="744015C9" w:rsidR="003405BF" w:rsidRPr="00D6473F" w:rsidRDefault="003405BF" w:rsidP="006A0075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D6473F">
        <w:rPr>
          <w:rFonts w:asciiTheme="minorHAnsi" w:hAnsiTheme="minorHAnsi"/>
          <w:b/>
          <w:sz w:val="24"/>
          <w:szCs w:val="24"/>
        </w:rPr>
        <w:t xml:space="preserve">w sprawie przekazania </w:t>
      </w:r>
      <w:r w:rsidR="00E14B5D">
        <w:rPr>
          <w:rFonts w:asciiTheme="minorHAnsi" w:hAnsiTheme="minorHAnsi"/>
          <w:b/>
          <w:sz w:val="24"/>
          <w:szCs w:val="24"/>
        </w:rPr>
        <w:t>skargi</w:t>
      </w:r>
      <w:r w:rsidRPr="00D6473F">
        <w:rPr>
          <w:rFonts w:asciiTheme="minorHAnsi" w:hAnsiTheme="minorHAnsi"/>
          <w:b/>
          <w:sz w:val="24"/>
          <w:szCs w:val="24"/>
        </w:rPr>
        <w:t xml:space="preserve"> </w:t>
      </w:r>
      <w:bookmarkStart w:id="0" w:name="_GoBack"/>
      <w:bookmarkEnd w:id="0"/>
      <w:r w:rsidRPr="00D6473F">
        <w:rPr>
          <w:rFonts w:asciiTheme="minorHAnsi" w:hAnsiTheme="minorHAnsi"/>
          <w:b/>
          <w:bCs/>
          <w:sz w:val="24"/>
          <w:szCs w:val="24"/>
        </w:rPr>
        <w:t>do organu właściwego do je</w:t>
      </w:r>
      <w:r w:rsidR="00545699" w:rsidRPr="00D6473F">
        <w:rPr>
          <w:rFonts w:asciiTheme="minorHAnsi" w:hAnsiTheme="minorHAnsi"/>
          <w:b/>
          <w:bCs/>
          <w:sz w:val="24"/>
          <w:szCs w:val="24"/>
        </w:rPr>
        <w:t>go</w:t>
      </w:r>
      <w:r w:rsidRPr="00D6473F">
        <w:rPr>
          <w:rFonts w:asciiTheme="minorHAnsi" w:hAnsiTheme="minorHAnsi"/>
          <w:b/>
          <w:bCs/>
          <w:sz w:val="24"/>
          <w:szCs w:val="24"/>
        </w:rPr>
        <w:t xml:space="preserve"> rozpatrzenia</w:t>
      </w:r>
    </w:p>
    <w:p w14:paraId="2FA07C17" w14:textId="77777777" w:rsidR="003405BF" w:rsidRPr="00D6473F" w:rsidRDefault="003405BF" w:rsidP="003405BF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p w14:paraId="3AC54922" w14:textId="2239AFA5" w:rsidR="003405BF" w:rsidRPr="00D6473F" w:rsidRDefault="003405BF" w:rsidP="000B4814">
      <w:pPr>
        <w:shd w:val="clear" w:color="auto" w:fill="FFFFFF"/>
        <w:spacing w:after="0" w:line="254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D6473F">
        <w:rPr>
          <w:rFonts w:asciiTheme="minorHAnsi" w:eastAsia="Times New Roman" w:hAnsiTheme="minorHAnsi"/>
          <w:sz w:val="24"/>
          <w:szCs w:val="24"/>
        </w:rPr>
        <w:t>Na podstawie art. 18b ust. 1 ustawy z dnia 8 marca 1990 r. o samorządzie gminnym (tekst jednolity Dz. U. z 2024 r. poz. 1465 z późn. zm.), w związku z art. 2</w:t>
      </w:r>
      <w:r w:rsidR="00BE5A5C">
        <w:rPr>
          <w:rFonts w:asciiTheme="minorHAnsi" w:eastAsia="Times New Roman" w:hAnsiTheme="minorHAnsi"/>
          <w:sz w:val="24"/>
          <w:szCs w:val="24"/>
        </w:rPr>
        <w:t>31</w:t>
      </w:r>
      <w:r w:rsidR="000B4814">
        <w:rPr>
          <w:rFonts w:asciiTheme="minorHAnsi" w:eastAsia="Times New Roman" w:hAnsiTheme="minorHAnsi"/>
          <w:sz w:val="24"/>
          <w:szCs w:val="24"/>
        </w:rPr>
        <w:t xml:space="preserve"> </w:t>
      </w:r>
      <w:r w:rsidR="000B4814" w:rsidRPr="000B4814">
        <w:rPr>
          <w:rFonts w:asciiTheme="minorHAnsi" w:eastAsia="Times New Roman" w:hAnsiTheme="minorHAnsi"/>
          <w:sz w:val="24"/>
          <w:szCs w:val="24"/>
        </w:rPr>
        <w:t>§  1.</w:t>
      </w:r>
      <w:r w:rsidR="000B4814">
        <w:rPr>
          <w:rFonts w:asciiTheme="minorHAnsi" w:eastAsia="Times New Roman" w:hAnsiTheme="minorHAnsi"/>
          <w:sz w:val="24"/>
          <w:szCs w:val="24"/>
        </w:rPr>
        <w:t xml:space="preserve"> U</w:t>
      </w:r>
      <w:r w:rsidRPr="00D6473F">
        <w:rPr>
          <w:rFonts w:asciiTheme="minorHAnsi" w:eastAsia="Times New Roman" w:hAnsiTheme="minorHAnsi"/>
          <w:sz w:val="24"/>
          <w:szCs w:val="24"/>
        </w:rPr>
        <w:t xml:space="preserve">stawy z dnia 14 czerwca 1960 r. Kodeks postępowania administracyjnego (Dz. U. z 2024 r. poz. 572  ) i zgodnie § 86c ust. 3 Statutu Gminy Raszyn, stanowiącego załącznik do uchwały nr XVIII/180/16 Rady Gminy Raszyn z dnia 28 stycznia 2016 roku, następnie zmienionego uchwałą nr IV/22/2018 Rady Gminy Raszyn z dnia 12 grudnia 2018 r. </w:t>
      </w:r>
      <w:r w:rsidR="00D6473F" w:rsidRPr="00D6473F">
        <w:rPr>
          <w:rFonts w:asciiTheme="minorHAnsi" w:hAnsiTheme="minorHAnsi"/>
          <w:sz w:val="24"/>
          <w:szCs w:val="24"/>
        </w:rPr>
        <w:t>oraz Uchwałą nr XLV/397/2021 Rady Gminy Raszyn z dnia 16 września 2021 r.</w:t>
      </w:r>
      <w:r w:rsidR="00D6473F" w:rsidRPr="00D6473F">
        <w:rPr>
          <w:rFonts w:asciiTheme="minorHAnsi" w:eastAsia="Times New Roman" w:hAnsiTheme="minorHAnsi"/>
          <w:sz w:val="24"/>
          <w:szCs w:val="24"/>
        </w:rPr>
        <w:t xml:space="preserve"> </w:t>
      </w:r>
      <w:r w:rsidRPr="00D6473F">
        <w:rPr>
          <w:rFonts w:asciiTheme="minorHAnsi" w:eastAsia="Times New Roman" w:hAnsiTheme="minorHAnsi"/>
          <w:sz w:val="24"/>
          <w:szCs w:val="24"/>
        </w:rPr>
        <w:t xml:space="preserve">(Dz. Urz. Woj. Mazow. z  2016 r. poz. 1194 ze zm.), Rada Gminy Raszyn uchwala, co następuje: </w:t>
      </w:r>
    </w:p>
    <w:p w14:paraId="3D9381D5" w14:textId="77777777" w:rsidR="003405BF" w:rsidRPr="00D6473F" w:rsidRDefault="003405BF" w:rsidP="003405BF">
      <w:pPr>
        <w:spacing w:after="0" w:line="254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5EE8921B" w14:textId="77777777" w:rsidR="003405BF" w:rsidRPr="00D6473F" w:rsidRDefault="003405BF" w:rsidP="003405BF">
      <w:pPr>
        <w:spacing w:after="0" w:line="254" w:lineRule="auto"/>
        <w:jc w:val="center"/>
        <w:rPr>
          <w:rFonts w:asciiTheme="minorHAnsi" w:eastAsiaTheme="minorHAnsi" w:hAnsiTheme="minorHAnsi"/>
          <w:b/>
          <w:kern w:val="2"/>
          <w:sz w:val="24"/>
          <w:szCs w:val="24"/>
          <w:lang w:eastAsia="en-US"/>
          <w14:ligatures w14:val="standardContextual"/>
        </w:rPr>
      </w:pPr>
      <w:r w:rsidRPr="00D6473F">
        <w:rPr>
          <w:rFonts w:asciiTheme="minorHAnsi" w:eastAsiaTheme="minorHAnsi" w:hAnsiTheme="minorHAnsi"/>
          <w:b/>
          <w:kern w:val="2"/>
          <w:sz w:val="24"/>
          <w:szCs w:val="24"/>
          <w:lang w:eastAsia="en-US"/>
          <w14:ligatures w14:val="standardContextual"/>
        </w:rPr>
        <w:t>§ 1.</w:t>
      </w:r>
    </w:p>
    <w:p w14:paraId="1B3A0BD3" w14:textId="2B0B7842" w:rsidR="003405BF" w:rsidRDefault="003405BF" w:rsidP="003405BF">
      <w:pPr>
        <w:spacing w:after="0" w:line="254" w:lineRule="auto"/>
        <w:jc w:val="both"/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</w:pPr>
      <w:r w:rsidRPr="00D6473F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Przekazuje się </w:t>
      </w:r>
      <w:r w:rsidR="00E14B5D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skargę</w:t>
      </w:r>
      <w:r w:rsidRPr="00D6473F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403AC4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pana </w:t>
      </w:r>
      <w:r w:rsidR="00346AC1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O.M. z dnia </w:t>
      </w:r>
      <w:r w:rsidR="00D36E03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18 marca 2025 roku </w:t>
      </w:r>
      <w:r w:rsidR="008F1543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na pracownika Gminnego Ośrodka Pomocy Społecznej w Raszynie </w:t>
      </w:r>
      <w:r w:rsidR="00D36E03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do Kierowniczki </w:t>
      </w:r>
      <w:r w:rsidR="00346AC1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Gminnego Ośrodka Pomocy Społecznej w Raszynie</w:t>
      </w:r>
      <w:r w:rsidR="00D36E03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6473F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jako organu właściwego do jego rozpatrzenia. </w:t>
      </w:r>
    </w:p>
    <w:p w14:paraId="1CE4545A" w14:textId="77777777" w:rsidR="003405BF" w:rsidRPr="00D6473F" w:rsidRDefault="003405BF" w:rsidP="003405BF">
      <w:pPr>
        <w:spacing w:after="0" w:line="254" w:lineRule="auto"/>
        <w:jc w:val="both"/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</w:pPr>
    </w:p>
    <w:p w14:paraId="7E84CB18" w14:textId="77777777" w:rsidR="003405BF" w:rsidRPr="00D6473F" w:rsidRDefault="003405BF" w:rsidP="003405BF">
      <w:pPr>
        <w:spacing w:after="0" w:line="254" w:lineRule="auto"/>
        <w:jc w:val="center"/>
        <w:rPr>
          <w:rFonts w:asciiTheme="minorHAnsi" w:eastAsiaTheme="minorHAnsi" w:hAnsiTheme="minorHAnsi"/>
          <w:b/>
          <w:kern w:val="2"/>
          <w:sz w:val="24"/>
          <w:szCs w:val="24"/>
          <w:lang w:eastAsia="en-US"/>
          <w14:ligatures w14:val="standardContextual"/>
        </w:rPr>
      </w:pPr>
      <w:r w:rsidRPr="00D6473F">
        <w:rPr>
          <w:rFonts w:asciiTheme="minorHAnsi" w:eastAsiaTheme="minorHAnsi" w:hAnsiTheme="minorHAnsi"/>
          <w:b/>
          <w:kern w:val="2"/>
          <w:sz w:val="24"/>
          <w:szCs w:val="24"/>
          <w:lang w:eastAsia="en-US"/>
          <w14:ligatures w14:val="standardContextual"/>
        </w:rPr>
        <w:t>§ 2.</w:t>
      </w:r>
    </w:p>
    <w:p w14:paraId="47706615" w14:textId="77777777" w:rsidR="003405BF" w:rsidRPr="00D6473F" w:rsidRDefault="003405BF" w:rsidP="003405BF">
      <w:pPr>
        <w:spacing w:after="0" w:line="254" w:lineRule="auto"/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</w:pPr>
      <w:r w:rsidRPr="00D6473F">
        <w:rPr>
          <w:rFonts w:asciiTheme="minorHAnsi" w:eastAsiaTheme="minorHAnsi" w:hAnsi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Uzasadnienie faktyczne i prawne stanowi załącznik do niniejszej uchwały.</w:t>
      </w:r>
      <w:r w:rsidRPr="00D6473F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3E0911F7" w14:textId="77777777" w:rsidR="003405BF" w:rsidRPr="00D6473F" w:rsidRDefault="003405BF" w:rsidP="003405BF">
      <w:pPr>
        <w:spacing w:after="0" w:line="254" w:lineRule="auto"/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</w:pPr>
    </w:p>
    <w:p w14:paraId="7D02FE81" w14:textId="77777777" w:rsidR="003405BF" w:rsidRPr="00D6473F" w:rsidRDefault="003405BF" w:rsidP="003405BF">
      <w:pPr>
        <w:spacing w:after="0" w:line="254" w:lineRule="auto"/>
        <w:jc w:val="center"/>
        <w:rPr>
          <w:rFonts w:asciiTheme="minorHAnsi" w:eastAsiaTheme="minorHAnsi" w:hAnsiTheme="minorHAnsi"/>
          <w:b/>
          <w:kern w:val="2"/>
          <w:sz w:val="24"/>
          <w:szCs w:val="24"/>
          <w:lang w:eastAsia="en-US"/>
          <w14:ligatures w14:val="standardContextual"/>
        </w:rPr>
      </w:pPr>
      <w:r w:rsidRPr="00D6473F">
        <w:rPr>
          <w:rFonts w:asciiTheme="minorHAnsi" w:eastAsiaTheme="minorHAnsi" w:hAnsiTheme="minorHAnsi"/>
          <w:b/>
          <w:kern w:val="2"/>
          <w:sz w:val="24"/>
          <w:szCs w:val="24"/>
          <w:lang w:eastAsia="en-US"/>
          <w14:ligatures w14:val="standardContextual"/>
        </w:rPr>
        <w:t>§ 3.</w:t>
      </w:r>
    </w:p>
    <w:p w14:paraId="76EA8988" w14:textId="44B773FB" w:rsidR="003405BF" w:rsidRPr="00D6473F" w:rsidRDefault="003405BF" w:rsidP="003405BF">
      <w:pPr>
        <w:spacing w:after="0" w:line="254" w:lineRule="auto"/>
        <w:jc w:val="both"/>
        <w:rPr>
          <w:rFonts w:asciiTheme="minorHAnsi" w:eastAsiaTheme="minorHAnsi" w:hAnsi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 w:rsidRPr="00D6473F">
        <w:rPr>
          <w:rFonts w:asciiTheme="minorHAnsi" w:eastAsiaTheme="minorHAnsi" w:hAnsi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Wykonanie uchwały  oraz zawiadomienie wnoszącego </w:t>
      </w:r>
      <w:r w:rsidR="00D36E03">
        <w:rPr>
          <w:rFonts w:asciiTheme="minorHAnsi" w:eastAsiaTheme="minorHAnsi" w:hAnsi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skargę</w:t>
      </w:r>
      <w:r w:rsidRPr="00D6473F">
        <w:rPr>
          <w:rFonts w:asciiTheme="minorHAnsi" w:eastAsiaTheme="minorHAnsi" w:hAnsi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o jego przekazaniu wraz z uzasadnieniem zgodnie z właściwością powierza się Przewodniczącemu Rady Gminy Raszyn.</w:t>
      </w:r>
    </w:p>
    <w:p w14:paraId="1EAB0B30" w14:textId="77777777" w:rsidR="003405BF" w:rsidRPr="00D6473F" w:rsidRDefault="003405BF" w:rsidP="003405BF">
      <w:pPr>
        <w:spacing w:after="0" w:line="254" w:lineRule="auto"/>
        <w:jc w:val="both"/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</w:pPr>
    </w:p>
    <w:p w14:paraId="22D8EFC1" w14:textId="77777777" w:rsidR="003405BF" w:rsidRPr="00D6473F" w:rsidRDefault="003405BF" w:rsidP="003405BF">
      <w:pPr>
        <w:spacing w:after="0" w:line="254" w:lineRule="auto"/>
        <w:jc w:val="center"/>
        <w:rPr>
          <w:rFonts w:asciiTheme="minorHAnsi" w:eastAsiaTheme="minorHAnsi" w:hAnsiTheme="minorHAnsi"/>
          <w:b/>
          <w:kern w:val="2"/>
          <w:sz w:val="24"/>
          <w:szCs w:val="24"/>
          <w:lang w:eastAsia="en-US"/>
          <w14:ligatures w14:val="standardContextual"/>
        </w:rPr>
      </w:pPr>
      <w:r w:rsidRPr="00D6473F">
        <w:rPr>
          <w:rFonts w:asciiTheme="minorHAnsi" w:eastAsiaTheme="minorHAnsi" w:hAnsiTheme="minorHAnsi"/>
          <w:b/>
          <w:kern w:val="2"/>
          <w:sz w:val="24"/>
          <w:szCs w:val="24"/>
          <w:lang w:eastAsia="en-US"/>
          <w14:ligatures w14:val="standardContextual"/>
        </w:rPr>
        <w:t>§ 4.</w:t>
      </w:r>
    </w:p>
    <w:p w14:paraId="7772853E" w14:textId="77777777" w:rsidR="003405BF" w:rsidRPr="00D6473F" w:rsidRDefault="003405BF" w:rsidP="003405BF">
      <w:pPr>
        <w:spacing w:after="0" w:line="254" w:lineRule="auto"/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</w:pPr>
      <w:r w:rsidRPr="00D6473F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Uchwała wchodzi w życie z dniem podjęcia. </w:t>
      </w:r>
    </w:p>
    <w:p w14:paraId="7F6E9C52" w14:textId="77777777" w:rsidR="003405BF" w:rsidRPr="00D6473F" w:rsidRDefault="003405BF" w:rsidP="003405BF">
      <w:pPr>
        <w:spacing w:after="0" w:line="254" w:lineRule="auto"/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</w:pPr>
    </w:p>
    <w:p w14:paraId="516FFF48" w14:textId="77777777" w:rsidR="003405BF" w:rsidRPr="00D6473F" w:rsidRDefault="003405BF" w:rsidP="003405BF">
      <w:pPr>
        <w:spacing w:after="0" w:line="254" w:lineRule="auto"/>
        <w:rPr>
          <w:rFonts w:asciiTheme="minorHAnsi" w:hAnsiTheme="minorHAnsi"/>
          <w:sz w:val="24"/>
          <w:szCs w:val="24"/>
        </w:rPr>
      </w:pPr>
    </w:p>
    <w:p w14:paraId="50A152FC" w14:textId="77777777" w:rsidR="003405BF" w:rsidRPr="00D6473F" w:rsidRDefault="003405BF" w:rsidP="003405BF">
      <w:pPr>
        <w:spacing w:after="0" w:line="254" w:lineRule="auto"/>
        <w:rPr>
          <w:rFonts w:asciiTheme="minorHAnsi" w:hAnsiTheme="minorHAnsi"/>
          <w:sz w:val="24"/>
          <w:szCs w:val="24"/>
        </w:rPr>
      </w:pPr>
    </w:p>
    <w:p w14:paraId="57F9619E" w14:textId="77777777" w:rsidR="003405BF" w:rsidRPr="00D6473F" w:rsidRDefault="003405BF" w:rsidP="003405BF">
      <w:pPr>
        <w:spacing w:after="0" w:line="254" w:lineRule="auto"/>
        <w:rPr>
          <w:rFonts w:asciiTheme="minorHAnsi" w:hAnsiTheme="minorHAnsi"/>
          <w:sz w:val="24"/>
          <w:szCs w:val="24"/>
        </w:rPr>
      </w:pPr>
    </w:p>
    <w:p w14:paraId="1522BC99" w14:textId="77777777" w:rsidR="003405BF" w:rsidRPr="00D6473F" w:rsidRDefault="003405BF" w:rsidP="003405BF">
      <w:pPr>
        <w:spacing w:after="0" w:line="254" w:lineRule="auto"/>
        <w:rPr>
          <w:rFonts w:asciiTheme="minorHAnsi" w:hAnsiTheme="minorHAnsi"/>
          <w:sz w:val="24"/>
          <w:szCs w:val="24"/>
        </w:rPr>
      </w:pPr>
    </w:p>
    <w:p w14:paraId="70A9F705" w14:textId="77777777" w:rsidR="003405BF" w:rsidRPr="00D6473F" w:rsidRDefault="003405BF" w:rsidP="003405BF">
      <w:pPr>
        <w:spacing w:after="0" w:line="254" w:lineRule="auto"/>
        <w:rPr>
          <w:rFonts w:asciiTheme="minorHAnsi" w:hAnsiTheme="minorHAnsi"/>
          <w:sz w:val="24"/>
          <w:szCs w:val="24"/>
        </w:rPr>
      </w:pPr>
    </w:p>
    <w:p w14:paraId="437678EC" w14:textId="77777777" w:rsidR="003405BF" w:rsidRPr="00D6473F" w:rsidRDefault="003405BF" w:rsidP="003405BF">
      <w:pPr>
        <w:spacing w:after="0" w:line="254" w:lineRule="auto"/>
        <w:rPr>
          <w:rFonts w:asciiTheme="minorHAnsi" w:hAnsiTheme="minorHAnsi"/>
          <w:sz w:val="24"/>
          <w:szCs w:val="24"/>
        </w:rPr>
      </w:pPr>
    </w:p>
    <w:p w14:paraId="3309C42F" w14:textId="77777777" w:rsidR="003405BF" w:rsidRPr="00D6473F" w:rsidRDefault="003405BF" w:rsidP="003405BF">
      <w:pPr>
        <w:spacing w:after="0" w:line="254" w:lineRule="auto"/>
        <w:rPr>
          <w:rFonts w:asciiTheme="minorHAnsi" w:hAnsiTheme="minorHAnsi"/>
          <w:sz w:val="24"/>
          <w:szCs w:val="24"/>
        </w:rPr>
      </w:pPr>
    </w:p>
    <w:p w14:paraId="18B81FBC" w14:textId="77777777" w:rsidR="003405BF" w:rsidRPr="00D6473F" w:rsidRDefault="003405BF" w:rsidP="003405BF">
      <w:pPr>
        <w:spacing w:after="0" w:line="254" w:lineRule="auto"/>
        <w:rPr>
          <w:rFonts w:asciiTheme="minorHAnsi" w:hAnsiTheme="minorHAnsi"/>
          <w:sz w:val="24"/>
          <w:szCs w:val="24"/>
        </w:rPr>
      </w:pPr>
    </w:p>
    <w:p w14:paraId="6AA62EE9" w14:textId="57D9C02F" w:rsidR="003405BF" w:rsidRDefault="003405BF" w:rsidP="003405BF">
      <w:pPr>
        <w:spacing w:after="0" w:line="254" w:lineRule="auto"/>
        <w:rPr>
          <w:rFonts w:asciiTheme="minorHAnsi" w:hAnsiTheme="minorHAnsi"/>
          <w:sz w:val="24"/>
          <w:szCs w:val="24"/>
        </w:rPr>
      </w:pPr>
    </w:p>
    <w:p w14:paraId="57AEADFA" w14:textId="63554708" w:rsidR="006A0075" w:rsidRDefault="006A0075" w:rsidP="003405BF">
      <w:pPr>
        <w:spacing w:after="0" w:line="254" w:lineRule="auto"/>
        <w:rPr>
          <w:rFonts w:asciiTheme="minorHAnsi" w:hAnsiTheme="minorHAnsi"/>
          <w:sz w:val="24"/>
          <w:szCs w:val="24"/>
        </w:rPr>
      </w:pPr>
    </w:p>
    <w:p w14:paraId="5992D75F" w14:textId="77777777" w:rsidR="006A0075" w:rsidRDefault="006A0075" w:rsidP="003405BF">
      <w:pPr>
        <w:spacing w:after="0" w:line="254" w:lineRule="auto"/>
        <w:rPr>
          <w:rFonts w:asciiTheme="minorHAnsi" w:hAnsiTheme="minorHAnsi"/>
          <w:sz w:val="24"/>
          <w:szCs w:val="24"/>
        </w:rPr>
      </w:pPr>
    </w:p>
    <w:p w14:paraId="046282A8" w14:textId="77777777" w:rsidR="003405BF" w:rsidRPr="00D22C63" w:rsidRDefault="003405BF" w:rsidP="003405BF">
      <w:pPr>
        <w:spacing w:after="0" w:line="254" w:lineRule="auto"/>
        <w:rPr>
          <w:rFonts w:asciiTheme="minorHAnsi" w:hAnsiTheme="minorHAnsi"/>
          <w:sz w:val="24"/>
          <w:szCs w:val="24"/>
        </w:rPr>
      </w:pPr>
    </w:p>
    <w:p w14:paraId="523B0A9F" w14:textId="77777777" w:rsidR="003405BF" w:rsidRDefault="003405BF" w:rsidP="003405BF">
      <w:pPr>
        <w:spacing w:after="0" w:line="254" w:lineRule="auto"/>
        <w:rPr>
          <w:rFonts w:asciiTheme="minorHAnsi" w:hAnsiTheme="minorHAnsi"/>
          <w:sz w:val="24"/>
          <w:szCs w:val="24"/>
        </w:rPr>
      </w:pPr>
    </w:p>
    <w:p w14:paraId="5E4CE68F" w14:textId="77777777" w:rsidR="003405BF" w:rsidRPr="00D22C63" w:rsidRDefault="003405BF" w:rsidP="003405BF">
      <w:pPr>
        <w:spacing w:after="0" w:line="254" w:lineRule="auto"/>
        <w:rPr>
          <w:rFonts w:asciiTheme="minorHAnsi" w:hAnsiTheme="minorHAnsi"/>
          <w:sz w:val="24"/>
          <w:szCs w:val="24"/>
        </w:rPr>
      </w:pPr>
    </w:p>
    <w:p w14:paraId="3E135A51" w14:textId="77777777" w:rsidR="003405BF" w:rsidRPr="00D22C63" w:rsidRDefault="003405BF" w:rsidP="003405BF">
      <w:pPr>
        <w:spacing w:after="0" w:line="254" w:lineRule="auto"/>
        <w:rPr>
          <w:rFonts w:asciiTheme="minorHAnsi" w:hAnsiTheme="minorHAnsi"/>
          <w:sz w:val="24"/>
          <w:szCs w:val="24"/>
        </w:rPr>
      </w:pPr>
    </w:p>
    <w:p w14:paraId="077CA621" w14:textId="77777777" w:rsidR="003405BF" w:rsidRPr="00D22C63" w:rsidRDefault="003405BF" w:rsidP="003405BF">
      <w:pPr>
        <w:spacing w:after="0" w:line="254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D22C63">
        <w:rPr>
          <w:rFonts w:asciiTheme="minorHAnsi" w:hAnsiTheme="minorHAnsi"/>
          <w:b/>
          <w:bCs/>
          <w:sz w:val="24"/>
          <w:szCs w:val="24"/>
        </w:rPr>
        <w:t>UZASADNIENIE</w:t>
      </w:r>
    </w:p>
    <w:p w14:paraId="53FDE527" w14:textId="77777777" w:rsidR="003405BF" w:rsidRDefault="003405BF" w:rsidP="003405BF">
      <w:pPr>
        <w:spacing w:after="0" w:line="254" w:lineRule="auto"/>
        <w:jc w:val="both"/>
        <w:rPr>
          <w:rFonts w:asciiTheme="minorHAnsi" w:hAnsiTheme="minorHAnsi"/>
          <w:sz w:val="24"/>
          <w:szCs w:val="24"/>
        </w:rPr>
      </w:pPr>
      <w:bookmarkStart w:id="1" w:name="_gjdgxs" w:colFirst="0" w:colLast="0"/>
      <w:bookmarkEnd w:id="1"/>
    </w:p>
    <w:p w14:paraId="51D9D7A0" w14:textId="77777777" w:rsidR="00BB6DA2" w:rsidRPr="00BB6DA2" w:rsidRDefault="00BB6DA2" w:rsidP="00BB6DA2">
      <w:pPr>
        <w:spacing w:after="0" w:line="278" w:lineRule="auto"/>
        <w:jc w:val="both"/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</w:pPr>
      <w:r w:rsidRPr="00BB6DA2"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>W dniu 18 marca 2025 roku do Urzędu Gminy Raszyn wpłynęło pismo pana O.M. z dnia 18 marca 2025 r. „O stosunku do repatriantów”, które w dniu 21 marca 2025 roku zostało przekazane do Rady Gminy Raszyn.</w:t>
      </w:r>
    </w:p>
    <w:p w14:paraId="2D31F183" w14:textId="77777777" w:rsidR="00BB6DA2" w:rsidRPr="00BB6DA2" w:rsidRDefault="00BB6DA2" w:rsidP="00BB6DA2">
      <w:pPr>
        <w:spacing w:after="0" w:line="278" w:lineRule="auto"/>
        <w:jc w:val="both"/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</w:pPr>
    </w:p>
    <w:p w14:paraId="700B0701" w14:textId="77777777" w:rsidR="00BB6DA2" w:rsidRPr="00BB6DA2" w:rsidRDefault="00BB6DA2" w:rsidP="00BB6DA2">
      <w:pPr>
        <w:spacing w:after="0" w:line="278" w:lineRule="auto"/>
        <w:jc w:val="both"/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</w:pPr>
      <w:r w:rsidRPr="00BB6DA2"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>Zgodnie z opinią prawną z dnia 1 kwietnia 2025 r. „przedmiotowe pismo uznać należy za skargę na kierownika GOPS, którą zgodnie z właściwością rozpatruje rada gminy.”</w:t>
      </w:r>
    </w:p>
    <w:p w14:paraId="72189816" w14:textId="77777777" w:rsidR="00BB6DA2" w:rsidRPr="00BB6DA2" w:rsidRDefault="00BB6DA2" w:rsidP="00BB6DA2">
      <w:pPr>
        <w:spacing w:after="0" w:line="278" w:lineRule="auto"/>
        <w:jc w:val="both"/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</w:pPr>
    </w:p>
    <w:p w14:paraId="348F8565" w14:textId="77777777" w:rsidR="00BB6DA2" w:rsidRDefault="00BB6DA2" w:rsidP="00BB6DA2">
      <w:pPr>
        <w:spacing w:after="0" w:line="278" w:lineRule="auto"/>
        <w:jc w:val="both"/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</w:pPr>
      <w:r w:rsidRPr="00BB6DA2"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>W związku z powyższym tego samego dnia Przewodniczący Rady Gminy Raszyn skierował przedmiotową skargę celem rozpatrzenia do Przewodniczącego Komisji Skarg, Wniosków i Petycji Rady Gminy Raszyn.</w:t>
      </w:r>
    </w:p>
    <w:p w14:paraId="65D20928" w14:textId="77777777" w:rsidR="00BB6DA2" w:rsidRDefault="00BB6DA2" w:rsidP="00BB6DA2">
      <w:pPr>
        <w:spacing w:after="0" w:line="278" w:lineRule="auto"/>
        <w:jc w:val="both"/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</w:pPr>
    </w:p>
    <w:p w14:paraId="78B0DEBD" w14:textId="1F8E2440" w:rsidR="00BB6DA2" w:rsidRDefault="00BB6DA2" w:rsidP="00BB6DA2">
      <w:pPr>
        <w:spacing w:after="0" w:line="278" w:lineRule="auto"/>
        <w:jc w:val="both"/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 xml:space="preserve">W dniu 14 kwietnia 2025 roku odbyło się </w:t>
      </w:r>
      <w:r w:rsidR="008062DB"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 xml:space="preserve">XIV posiedzenie Komisji Skarg, Wniosków i Petycji Rady Gminy Raszyn, podczas którego dokonano analizy treści zawartych w skardze. </w:t>
      </w:r>
      <w:r w:rsidR="001D5C6F"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 xml:space="preserve">Z treści dokumentu wynika, iż nie jest to skarga na Kierowniczkę GOPS, ale na pracownika tej instytucji, a tym samym </w:t>
      </w:r>
      <w:r w:rsidR="00041A7E"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>Rada Gminy Raszyn nie jest władna do jej rozpatrzenia. W związku z powyższym Komisja pozytywnie zaopiniowała wniosek o przekazanie skargi zgodnie z właściwością.</w:t>
      </w:r>
    </w:p>
    <w:p w14:paraId="4C4447EB" w14:textId="77777777" w:rsidR="00041A7E" w:rsidRDefault="00041A7E" w:rsidP="00BB6DA2">
      <w:pPr>
        <w:spacing w:after="0" w:line="278" w:lineRule="auto"/>
        <w:jc w:val="both"/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</w:pPr>
    </w:p>
    <w:p w14:paraId="676C5A34" w14:textId="7299FF90" w:rsidR="00041A7E" w:rsidRPr="00BB6DA2" w:rsidRDefault="00041A7E" w:rsidP="00BB6DA2">
      <w:pPr>
        <w:spacing w:after="0" w:line="278" w:lineRule="auto"/>
        <w:jc w:val="both"/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 xml:space="preserve">Zgodnie z rekomendacją Komisji Skarg, Wniosków i petycji, Rada Gminy Raszyn </w:t>
      </w:r>
      <w:r w:rsidR="008F1543"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>uznaje za zasadne przekazanie skargi pana O.M. do Kierowniczki Gminnego Ośrodka Pomocy Społecznej w  Raszynie.</w:t>
      </w:r>
    </w:p>
    <w:p w14:paraId="5ADBE020" w14:textId="77777777" w:rsidR="003405BF" w:rsidRDefault="003405BF"/>
    <w:p w14:paraId="47CBA07E" w14:textId="1A7834EA" w:rsidR="00BB6DA2" w:rsidRDefault="00BB6DA2"/>
    <w:sectPr w:rsidR="00BB6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4411"/>
    <w:multiLevelType w:val="hybridMultilevel"/>
    <w:tmpl w:val="A83E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BF"/>
    <w:rsid w:val="000015EF"/>
    <w:rsid w:val="0000707A"/>
    <w:rsid w:val="00041A7E"/>
    <w:rsid w:val="000746F8"/>
    <w:rsid w:val="000A30A7"/>
    <w:rsid w:val="000B1C16"/>
    <w:rsid w:val="000B4814"/>
    <w:rsid w:val="000C6CC3"/>
    <w:rsid w:val="000D0AFF"/>
    <w:rsid w:val="000E4546"/>
    <w:rsid w:val="000F749A"/>
    <w:rsid w:val="000F7E94"/>
    <w:rsid w:val="00122249"/>
    <w:rsid w:val="00152FAE"/>
    <w:rsid w:val="001547E6"/>
    <w:rsid w:val="00174E01"/>
    <w:rsid w:val="001906DB"/>
    <w:rsid w:val="001A5FED"/>
    <w:rsid w:val="001C44F0"/>
    <w:rsid w:val="001D5C6F"/>
    <w:rsid w:val="001E0D47"/>
    <w:rsid w:val="001E57FA"/>
    <w:rsid w:val="002307AD"/>
    <w:rsid w:val="00243A50"/>
    <w:rsid w:val="00247FDB"/>
    <w:rsid w:val="002517BE"/>
    <w:rsid w:val="00263719"/>
    <w:rsid w:val="00276868"/>
    <w:rsid w:val="002E6129"/>
    <w:rsid w:val="003405BF"/>
    <w:rsid w:val="00346AC1"/>
    <w:rsid w:val="003477B7"/>
    <w:rsid w:val="003512B8"/>
    <w:rsid w:val="003D2698"/>
    <w:rsid w:val="003F3778"/>
    <w:rsid w:val="00403AC4"/>
    <w:rsid w:val="004076D6"/>
    <w:rsid w:val="0045002C"/>
    <w:rsid w:val="00460289"/>
    <w:rsid w:val="00493477"/>
    <w:rsid w:val="004C34D3"/>
    <w:rsid w:val="00522560"/>
    <w:rsid w:val="0053579B"/>
    <w:rsid w:val="00545699"/>
    <w:rsid w:val="005544B3"/>
    <w:rsid w:val="00560E71"/>
    <w:rsid w:val="00571F09"/>
    <w:rsid w:val="005C3579"/>
    <w:rsid w:val="005D2E6A"/>
    <w:rsid w:val="005D5FFD"/>
    <w:rsid w:val="005F1619"/>
    <w:rsid w:val="0060043E"/>
    <w:rsid w:val="00652957"/>
    <w:rsid w:val="00687819"/>
    <w:rsid w:val="006A0075"/>
    <w:rsid w:val="006A20FE"/>
    <w:rsid w:val="006B273B"/>
    <w:rsid w:val="006C5FFC"/>
    <w:rsid w:val="006E0408"/>
    <w:rsid w:val="00723313"/>
    <w:rsid w:val="00782F87"/>
    <w:rsid w:val="007B42D0"/>
    <w:rsid w:val="007C47BD"/>
    <w:rsid w:val="008062DB"/>
    <w:rsid w:val="00806C4C"/>
    <w:rsid w:val="00806F01"/>
    <w:rsid w:val="008137A3"/>
    <w:rsid w:val="00852EEE"/>
    <w:rsid w:val="0088564C"/>
    <w:rsid w:val="008A40F0"/>
    <w:rsid w:val="008A6D10"/>
    <w:rsid w:val="008B3F8B"/>
    <w:rsid w:val="008B70A1"/>
    <w:rsid w:val="008F1543"/>
    <w:rsid w:val="0090219E"/>
    <w:rsid w:val="00910071"/>
    <w:rsid w:val="00960554"/>
    <w:rsid w:val="009634FE"/>
    <w:rsid w:val="00982177"/>
    <w:rsid w:val="009A0B98"/>
    <w:rsid w:val="009D0684"/>
    <w:rsid w:val="009F5009"/>
    <w:rsid w:val="00A82E4F"/>
    <w:rsid w:val="00A86EF3"/>
    <w:rsid w:val="00AA116D"/>
    <w:rsid w:val="00AB3CB1"/>
    <w:rsid w:val="00AD6CEA"/>
    <w:rsid w:val="00B02562"/>
    <w:rsid w:val="00B264E2"/>
    <w:rsid w:val="00B81143"/>
    <w:rsid w:val="00B813A1"/>
    <w:rsid w:val="00B94CB6"/>
    <w:rsid w:val="00B95CDE"/>
    <w:rsid w:val="00BB0743"/>
    <w:rsid w:val="00BB6DA2"/>
    <w:rsid w:val="00BC2F82"/>
    <w:rsid w:val="00BD3AE2"/>
    <w:rsid w:val="00BD7720"/>
    <w:rsid w:val="00BE5A5C"/>
    <w:rsid w:val="00C04747"/>
    <w:rsid w:val="00C26665"/>
    <w:rsid w:val="00C266CC"/>
    <w:rsid w:val="00C32E0A"/>
    <w:rsid w:val="00C73274"/>
    <w:rsid w:val="00C750BC"/>
    <w:rsid w:val="00CA1E02"/>
    <w:rsid w:val="00D31942"/>
    <w:rsid w:val="00D33B77"/>
    <w:rsid w:val="00D36E03"/>
    <w:rsid w:val="00D6473F"/>
    <w:rsid w:val="00D65214"/>
    <w:rsid w:val="00D861A9"/>
    <w:rsid w:val="00D92F51"/>
    <w:rsid w:val="00DC6E12"/>
    <w:rsid w:val="00DE0757"/>
    <w:rsid w:val="00DE4B13"/>
    <w:rsid w:val="00E10642"/>
    <w:rsid w:val="00E12C7B"/>
    <w:rsid w:val="00E14B5D"/>
    <w:rsid w:val="00E4097F"/>
    <w:rsid w:val="00E4180A"/>
    <w:rsid w:val="00E47F75"/>
    <w:rsid w:val="00E50AA3"/>
    <w:rsid w:val="00E632F9"/>
    <w:rsid w:val="00E770BF"/>
    <w:rsid w:val="00E85B33"/>
    <w:rsid w:val="00E87055"/>
    <w:rsid w:val="00EA7F46"/>
    <w:rsid w:val="00F1246C"/>
    <w:rsid w:val="00F138B3"/>
    <w:rsid w:val="00F30C5A"/>
    <w:rsid w:val="00F64FAE"/>
    <w:rsid w:val="00FA1395"/>
    <w:rsid w:val="00FC5B2C"/>
    <w:rsid w:val="00FD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D78E"/>
  <w15:chartTrackingRefBased/>
  <w15:docId w15:val="{29E08630-1966-463A-A312-53D90126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5BF"/>
    <w:pPr>
      <w:spacing w:line="252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05B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05B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05B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05B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05B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B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05B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05B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05B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0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0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0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05B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05B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05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05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05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0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40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05BF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40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05BF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405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05BF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405B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0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05B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05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Olga Kazubek</cp:lastModifiedBy>
  <cp:revision>12</cp:revision>
  <dcterms:created xsi:type="dcterms:W3CDTF">2025-04-14T15:48:00Z</dcterms:created>
  <dcterms:modified xsi:type="dcterms:W3CDTF">2025-04-15T09:39:00Z</dcterms:modified>
</cp:coreProperties>
</file>