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80D5" w14:textId="77777777" w:rsidR="00A847B1" w:rsidRDefault="00DA26E0">
      <w:pPr>
        <w:pStyle w:val="Tytu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Uchwała Nr      /2025</w:t>
      </w:r>
    </w:p>
    <w:p w14:paraId="0EBA36FC" w14:textId="77777777" w:rsidR="00A847B1" w:rsidRDefault="00DA26E0">
      <w:pPr>
        <w:pStyle w:val="Tytu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Rady Gminy Raszyn</w:t>
      </w:r>
    </w:p>
    <w:p w14:paraId="18DC1F97" w14:textId="77777777" w:rsidR="00A847B1" w:rsidRDefault="00DA26E0">
      <w:pPr>
        <w:pStyle w:val="Standard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 dnia 15 maja 2025 r.</w:t>
      </w:r>
    </w:p>
    <w:p w14:paraId="4FB4A69E" w14:textId="77777777" w:rsidR="00A847B1" w:rsidRDefault="00A847B1">
      <w:pPr>
        <w:pStyle w:val="Standard"/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6068CF2B" w14:textId="77777777" w:rsidR="00A847B1" w:rsidRDefault="00DA26E0">
      <w:pPr>
        <w:pStyle w:val="Textbody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sprawie przystąpienia do sporządzenia miejscowego planu zagospodarowania przestrzennego części terenów położonych we wsi Podolszyn Nowy w Gminie Raszyn – rejon pomiędzy ul. Grudzi a rzeką </w:t>
      </w:r>
      <w:proofErr w:type="spellStart"/>
      <w:r>
        <w:rPr>
          <w:rFonts w:ascii="Calibri" w:hAnsi="Calibri"/>
          <w:sz w:val="22"/>
          <w:szCs w:val="22"/>
        </w:rPr>
        <w:t>Raszynką</w:t>
      </w:r>
      <w:proofErr w:type="spellEnd"/>
      <w:r>
        <w:rPr>
          <w:rFonts w:ascii="Calibri" w:hAnsi="Calibri"/>
          <w:sz w:val="22"/>
          <w:szCs w:val="22"/>
        </w:rPr>
        <w:t xml:space="preserve">  </w:t>
      </w:r>
    </w:p>
    <w:p w14:paraId="2FE0814F" w14:textId="77777777" w:rsidR="00A847B1" w:rsidRDefault="00A847B1">
      <w:pPr>
        <w:pStyle w:val="Standard"/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</w:p>
    <w:p w14:paraId="52CD81A0" w14:textId="77777777" w:rsidR="00A847B1" w:rsidRDefault="00DA26E0">
      <w:pPr>
        <w:pStyle w:val="Standard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na podstawie art. 18 ust. 2 pkt 5 ustawy z dnia 8 marca 1990 r. o samorządzie gminnym (Dz. U. z 2024 r., poz. 1465 ze zm.) oraz art. 14 ust. 1, ust. 2 i ust. 4 ustawy z dnia 27 marca 2003 r. o planowaniu i zagospodarowaniu przestrzennym (Dz. U. z 2024 r. poz. 1130 ze zm.), z własnej inicjatywy, </w:t>
      </w:r>
      <w:r>
        <w:rPr>
          <w:rFonts w:ascii="Calibri" w:hAnsi="Calibri" w:cs="Calibri"/>
          <w:bCs/>
          <w:sz w:val="22"/>
          <w:szCs w:val="22"/>
        </w:rPr>
        <w:t>po stwierdzeniu wykonania zadań i czynności poprzedzających podjęcie uchwały, określonych w art. 14 ust. 5 ustawy z dnia 27 marca 2003 r. o planowaniu i zagospodarowaniu przestrzennym</w:t>
      </w:r>
      <w:r>
        <w:rPr>
          <w:rFonts w:ascii="Calibri" w:hAnsi="Calibri" w:cs="Calibri"/>
          <w:sz w:val="22"/>
          <w:szCs w:val="22"/>
        </w:rPr>
        <w:t xml:space="preserve"> Rada Gminy Raszyn uchwala, co następuje:</w:t>
      </w:r>
    </w:p>
    <w:p w14:paraId="30F2AD5E" w14:textId="77777777" w:rsidR="00A847B1" w:rsidRDefault="00DA26E0">
      <w:pPr>
        <w:pStyle w:val="Standard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1.</w:t>
      </w:r>
    </w:p>
    <w:p w14:paraId="68F1CB9C" w14:textId="77777777" w:rsidR="00A847B1" w:rsidRDefault="00A847B1">
      <w:pPr>
        <w:pStyle w:val="Standard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1F1CFF0F" w14:textId="77777777" w:rsidR="00A847B1" w:rsidRDefault="00DA26E0">
      <w:pPr>
        <w:pStyle w:val="Textbody"/>
        <w:numPr>
          <w:ilvl w:val="0"/>
          <w:numId w:val="10"/>
        </w:numPr>
        <w:tabs>
          <w:tab w:val="left" w:pos="720"/>
        </w:tabs>
        <w:spacing w:line="276" w:lineRule="auto"/>
        <w:ind w:left="360"/>
        <w:jc w:val="both"/>
      </w:pPr>
      <w:r>
        <w:rPr>
          <w:rFonts w:ascii="Calibri" w:hAnsi="Calibri"/>
          <w:b w:val="0"/>
          <w:sz w:val="22"/>
          <w:szCs w:val="22"/>
        </w:rPr>
        <w:t xml:space="preserve">Przystępuje się do sporządzenia miejscowego planu zagospodarowania przestrzennego części terenów położonych we wsi Podolszyn Nowy w Gminie Raszyn – rejon pomiędzy ul. Grudzi a rzeką </w:t>
      </w:r>
      <w:proofErr w:type="spellStart"/>
      <w:r>
        <w:rPr>
          <w:rFonts w:ascii="Calibri" w:hAnsi="Calibri"/>
          <w:b w:val="0"/>
          <w:sz w:val="22"/>
          <w:szCs w:val="22"/>
        </w:rPr>
        <w:t>Raszynką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, obejmującego obszar planu w obrębie Podolszyn Nowy, </w:t>
      </w:r>
      <w:r>
        <w:rPr>
          <w:rFonts w:ascii="Calibri" w:hAnsi="Calibri"/>
          <w:b w:val="0"/>
          <w:color w:val="000000"/>
          <w:sz w:val="22"/>
          <w:szCs w:val="22"/>
        </w:rPr>
        <w:t>którego granice wyznaczają:</w:t>
      </w:r>
    </w:p>
    <w:p w14:paraId="36719EB1" w14:textId="77777777" w:rsidR="00A847B1" w:rsidRDefault="00A847B1">
      <w:pPr>
        <w:pStyle w:val="Textbody"/>
        <w:spacing w:line="276" w:lineRule="auto"/>
        <w:ind w:left="360"/>
        <w:jc w:val="both"/>
        <w:rPr>
          <w:rFonts w:ascii="Calibri" w:hAnsi="Calibri"/>
          <w:b w:val="0"/>
          <w:sz w:val="22"/>
          <w:szCs w:val="22"/>
        </w:rPr>
      </w:pPr>
    </w:p>
    <w:p w14:paraId="3FE1C7A4" w14:textId="77777777" w:rsidR="00A847B1" w:rsidRDefault="00DA26E0">
      <w:pPr>
        <w:pStyle w:val="Textbodyindent"/>
        <w:spacing w:after="0"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od  północy - północna granica administracyjna obrębu Podolszyn Nowy;</w:t>
      </w:r>
    </w:p>
    <w:p w14:paraId="53B4A22A" w14:textId="77777777" w:rsidR="00A847B1" w:rsidRDefault="00DA26E0">
      <w:pPr>
        <w:pStyle w:val="Textbodyindent"/>
        <w:spacing w:after="0"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od wschodu - wschodnia granica administracyjna obrębu Podolszyn Nowy, dalej  południowa granica działki nr ew. 35, północne granice działek nr ew.: 147 i 148, a następnie wschodnie granice działek nr ew.: 148, 57, 59, 61/1, 61/2, 63, 65, 67 i 69;</w:t>
      </w:r>
    </w:p>
    <w:p w14:paraId="53BDF8F4" w14:textId="77777777" w:rsidR="00A847B1" w:rsidRDefault="00DA26E0">
      <w:pPr>
        <w:pStyle w:val="Textbodyindent"/>
        <w:spacing w:after="0" w:line="276" w:lineRule="auto"/>
        <w:ind w:left="993" w:hanging="27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 od południa - południowa granica działki nr ew. 69, dalej wschodnia granica działki nr ew. 20, a następnie odcinek łączący wschodnią granicę działki nr ew. 20 z zachodnią granicą działki nr ew. 9 (odcinek w odległości 110m od północnej linii rozgraniczającej ul. Olszynowej);</w:t>
      </w:r>
    </w:p>
    <w:p w14:paraId="3A047E5C" w14:textId="77777777" w:rsidR="00A847B1" w:rsidRDefault="00DA26E0">
      <w:pPr>
        <w:pStyle w:val="Textbodyindent"/>
        <w:spacing w:after="0" w:line="276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4) od zachodu – zachodnia granica działki nr ew. 9.</w:t>
      </w:r>
    </w:p>
    <w:p w14:paraId="59706178" w14:textId="77777777" w:rsidR="00A847B1" w:rsidRDefault="00A847B1">
      <w:pPr>
        <w:pStyle w:val="Textbodyindent"/>
        <w:spacing w:after="0" w:line="276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14:paraId="47580E76" w14:textId="77777777" w:rsidR="00A847B1" w:rsidRDefault="00DA26E0">
      <w:pPr>
        <w:pStyle w:val="WW-Tekstpodstawowy2"/>
        <w:spacing w:line="276" w:lineRule="auto"/>
        <w:ind w:left="360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 Granice obszaru planu, o którym mowa w ust. 1, oznaczone  są literami A - B - C - D - E - F - G - H - I - J - K - L - Ł - M - A na załączniku graficznym stanowiącym załącznik Nr 1 do niniejszej uchwały.</w:t>
      </w:r>
    </w:p>
    <w:p w14:paraId="182FA4DA" w14:textId="77777777" w:rsidR="00A847B1" w:rsidRDefault="00A847B1">
      <w:pPr>
        <w:pStyle w:val="WW-Tekstpodstawowy2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6D40CD1" w14:textId="77777777" w:rsidR="00A847B1" w:rsidRDefault="00DA26E0">
      <w:pPr>
        <w:pStyle w:val="Textbody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2.</w:t>
      </w:r>
    </w:p>
    <w:p w14:paraId="3FFCB506" w14:textId="77777777" w:rsidR="00A847B1" w:rsidRDefault="00A847B1">
      <w:pPr>
        <w:pStyle w:val="Textbody"/>
        <w:spacing w:line="276" w:lineRule="auto"/>
        <w:rPr>
          <w:rFonts w:ascii="Calibri" w:hAnsi="Calibri"/>
          <w:sz w:val="22"/>
          <w:szCs w:val="22"/>
        </w:rPr>
      </w:pPr>
    </w:p>
    <w:p w14:paraId="5CB96DD6" w14:textId="77777777" w:rsidR="00A847B1" w:rsidRDefault="00DA26E0">
      <w:pPr>
        <w:pStyle w:val="Textbody"/>
        <w:spacing w:line="276" w:lineRule="auto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Sporządzenie planu zostanie wykonane w skali 1 : 1000.</w:t>
      </w:r>
    </w:p>
    <w:p w14:paraId="50B78F98" w14:textId="77777777" w:rsidR="00A847B1" w:rsidRDefault="00A847B1">
      <w:pPr>
        <w:pStyle w:val="Textbody"/>
        <w:spacing w:line="276" w:lineRule="auto"/>
        <w:rPr>
          <w:rFonts w:ascii="Calibri" w:hAnsi="Calibri"/>
          <w:sz w:val="22"/>
          <w:szCs w:val="22"/>
        </w:rPr>
      </w:pPr>
    </w:p>
    <w:p w14:paraId="2D0CA6CB" w14:textId="77777777" w:rsidR="00A847B1" w:rsidRDefault="00DA26E0">
      <w:pPr>
        <w:pStyle w:val="Textbody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3.</w:t>
      </w:r>
    </w:p>
    <w:p w14:paraId="596774CA" w14:textId="77777777" w:rsidR="00A847B1" w:rsidRDefault="00A847B1">
      <w:pPr>
        <w:pStyle w:val="Textbody"/>
        <w:spacing w:line="276" w:lineRule="auto"/>
        <w:rPr>
          <w:rFonts w:ascii="Calibri" w:hAnsi="Calibri"/>
          <w:sz w:val="22"/>
          <w:szCs w:val="22"/>
        </w:rPr>
      </w:pPr>
    </w:p>
    <w:p w14:paraId="70F84850" w14:textId="77777777" w:rsidR="00A847B1" w:rsidRDefault="00DA26E0">
      <w:pPr>
        <w:pStyle w:val="Textbody"/>
        <w:spacing w:line="276" w:lineRule="auto"/>
        <w:jc w:val="both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>Wykonanie uchwały powierza się Wójtowi Gminy Raszyn.</w:t>
      </w:r>
    </w:p>
    <w:p w14:paraId="7FFB2A95" w14:textId="77777777" w:rsidR="00A847B1" w:rsidRDefault="00A847B1">
      <w:pPr>
        <w:pStyle w:val="Standard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619D8A57" w14:textId="77777777" w:rsidR="00A847B1" w:rsidRDefault="00DA26E0">
      <w:pPr>
        <w:pStyle w:val="Standard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4.</w:t>
      </w:r>
    </w:p>
    <w:p w14:paraId="73D12151" w14:textId="77777777" w:rsidR="00A847B1" w:rsidRDefault="00DA26E0">
      <w:pPr>
        <w:pStyle w:val="Textbody"/>
        <w:spacing w:line="276" w:lineRule="auto"/>
        <w:jc w:val="both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>Uchwała wchodzi w życie z dniem podjęcia.</w:t>
      </w:r>
    </w:p>
    <w:p w14:paraId="38F807FA" w14:textId="77777777" w:rsidR="00A847B1" w:rsidRDefault="00A847B1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1E56DCDC" w14:textId="77777777" w:rsidR="00A847B1" w:rsidRDefault="00A847B1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0563B200" w14:textId="77777777" w:rsidR="00A847B1" w:rsidRDefault="00A847B1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5CB067D0" w14:textId="77777777" w:rsidR="00A847B1" w:rsidRDefault="00A847B1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768B9124" w14:textId="77777777" w:rsidR="00A847B1" w:rsidRDefault="00DA26E0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UZASADNIENIE</w:t>
      </w:r>
    </w:p>
    <w:p w14:paraId="634C1893" w14:textId="77777777" w:rsidR="00A847B1" w:rsidRDefault="00A847B1">
      <w:pPr>
        <w:pStyle w:val="Standard"/>
        <w:autoSpaceDE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79579B09" w14:textId="77777777" w:rsidR="00A847B1" w:rsidRDefault="00DA26E0">
      <w:pPr>
        <w:pStyle w:val="Standard"/>
        <w:autoSpaceDE w:val="0"/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Uchwała dotyczy terenu obejmującego działki położone pomiędzy projektowaną ul. Grudzi (północna granicą administracyjną obrębu Podolszyn Nowy) a rzeką </w:t>
      </w:r>
      <w:proofErr w:type="spellStart"/>
      <w:r>
        <w:rPr>
          <w:rFonts w:ascii="Calibri" w:hAnsi="Calibri"/>
          <w:color w:val="000000"/>
          <w:sz w:val="22"/>
          <w:szCs w:val="22"/>
        </w:rPr>
        <w:t>Raszynką</w:t>
      </w:r>
      <w:proofErr w:type="spellEnd"/>
      <w:r>
        <w:rPr>
          <w:rFonts w:ascii="Calibri" w:hAnsi="Calibri"/>
          <w:color w:val="000000"/>
          <w:sz w:val="22"/>
          <w:szCs w:val="22"/>
        </w:rPr>
        <w:t>, po północnej stronie ul. Olszynowej we wsi Podolszyn Nowy, o łącznej powierzchni ok. 41 ha.</w:t>
      </w:r>
      <w:r>
        <w:rPr>
          <w:rFonts w:ascii="Calibri" w:hAnsi="Calibri"/>
          <w:sz w:val="22"/>
          <w:szCs w:val="22"/>
        </w:rPr>
        <w:t xml:space="preserve"> Teren użytkowany jest rolniczo. </w:t>
      </w:r>
    </w:p>
    <w:p w14:paraId="30E3AE18" w14:textId="77777777" w:rsidR="00A847B1" w:rsidRDefault="00DA26E0">
      <w:pPr>
        <w:pStyle w:val="Standard"/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Działki nr ew. 147 i 13 zabudowane zabudową siedliskową.</w:t>
      </w:r>
    </w:p>
    <w:p w14:paraId="299A9215" w14:textId="77777777" w:rsidR="00A847B1" w:rsidRDefault="00A847B1">
      <w:pPr>
        <w:pStyle w:val="Standard"/>
        <w:autoSpaceDE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29E2EE6C" w14:textId="77777777" w:rsidR="00A847B1" w:rsidRDefault="00DA26E0">
      <w:pPr>
        <w:pStyle w:val="Standard"/>
        <w:autoSpaceDE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Teren, na którym położone są działki objęty jest Miejscowym planem zagospodarowania przestrzennego części terenów położonych we wsi Dawidy, Dawidy Bankowe, Łady, Podolszyn Nowy – obszar I zatwierdzonym uchwałą Nr LIX/984/05 Rady Gminy Raszyn z dnia 27 października 2005 r. (Dz. Urz. Woj. </w:t>
      </w:r>
      <w:proofErr w:type="spellStart"/>
      <w:r>
        <w:rPr>
          <w:rFonts w:ascii="Calibri" w:eastAsia="Calibri" w:hAnsi="Calibri"/>
          <w:sz w:val="22"/>
          <w:szCs w:val="22"/>
        </w:rPr>
        <w:t>Maz</w:t>
      </w:r>
      <w:proofErr w:type="spellEnd"/>
      <w:r>
        <w:rPr>
          <w:rFonts w:ascii="Calibri" w:eastAsia="Calibri" w:hAnsi="Calibri"/>
          <w:sz w:val="22"/>
          <w:szCs w:val="22"/>
        </w:rPr>
        <w:t xml:space="preserve">. Nr 266, poz. 8713 z dnia 6 grudnia 2005 r.), zmienioną uchwałą Nr XII/174/07 Rady Gminy Raszyn z dnia 20 września 2007 r. (Dz. Urz. Woj. </w:t>
      </w:r>
      <w:proofErr w:type="spellStart"/>
      <w:r>
        <w:rPr>
          <w:rFonts w:ascii="Calibri" w:eastAsia="Calibri" w:hAnsi="Calibri"/>
          <w:sz w:val="22"/>
          <w:szCs w:val="22"/>
        </w:rPr>
        <w:t>Maz</w:t>
      </w:r>
      <w:proofErr w:type="spellEnd"/>
      <w:r>
        <w:rPr>
          <w:rFonts w:ascii="Calibri" w:eastAsia="Calibri" w:hAnsi="Calibri"/>
          <w:sz w:val="22"/>
          <w:szCs w:val="22"/>
        </w:rPr>
        <w:t xml:space="preserve">. Nr 241, poz. 6975 z dnia 25 listopada 2007 r.), zmienioną uchwałą Nr XLI/451/13 Rady Gminy Raszyn z dnia 26 września 2013 r. (Dz. Urz. Woj. </w:t>
      </w:r>
      <w:proofErr w:type="spellStart"/>
      <w:r>
        <w:rPr>
          <w:rFonts w:ascii="Calibri" w:eastAsia="Calibri" w:hAnsi="Calibri"/>
          <w:sz w:val="22"/>
          <w:szCs w:val="22"/>
        </w:rPr>
        <w:t>Maz</w:t>
      </w:r>
      <w:proofErr w:type="spellEnd"/>
      <w:r>
        <w:rPr>
          <w:rFonts w:ascii="Calibri" w:eastAsia="Calibri" w:hAnsi="Calibri"/>
          <w:sz w:val="22"/>
          <w:szCs w:val="22"/>
        </w:rPr>
        <w:t xml:space="preserve">., poz. 10595 z dnia 23 października 2013 r.) w sprawie zmiany Miejscowego planu zagospodarowania przestrzennego części terenów położonych we wsi Dawidy, Dawidy Bankowe, Łady, Podolszyn Nowy – obszar I - rejon rzeki </w:t>
      </w:r>
      <w:proofErr w:type="spellStart"/>
      <w:r>
        <w:rPr>
          <w:rFonts w:ascii="Calibri" w:eastAsia="Calibri" w:hAnsi="Calibri"/>
          <w:sz w:val="22"/>
          <w:szCs w:val="22"/>
        </w:rPr>
        <w:t>Raszynki</w:t>
      </w:r>
      <w:proofErr w:type="spellEnd"/>
      <w:r>
        <w:rPr>
          <w:rFonts w:ascii="Calibri" w:eastAsia="Calibri" w:hAnsi="Calibri"/>
          <w:sz w:val="22"/>
          <w:szCs w:val="22"/>
        </w:rPr>
        <w:t>.</w:t>
      </w:r>
    </w:p>
    <w:p w14:paraId="01E160F5" w14:textId="4A01EFC5" w:rsidR="00A847B1" w:rsidRDefault="00DA26E0">
      <w:pPr>
        <w:pStyle w:val="Standard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Zgodnie z planem północna część znajduje się na terenach zabudowy usługowej </w:t>
      </w:r>
      <w:proofErr w:type="spellStart"/>
      <w:r>
        <w:rPr>
          <w:rFonts w:ascii="Calibri" w:eastAsia="Calibri" w:hAnsi="Calibri"/>
          <w:sz w:val="22"/>
          <w:szCs w:val="22"/>
        </w:rPr>
        <w:t>ozn</w:t>
      </w:r>
      <w:proofErr w:type="spellEnd"/>
      <w:r>
        <w:rPr>
          <w:rFonts w:ascii="Calibri" w:eastAsia="Calibri" w:hAnsi="Calibri"/>
          <w:sz w:val="22"/>
          <w:szCs w:val="22"/>
        </w:rPr>
        <w:t xml:space="preserve">. symbolem U/MN, w liniach rozgraniczających drogi dojazdowej </w:t>
      </w:r>
      <w:proofErr w:type="spellStart"/>
      <w:r>
        <w:rPr>
          <w:rFonts w:ascii="Calibri" w:eastAsia="Calibri" w:hAnsi="Calibri"/>
          <w:sz w:val="22"/>
          <w:szCs w:val="22"/>
        </w:rPr>
        <w:t>ozn</w:t>
      </w:r>
      <w:proofErr w:type="spellEnd"/>
      <w:r>
        <w:rPr>
          <w:rFonts w:ascii="Calibri" w:eastAsia="Calibri" w:hAnsi="Calibri"/>
          <w:sz w:val="22"/>
          <w:szCs w:val="22"/>
        </w:rPr>
        <w:t xml:space="preserve">. symbolem KD i projektowanej drogi zbiorczej </w:t>
      </w:r>
      <w:proofErr w:type="spellStart"/>
      <w:r>
        <w:rPr>
          <w:rFonts w:ascii="Calibri" w:eastAsia="Calibri" w:hAnsi="Calibri"/>
          <w:sz w:val="22"/>
          <w:szCs w:val="22"/>
        </w:rPr>
        <w:t>ozn</w:t>
      </w:r>
      <w:proofErr w:type="spellEnd"/>
      <w:r>
        <w:rPr>
          <w:rFonts w:ascii="Calibri" w:eastAsia="Calibri" w:hAnsi="Calibri"/>
          <w:sz w:val="22"/>
          <w:szCs w:val="22"/>
        </w:rPr>
        <w:t>. symbolem 1KZ (ul. Grudzi)</w:t>
      </w:r>
      <w:r w:rsidR="00F6145E">
        <w:rPr>
          <w:rFonts w:ascii="Calibri" w:eastAsia="Calibri" w:hAnsi="Calibri"/>
          <w:sz w:val="22"/>
          <w:szCs w:val="22"/>
        </w:rPr>
        <w:t>. Pozostała (znacząca) część znajduje się na</w:t>
      </w:r>
      <w:r>
        <w:rPr>
          <w:rFonts w:ascii="Calibri" w:eastAsia="Calibri" w:hAnsi="Calibri"/>
          <w:sz w:val="22"/>
          <w:szCs w:val="22"/>
        </w:rPr>
        <w:t xml:space="preserve"> terenach rolnych </w:t>
      </w:r>
      <w:proofErr w:type="spellStart"/>
      <w:r>
        <w:rPr>
          <w:rFonts w:ascii="Calibri" w:eastAsia="Calibri" w:hAnsi="Calibri"/>
          <w:sz w:val="22"/>
          <w:szCs w:val="22"/>
        </w:rPr>
        <w:t>ozn</w:t>
      </w:r>
      <w:proofErr w:type="spellEnd"/>
      <w:r>
        <w:rPr>
          <w:rFonts w:ascii="Calibri" w:eastAsia="Calibri" w:hAnsi="Calibri"/>
          <w:sz w:val="22"/>
          <w:szCs w:val="22"/>
        </w:rPr>
        <w:t>. symbolem R.</w:t>
      </w:r>
    </w:p>
    <w:p w14:paraId="3E514190" w14:textId="77777777" w:rsidR="00A847B1" w:rsidRDefault="00DA26E0">
      <w:pPr>
        <w:pStyle w:val="Standard"/>
        <w:spacing w:line="276" w:lineRule="auto"/>
        <w:jc w:val="both"/>
      </w:pPr>
      <w:r>
        <w:rPr>
          <w:rFonts w:ascii="Calibri" w:eastAsia="Calibri" w:hAnsi="Calibri" w:cs="Calibri"/>
          <w:sz w:val="22"/>
          <w:szCs w:val="22"/>
        </w:rPr>
        <w:t>Komisja Gospodarki Przestrzennej i Rolnictwa Rady Gminy Raszyn w dniu 10.04.2025 r. uwzględniła wnioski właścicieli przedmiotowego terenu o zmianę przeznaczenia terenów rolnych i sporządzenie miejscowego planu zagospodarowania przestrzennego pod zabudowę mieszkaniową  jednorodzinną w formie budynków wolno stojących.</w:t>
      </w:r>
    </w:p>
    <w:p w14:paraId="4E4D11BF" w14:textId="77777777" w:rsidR="00A847B1" w:rsidRDefault="00A847B1">
      <w:pPr>
        <w:pStyle w:val="Standard"/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DAEB475" w14:textId="77777777" w:rsidR="00A847B1" w:rsidRDefault="00DA26E0">
      <w:pPr>
        <w:pStyle w:val="Standard"/>
        <w:autoSpaceDE w:val="0"/>
        <w:spacing w:line="276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>Dla przedmiotowego terenu, na podstawie art. 14 ust. 5 ustawy z dnia 27 marca 2003 r. o planowaniu i zagospodarowaniu przestrzennym, wykonano analizę dotyczącą zasadności przystąpienia do sporządzenia miejscowego planu zagospodarowania przestrzennego. W obowiązującym „Studium uwarunkowań i kierunków zagospodarowania przestrzennego Gminy Raszyn” zatwierdzonym uchwałą Rady Gminy Raszyn Nr LX/590/14 z dnia 21 października 2014 r. analizowany obszar określony został jako: teren usług komercyjnych (U2), teren zabudowy mieszkaniowej jednorodzinnej z towarzyszącą funkcją usługową (M4), teren usług, produkcji, składów i magazynów (UP1), teren drogi publicznej  zbiorczej (Z) oraz teren zieleni o funkcjach ekologicznych w dolinach rzek, teren zieleni cenny pod względem przyrodniczym, w tym teren zieleni objęty formami ochrony przyrody zgodnie z przepisami  o ochronie przyrody (ZN).</w:t>
      </w:r>
    </w:p>
    <w:p w14:paraId="324DF82C" w14:textId="77777777" w:rsidR="00A847B1" w:rsidRDefault="00A847B1">
      <w:pPr>
        <w:pStyle w:val="Standard"/>
        <w:autoSpaceDE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743679A3" w14:textId="77777777" w:rsidR="00A847B1" w:rsidRDefault="00DA26E0">
      <w:pPr>
        <w:pStyle w:val="Standard"/>
        <w:autoSpaceDE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 przeprowadzeniu analizy dotyczącej:</w:t>
      </w:r>
    </w:p>
    <w:p w14:paraId="68E55142" w14:textId="77777777" w:rsidR="00A847B1" w:rsidRDefault="00DA26E0">
      <w:pPr>
        <w:pStyle w:val="Standard"/>
        <w:numPr>
          <w:ilvl w:val="0"/>
          <w:numId w:val="11"/>
        </w:numPr>
        <w:autoSpaceDE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uwarunkowań stanu istniejącego przedmiotowego terenu</w:t>
      </w:r>
    </w:p>
    <w:p w14:paraId="406B324F" w14:textId="77777777" w:rsidR="00A847B1" w:rsidRDefault="00DA26E0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uwarunkowań i kierunków rozwoju terenów funkcji mieszkaniowej jednorodzinnej  i usług w studium,</w:t>
      </w:r>
    </w:p>
    <w:p w14:paraId="6B75D8AA" w14:textId="6FB50EF2" w:rsidR="00A847B1" w:rsidRDefault="00DA26E0">
      <w:pPr>
        <w:pStyle w:val="Standard"/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w świetle przepisów o planowaniu i zagospodarowaniu przestrzennym wynika, że przystąpienie do sporządzenia planu </w:t>
      </w:r>
      <w:r>
        <w:rPr>
          <w:rFonts w:ascii="Calibri" w:hAnsi="Calibri"/>
          <w:sz w:val="22"/>
          <w:szCs w:val="22"/>
        </w:rPr>
        <w:t xml:space="preserve">jest zasadne. Przystąpienie do sporządzenia planu ma na celu ustalenia przeznaczenia terenu oraz określenia sposobów jego zagospodarowania i zabudowy (w tym inwestycji celu publicznego </w:t>
      </w:r>
      <w:r w:rsidR="00F6145E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 drogi zbiorczej), ustalenia parametrów i wskaźników kształtowania zabudowy oraz zasad zagospodarowania zabudowy mieszkaniowej jednorodzinnej i usług.</w:t>
      </w:r>
    </w:p>
    <w:sectPr w:rsidR="00A847B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274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1933A" w14:textId="77777777" w:rsidR="00DA26E0" w:rsidRDefault="00DA26E0">
      <w:r>
        <w:separator/>
      </w:r>
    </w:p>
  </w:endnote>
  <w:endnote w:type="continuationSeparator" w:id="0">
    <w:p w14:paraId="3D8CD45E" w14:textId="77777777" w:rsidR="00DA26E0" w:rsidRDefault="00DA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E04DF" w14:textId="77777777" w:rsidR="00DA26E0" w:rsidRDefault="00DA26E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AE6BE" wp14:editId="7942F1DE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4602" cy="20317"/>
              <wp:effectExtent l="0" t="0" r="23498" b="17783"/>
              <wp:wrapSquare wrapText="bothSides"/>
              <wp:docPr id="906662645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203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845D2C1" w14:textId="77777777" w:rsidR="00DA26E0" w:rsidRDefault="00DA26E0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AE6BE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05pt;margin-top:.05pt;width:1.15pt;height:1.6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" filled="f" stroked="f">
              <v:textbox style="mso-fit-shape-to-text:t" inset="0,0,0,0">
                <w:txbxContent>
                  <w:p w14:paraId="1845D2C1" w14:textId="77777777" w:rsidR="00DA26E0" w:rsidRDefault="00DA26E0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4EAD8" w14:textId="77777777" w:rsidR="00DA26E0" w:rsidRDefault="00DA26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AAE09" w14:textId="77777777" w:rsidR="00DA26E0" w:rsidRDefault="00DA26E0">
      <w:r>
        <w:rPr>
          <w:color w:val="000000"/>
        </w:rPr>
        <w:separator/>
      </w:r>
    </w:p>
  </w:footnote>
  <w:footnote w:type="continuationSeparator" w:id="0">
    <w:p w14:paraId="154AA108" w14:textId="77777777" w:rsidR="00DA26E0" w:rsidRDefault="00DA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DA2C" w14:textId="77777777" w:rsidR="00DA26E0" w:rsidRDefault="00DA26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752CC" w14:textId="77777777" w:rsidR="00DA26E0" w:rsidRDefault="00DA26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A25AD"/>
    <w:multiLevelType w:val="multilevel"/>
    <w:tmpl w:val="5442EDFA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B0544FB"/>
    <w:multiLevelType w:val="multilevel"/>
    <w:tmpl w:val="412CA48A"/>
    <w:styleLink w:val="WW8Num1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37" w:hanging="39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D171428"/>
    <w:multiLevelType w:val="multilevel"/>
    <w:tmpl w:val="0234C714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92" w:hanging="432"/>
      </w:pPr>
    </w:lvl>
    <w:lvl w:ilvl="2">
      <w:start w:val="1"/>
      <w:numFmt w:val="decimal"/>
      <w:lvlText w:val="7.1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7E11A3"/>
    <w:multiLevelType w:val="multilevel"/>
    <w:tmpl w:val="87A8C070"/>
    <w:styleLink w:val="WW8Num3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C3342B2"/>
    <w:multiLevelType w:val="multilevel"/>
    <w:tmpl w:val="D1BE1396"/>
    <w:styleLink w:val="WW8Num9"/>
    <w:lvl w:ilvl="0">
      <w:numFmt w:val="bullet"/>
      <w:lvlText w:val=""/>
      <w:lvlJc w:val="left"/>
      <w:pPr>
        <w:ind w:left="340" w:hanging="340"/>
      </w:pPr>
      <w:rPr>
        <w:rFonts w:ascii="Symbol" w:hAnsi="Symbol" w:cs="Times New Roman"/>
        <w:b w:val="0"/>
        <w:i w:val="0"/>
        <w:sz w:val="20"/>
      </w:rPr>
    </w:lvl>
    <w:lvl w:ilvl="1">
      <w:numFmt w:val="bullet"/>
      <w:lvlText w:val=""/>
      <w:lvlJc w:val="left"/>
      <w:pPr>
        <w:ind w:left="737" w:hanging="397"/>
      </w:pPr>
      <w:rPr>
        <w:rFonts w:ascii="Symbol" w:hAnsi="Symbol" w:cs="Times New Roman"/>
        <w:b w:val="0"/>
        <w:i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65D054C"/>
    <w:multiLevelType w:val="multilevel"/>
    <w:tmpl w:val="C04A6668"/>
    <w:styleLink w:val="WW8Num8"/>
    <w:lvl w:ilvl="0">
      <w:start w:val="1"/>
      <w:numFmt w:val="upperRoman"/>
      <w:lvlText w:val="%1."/>
      <w:lvlJc w:val="left"/>
      <w:pPr>
        <w:ind w:left="340" w:hanging="34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numFmt w:val="bullet"/>
      <w:lvlText w:val="-"/>
      <w:lvlJc w:val="left"/>
      <w:pPr>
        <w:ind w:left="1534" w:hanging="454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A3D221D"/>
    <w:multiLevelType w:val="multilevel"/>
    <w:tmpl w:val="FB0CBF0C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4F10B2B"/>
    <w:multiLevelType w:val="multilevel"/>
    <w:tmpl w:val="4570650A"/>
    <w:styleLink w:val="WW8Num5"/>
    <w:lvl w:ilvl="0">
      <w:start w:val="1"/>
      <w:numFmt w:val="lowerLetter"/>
      <w:pStyle w:val="PODPUNKT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7455217"/>
    <w:multiLevelType w:val="multilevel"/>
    <w:tmpl w:val="EAC051C4"/>
    <w:styleLink w:val="WW8Num7"/>
    <w:lvl w:ilvl="0">
      <w:numFmt w:val="bullet"/>
      <w:lvlText w:val=""/>
      <w:lvlJc w:val="left"/>
      <w:pPr>
        <w:ind w:left="340" w:hanging="340"/>
      </w:pPr>
      <w:rPr>
        <w:rFonts w:ascii="Symbol" w:hAnsi="Symbol" w:cs="Times New Roman"/>
        <w:b w:val="0"/>
        <w:i w:val="0"/>
        <w:sz w:val="20"/>
      </w:rPr>
    </w:lvl>
    <w:lvl w:ilvl="1">
      <w:numFmt w:val="bullet"/>
      <w:lvlText w:val=""/>
      <w:lvlJc w:val="left"/>
      <w:pPr>
        <w:ind w:left="1363" w:hanging="283"/>
      </w:pPr>
      <w:rPr>
        <w:rFonts w:ascii="Symbol" w:hAnsi="Symbol" w:cs="Times New Roman"/>
        <w:b w:val="0"/>
        <w:i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832990463">
    <w:abstractNumId w:val="1"/>
  </w:num>
  <w:num w:numId="2" w16cid:durableId="701056829">
    <w:abstractNumId w:val="0"/>
  </w:num>
  <w:num w:numId="3" w16cid:durableId="499201144">
    <w:abstractNumId w:val="3"/>
  </w:num>
  <w:num w:numId="4" w16cid:durableId="2035961096">
    <w:abstractNumId w:val="2"/>
  </w:num>
  <w:num w:numId="5" w16cid:durableId="1712992461">
    <w:abstractNumId w:val="7"/>
  </w:num>
  <w:num w:numId="6" w16cid:durableId="1664042781">
    <w:abstractNumId w:val="6"/>
  </w:num>
  <w:num w:numId="7" w16cid:durableId="269774877">
    <w:abstractNumId w:val="8"/>
  </w:num>
  <w:num w:numId="8" w16cid:durableId="179663150">
    <w:abstractNumId w:val="5"/>
  </w:num>
  <w:num w:numId="9" w16cid:durableId="1705017332">
    <w:abstractNumId w:val="4"/>
  </w:num>
  <w:num w:numId="10" w16cid:durableId="1758087750">
    <w:abstractNumId w:val="6"/>
    <w:lvlOverride w:ilvl="0">
      <w:startOverride w:val="1"/>
    </w:lvlOverride>
  </w:num>
  <w:num w:numId="11" w16cid:durableId="186377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B1"/>
    <w:rsid w:val="004826CC"/>
    <w:rsid w:val="00A847B1"/>
    <w:rsid w:val="00A85594"/>
    <w:rsid w:val="00DA26E0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C061"/>
  <w15:docId w15:val="{BE4EF3EA-CA33-4B10-9CF3-78F651CE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ind w:left="340"/>
      <w:jc w:val="both"/>
      <w:outlineLvl w:val="0"/>
    </w:pPr>
    <w:rPr>
      <w:u w:val="single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7">
    <w:name w:val="heading 7"/>
    <w:basedOn w:val="Standard"/>
    <w:next w:val="Standard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sz w:val="28"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Podtytu"/>
    <w:uiPriority w:val="10"/>
    <w:qFormat/>
    <w:pPr>
      <w:tabs>
        <w:tab w:val="left" w:pos="142"/>
      </w:tabs>
      <w:jc w:val="center"/>
    </w:pPr>
    <w:rPr>
      <w:b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WW-Tekstpodstawowy2">
    <w:name w:val="WW-Tekst podstawowy 2"/>
    <w:basedOn w:val="Standard"/>
    <w:rPr>
      <w:rFonts w:eastAsia="Albertus Extra Bold"/>
      <w:szCs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overflowPunct w:val="0"/>
      <w:autoSpaceDE w:val="0"/>
      <w:jc w:val="both"/>
    </w:pPr>
    <w:rPr>
      <w:sz w:val="28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PUNKT">
    <w:name w:val="PUNKT"/>
    <w:basedOn w:val="Standard"/>
    <w:pPr>
      <w:spacing w:after="120"/>
    </w:pPr>
    <w:rPr>
      <w:sz w:val="20"/>
      <w:szCs w:val="20"/>
    </w:rPr>
  </w:style>
  <w:style w:type="paragraph" w:customStyle="1" w:styleId="PODPUNKT">
    <w:name w:val="PODPUNKT"/>
    <w:basedOn w:val="Standard"/>
    <w:pPr>
      <w:numPr>
        <w:numId w:val="5"/>
      </w:numPr>
      <w:spacing w:after="120"/>
    </w:pPr>
    <w:rPr>
      <w:sz w:val="20"/>
      <w:szCs w:val="20"/>
    </w:rPr>
  </w:style>
  <w:style w:type="paragraph" w:customStyle="1" w:styleId="Bullet1">
    <w:name w:val="Bullet 1"/>
    <w:basedOn w:val="Standard"/>
    <w:pPr>
      <w:widowControl w:val="0"/>
      <w:snapToGrid w:val="0"/>
      <w:ind w:left="340" w:hanging="340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BodyText21">
    <w:name w:val="Body Text 21"/>
    <w:basedOn w:val="Standard"/>
    <w:pPr>
      <w:widowControl w:val="0"/>
      <w:snapToGrid w:val="0"/>
    </w:pPr>
    <w:rPr>
      <w:szCs w:val="20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  <w:rPr>
      <w:sz w:val="24"/>
    </w:rPr>
  </w:style>
  <w:style w:type="character" w:customStyle="1" w:styleId="WW8Num5z0">
    <w:name w:val="WW8Num5z0"/>
  </w:style>
  <w:style w:type="character" w:customStyle="1" w:styleId="WW8Num6z0">
    <w:name w:val="WW8Num6z0"/>
    <w:rPr>
      <w:b w:val="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Times New Roman"/>
      <w:b w:val="0"/>
      <w:i w:val="0"/>
      <w:sz w:val="20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8z1">
    <w:name w:val="WW8Num8z1"/>
    <w:rPr>
      <w:rFonts w:ascii="Times New Roman" w:hAnsi="Times New Roman" w:cs="Times New Roman"/>
      <w:b w:val="0"/>
      <w:i w:val="0"/>
      <w:sz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Times New Roman"/>
      <w:b w:val="0"/>
      <w:i w:val="0"/>
      <w:sz w:val="20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akozlowska</dc:creator>
  <cp:lastModifiedBy>Monika Łachniak</cp:lastModifiedBy>
  <cp:revision>3</cp:revision>
  <cp:lastPrinted>2025-05-07T06:47:00Z</cp:lastPrinted>
  <dcterms:created xsi:type="dcterms:W3CDTF">2025-05-06T07:23:00Z</dcterms:created>
  <dcterms:modified xsi:type="dcterms:W3CDTF">2025-05-07T06:47:00Z</dcterms:modified>
</cp:coreProperties>
</file>