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4421C" w14:textId="77777777" w:rsidR="00473F14" w:rsidRPr="00473F14" w:rsidRDefault="00473F14" w:rsidP="00024DCE">
      <w:pPr>
        <w:jc w:val="center"/>
        <w:rPr>
          <w:b/>
          <w:bCs/>
        </w:rPr>
      </w:pPr>
      <w:r w:rsidRPr="00473F14">
        <w:rPr>
          <w:b/>
          <w:bCs/>
        </w:rPr>
        <w:t>UZASADNIENIE</w:t>
      </w:r>
    </w:p>
    <w:p w14:paraId="72DF06BD" w14:textId="159238A1" w:rsidR="00473F14" w:rsidRPr="009B39D7" w:rsidRDefault="00473F14" w:rsidP="00024DCE">
      <w:pPr>
        <w:spacing w:line="240" w:lineRule="auto"/>
        <w:jc w:val="both"/>
        <w:rPr>
          <w:b/>
          <w:bCs/>
        </w:rPr>
      </w:pPr>
      <w:r w:rsidRPr="009B39D7">
        <w:rPr>
          <w:b/>
          <w:bCs/>
        </w:rPr>
        <w:t>do projektu uchwały Rady Gminy Raszyn w sprawie uchwalenia wieloletniego planu rozwoju i</w:t>
      </w:r>
      <w:r w:rsidR="0098682E">
        <w:rPr>
          <w:b/>
          <w:bCs/>
        </w:rPr>
        <w:t> </w:t>
      </w:r>
      <w:r w:rsidRPr="009B39D7">
        <w:rPr>
          <w:b/>
          <w:bCs/>
        </w:rPr>
        <w:t>modernizacji urządzeń wodociągowych i urządzeń kanalizacyjnych na terenie Gminy Raszyn na lata 2025-2029.</w:t>
      </w:r>
    </w:p>
    <w:p w14:paraId="228FA7DE" w14:textId="6C5DA2A3" w:rsidR="009B39D7" w:rsidRDefault="00473F14" w:rsidP="00024DCE">
      <w:pPr>
        <w:spacing w:line="360" w:lineRule="auto"/>
        <w:ind w:left="142" w:firstLine="425"/>
        <w:jc w:val="both"/>
      </w:pPr>
      <w:r>
        <w:t>Wprowadzenie wieloletniego planu rozwoju i modernizacji urządzeń wodociągowych i urządzeń</w:t>
      </w:r>
      <w:r w:rsidR="009B39D7">
        <w:t xml:space="preserve"> </w:t>
      </w:r>
      <w:r>
        <w:t xml:space="preserve">kanalizacyjnych na terenie Gminy </w:t>
      </w:r>
      <w:r w:rsidR="009B39D7">
        <w:t>Raszyn</w:t>
      </w:r>
      <w:r>
        <w:t xml:space="preserve"> na lata 202</w:t>
      </w:r>
      <w:r w:rsidR="009B39D7">
        <w:t>5</w:t>
      </w:r>
      <w:r>
        <w:t>-202</w:t>
      </w:r>
      <w:r w:rsidR="009B39D7">
        <w:t>9</w:t>
      </w:r>
      <w:r>
        <w:t xml:space="preserve"> jest niezbędne dla</w:t>
      </w:r>
      <w:r w:rsidR="009B39D7">
        <w:t xml:space="preserve"> </w:t>
      </w:r>
      <w:r>
        <w:t>planowania i</w:t>
      </w:r>
      <w:r w:rsidR="0098682E">
        <w:t> </w:t>
      </w:r>
      <w:r>
        <w:t xml:space="preserve">prowadzenia inwestycji przez </w:t>
      </w:r>
      <w:r w:rsidR="009B39D7">
        <w:t xml:space="preserve">Gminne </w:t>
      </w:r>
      <w:r>
        <w:t>Przedsiębiorstwo</w:t>
      </w:r>
      <w:r w:rsidR="009B39D7">
        <w:t xml:space="preserve"> Komunalne EKO – RASZYN Sp. z o.o.</w:t>
      </w:r>
      <w:r>
        <w:t xml:space="preserve"> </w:t>
      </w:r>
    </w:p>
    <w:p w14:paraId="29FB74FB" w14:textId="77777777" w:rsidR="009B39D7" w:rsidRDefault="00473F14" w:rsidP="00024DCE">
      <w:pPr>
        <w:spacing w:line="360" w:lineRule="auto"/>
        <w:ind w:left="142" w:firstLine="425"/>
        <w:jc w:val="both"/>
      </w:pPr>
      <w:r>
        <w:t>Przedłożony plan</w:t>
      </w:r>
      <w:r w:rsidR="009B39D7">
        <w:t xml:space="preserve"> r</w:t>
      </w:r>
      <w:r>
        <w:t>ozwoju i modernizacji urządzeń wodociągowych i kanalizacyjnych zgodny jest z kierunkami</w:t>
      </w:r>
      <w:r w:rsidR="009B39D7">
        <w:t xml:space="preserve"> </w:t>
      </w:r>
      <w:r>
        <w:t>rozwoju gminy określonymi w strategii rozwoju gminy, ustaleniami miejscowych planów</w:t>
      </w:r>
      <w:r w:rsidR="009B39D7">
        <w:t xml:space="preserve"> </w:t>
      </w:r>
      <w:r>
        <w:t>zagospodarowania przestrzennego oraz ustaleniami zezwolenia wydanego przedsiębiorstwu</w:t>
      </w:r>
      <w:r w:rsidR="009B39D7">
        <w:t xml:space="preserve"> </w:t>
      </w:r>
      <w:r>
        <w:t>wodociągowo -kanalizacyjnemu na prowadzenie zbiorowego zaopatrzenia w wodę i zbiorowego</w:t>
      </w:r>
      <w:r w:rsidR="009B39D7">
        <w:t xml:space="preserve"> </w:t>
      </w:r>
      <w:r>
        <w:t xml:space="preserve">odprowadzenia ścieków. </w:t>
      </w:r>
    </w:p>
    <w:p w14:paraId="789ED55B" w14:textId="3F39E41E" w:rsidR="00473F14" w:rsidRDefault="00473F14" w:rsidP="00024DCE">
      <w:pPr>
        <w:spacing w:line="360" w:lineRule="auto"/>
        <w:ind w:left="142" w:firstLine="425"/>
        <w:jc w:val="both"/>
      </w:pPr>
      <w:r>
        <w:t>Ponadto zgodnie z art. 21 ust. 4a ustawy o zbiorowym zaopatrzeniu w</w:t>
      </w:r>
      <w:r w:rsidR="009B39D7">
        <w:t xml:space="preserve"> </w:t>
      </w:r>
      <w:r>
        <w:t xml:space="preserve">wodę i zbiorowym odprowadzeniu ścieków, </w:t>
      </w:r>
      <w:r w:rsidR="009B39D7">
        <w:t>Wójt Gminy Raszyn</w:t>
      </w:r>
      <w:r>
        <w:t xml:space="preserve"> przedstawiony plan</w:t>
      </w:r>
      <w:r w:rsidR="009B39D7">
        <w:t xml:space="preserve"> </w:t>
      </w:r>
      <w:r>
        <w:t>przekazał do zaopiniowania dyrektorowi regionalnego zarządu gospodarki wodnej Państwowego</w:t>
      </w:r>
      <w:r w:rsidR="009B39D7">
        <w:t xml:space="preserve"> </w:t>
      </w:r>
      <w:r>
        <w:t>Gospodarstwa Wodnego Wody Polskie. Dyrektor Regionalnego Zarządu Gospodarki Wodnej w</w:t>
      </w:r>
      <w:r w:rsidR="009B39D7">
        <w:t xml:space="preserve"> </w:t>
      </w:r>
      <w:r>
        <w:t>Warszawie pismem W.RZT.76.</w:t>
      </w:r>
      <w:r w:rsidR="009B39D7">
        <w:t>9</w:t>
      </w:r>
      <w:r>
        <w:t>.202</w:t>
      </w:r>
      <w:r w:rsidR="009B39D7">
        <w:t>5</w:t>
      </w:r>
      <w:r>
        <w:t xml:space="preserve">/1 z dnia </w:t>
      </w:r>
      <w:r w:rsidR="009B39D7">
        <w:t>16</w:t>
      </w:r>
      <w:r>
        <w:t>.0</w:t>
      </w:r>
      <w:r w:rsidR="009B39D7">
        <w:t>4</w:t>
      </w:r>
      <w:r>
        <w:t>.202</w:t>
      </w:r>
      <w:r w:rsidR="009B39D7">
        <w:t>5</w:t>
      </w:r>
      <w:r>
        <w:t xml:space="preserve"> r. wydał opinię </w:t>
      </w:r>
      <w:r w:rsidR="009B39D7">
        <w:t xml:space="preserve">pozytywną </w:t>
      </w:r>
      <w:r>
        <w:t>przedstawionego Wieloletniego Planu Rozwoju i</w:t>
      </w:r>
      <w:r w:rsidR="0098682E">
        <w:t> </w:t>
      </w:r>
      <w:r>
        <w:t>Modernizacji Urządzeń Wodociągowych i</w:t>
      </w:r>
      <w:r w:rsidR="009B39D7">
        <w:t xml:space="preserve"> </w:t>
      </w:r>
      <w:r>
        <w:t xml:space="preserve">Kanalizacyjnych na terenie Gminy </w:t>
      </w:r>
      <w:r w:rsidR="009B39D7">
        <w:t>Raszyn</w:t>
      </w:r>
      <w:r>
        <w:t xml:space="preserve"> na lata 202</w:t>
      </w:r>
      <w:r w:rsidR="009B39D7">
        <w:t>5</w:t>
      </w:r>
      <w:r>
        <w:t>- 202</w:t>
      </w:r>
      <w:r w:rsidR="009B39D7">
        <w:t>9 uznając</w:t>
      </w:r>
      <w:r w:rsidR="00024DCE">
        <w:t>,</w:t>
      </w:r>
      <w:bookmarkStart w:id="0" w:name="_GoBack"/>
      <w:bookmarkEnd w:id="0"/>
      <w:r w:rsidR="009B39D7">
        <w:t xml:space="preserve"> że zawiera informacje na temat przedsięwzięć i nakładów inwestycyjnych planowanych do realizacji z zakresu budowy sieci kanalizacji sanitarnej i wodociągowej oraz oczyszczalni ścieków.  Wykonane inwestycje przyczynią się do wypełnienia wymagań Dyrektywy 91/271/EWG i podniosą procent skanalizowania aglomeracji, która za rok 2024 osiąga poziom 96,4 i nie spełnia wymaganego minimum określonego na poziomie 98 %. </w:t>
      </w:r>
    </w:p>
    <w:p w14:paraId="3597EEC3" w14:textId="565A902C" w:rsidR="00965AFA" w:rsidRDefault="00473F14" w:rsidP="00024DCE">
      <w:pPr>
        <w:spacing w:line="360" w:lineRule="auto"/>
        <w:ind w:left="142" w:firstLine="425"/>
        <w:jc w:val="both"/>
      </w:pPr>
      <w:r>
        <w:t>Przyjęcie uchwały jest celowe i niezbędne dla prawidłowego rozwoju przedsiębiorstwa i</w:t>
      </w:r>
      <w:r w:rsidR="009B39D7">
        <w:t> </w:t>
      </w:r>
      <w:r>
        <w:t>możliwości składania w przyszłości wniosku o zatwierdzenie taryf.</w:t>
      </w:r>
    </w:p>
    <w:sectPr w:rsidR="00965AFA" w:rsidSect="009B39D7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revisionView w:inkAnnotation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14"/>
    <w:rsid w:val="00024DCE"/>
    <w:rsid w:val="00123DD0"/>
    <w:rsid w:val="003F32CE"/>
    <w:rsid w:val="00473F14"/>
    <w:rsid w:val="0060289E"/>
    <w:rsid w:val="006D7110"/>
    <w:rsid w:val="00965AFA"/>
    <w:rsid w:val="0098682E"/>
    <w:rsid w:val="009B39D7"/>
    <w:rsid w:val="00F7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DDF3"/>
  <w15:chartTrackingRefBased/>
  <w15:docId w15:val="{2ECF3A13-9577-4C45-A0BF-BDFE7065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F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F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F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F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F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F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F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F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F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F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Wiernik</dc:creator>
  <cp:keywords/>
  <dc:description/>
  <cp:lastModifiedBy>Dagmara Chmielewska</cp:lastModifiedBy>
  <cp:revision>2</cp:revision>
  <cp:lastPrinted>2025-04-25T07:43:00Z</cp:lastPrinted>
  <dcterms:created xsi:type="dcterms:W3CDTF">2025-04-25T07:23:00Z</dcterms:created>
  <dcterms:modified xsi:type="dcterms:W3CDTF">2025-04-25T08:44:00Z</dcterms:modified>
</cp:coreProperties>
</file>