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DA41" w14:textId="77777777" w:rsidR="00DD618A" w:rsidRDefault="00F36B4F">
      <w:pPr>
        <w:jc w:val="right"/>
      </w:pPr>
      <w:r>
        <w:t>dnia 8.8.2025r.</w:t>
      </w:r>
    </w:p>
    <w:p w14:paraId="69EE042A" w14:textId="39C449A2" w:rsidR="00CB025C" w:rsidRPr="00CB025C" w:rsidRDefault="00CB025C" w:rsidP="00CB025C">
      <w:pPr>
        <w:jc w:val="center"/>
        <w:rPr>
          <w:rFonts w:ascii="Calibri" w:hAnsi="Calibri" w:cs="Calibri"/>
          <w:b/>
        </w:rPr>
      </w:pPr>
      <w:r w:rsidRPr="00CB025C">
        <w:rPr>
          <w:rFonts w:ascii="Calibri" w:hAnsi="Calibri" w:cs="Calibri"/>
          <w:b/>
        </w:rPr>
        <w:t>Protokół z XVII posiedzenia Komisji Budżetu i Infrastruktury z dnia 07.08.2025 roku</w:t>
      </w:r>
    </w:p>
    <w:p w14:paraId="6B22AF6C" w14:textId="5F215E53" w:rsidR="00CB025C" w:rsidRPr="00CB025C" w:rsidRDefault="00CB025C" w:rsidP="00CB025C">
      <w:pPr>
        <w:rPr>
          <w:rFonts w:ascii="Calibri" w:hAnsi="Calibri" w:cs="Calibri"/>
        </w:rPr>
      </w:pPr>
      <w:r w:rsidRPr="00CB025C">
        <w:rPr>
          <w:rFonts w:ascii="Calibri" w:hAnsi="Calibri" w:cs="Calibri"/>
        </w:rPr>
        <w:t>Obrady rozpoczęto 2025-08-07 o godzinie 16:30, a zakończono o godzinie 18:20 tego samego dnia.</w:t>
      </w:r>
    </w:p>
    <w:p w14:paraId="2CB0BF37" w14:textId="2C29F9EB" w:rsidR="00CB025C" w:rsidRPr="00CB025C" w:rsidRDefault="00CB025C" w:rsidP="00CB025C">
      <w:pPr>
        <w:rPr>
          <w:rFonts w:ascii="Calibri" w:hAnsi="Calibri" w:cs="Calibri"/>
        </w:rPr>
      </w:pPr>
      <w:r w:rsidRPr="00CB025C">
        <w:rPr>
          <w:rFonts w:ascii="Calibri" w:hAnsi="Calibri" w:cs="Calibri"/>
        </w:rPr>
        <w:t>W posiedzeniu wzięło udział 5 członków.</w:t>
      </w:r>
    </w:p>
    <w:p w14:paraId="13A479EC" w14:textId="77777777" w:rsidR="00CB025C" w:rsidRPr="00CB025C" w:rsidRDefault="00CB025C" w:rsidP="00CB025C">
      <w:pPr>
        <w:rPr>
          <w:rFonts w:ascii="Calibri" w:hAnsi="Calibri" w:cs="Calibri"/>
        </w:rPr>
      </w:pPr>
      <w:r w:rsidRPr="00CB025C">
        <w:rPr>
          <w:rFonts w:ascii="Calibri" w:hAnsi="Calibri" w:cs="Calibri"/>
        </w:rPr>
        <w:t>Obecni:</w:t>
      </w:r>
    </w:p>
    <w:p w14:paraId="7BA11EE9" w14:textId="1348C0CB" w:rsidR="00CB025C" w:rsidRPr="00CB025C" w:rsidRDefault="00CB025C" w:rsidP="00CB025C">
      <w:pPr>
        <w:spacing w:after="0"/>
        <w:rPr>
          <w:rFonts w:ascii="Calibri" w:hAnsi="Calibri" w:cs="Calibri"/>
        </w:rPr>
      </w:pPr>
      <w:r w:rsidRPr="00CB025C">
        <w:rPr>
          <w:rFonts w:ascii="Calibri" w:hAnsi="Calibri" w:cs="Calibri"/>
        </w:rPr>
        <w:t xml:space="preserve">1. Teresa </w:t>
      </w:r>
      <w:proofErr w:type="spellStart"/>
      <w:r w:rsidRPr="00CB025C">
        <w:rPr>
          <w:rFonts w:ascii="Calibri" w:hAnsi="Calibri" w:cs="Calibri"/>
        </w:rPr>
        <w:t>Senderowska</w:t>
      </w:r>
      <w:proofErr w:type="spellEnd"/>
      <w:r w:rsidRPr="00CB025C">
        <w:rPr>
          <w:rFonts w:ascii="Calibri" w:hAnsi="Calibri" w:cs="Calibri"/>
        </w:rPr>
        <w:t xml:space="preserve"> – Przewodnicząca Komisji</w:t>
      </w:r>
    </w:p>
    <w:p w14:paraId="27E61D84" w14:textId="7A2A0006" w:rsidR="00CB025C" w:rsidRPr="00CB025C" w:rsidRDefault="00CB025C" w:rsidP="00CB025C">
      <w:pPr>
        <w:spacing w:after="0"/>
        <w:rPr>
          <w:rFonts w:ascii="Calibri" w:hAnsi="Calibri" w:cs="Calibri"/>
        </w:rPr>
      </w:pPr>
      <w:r w:rsidRPr="00CB025C">
        <w:rPr>
          <w:rFonts w:ascii="Calibri" w:hAnsi="Calibri" w:cs="Calibri"/>
        </w:rPr>
        <w:t>2. Anna Chojnacka</w:t>
      </w:r>
    </w:p>
    <w:p w14:paraId="42070F12" w14:textId="698B8EB3" w:rsidR="00CB025C" w:rsidRPr="00CB025C" w:rsidRDefault="00CB025C" w:rsidP="00CB025C">
      <w:pPr>
        <w:spacing w:after="0"/>
        <w:rPr>
          <w:rFonts w:ascii="Calibri" w:hAnsi="Calibri" w:cs="Calibri"/>
        </w:rPr>
      </w:pPr>
      <w:r w:rsidRPr="00CB025C">
        <w:rPr>
          <w:rFonts w:ascii="Calibri" w:hAnsi="Calibri" w:cs="Calibri"/>
        </w:rPr>
        <w:t>3. Piotr Jankowski</w:t>
      </w:r>
    </w:p>
    <w:p w14:paraId="23D9EF45" w14:textId="350F2A3E" w:rsidR="00CB025C" w:rsidRPr="00CB025C" w:rsidRDefault="00CB025C" w:rsidP="00CB025C">
      <w:pPr>
        <w:spacing w:after="0"/>
        <w:rPr>
          <w:rFonts w:ascii="Calibri" w:hAnsi="Calibri" w:cs="Calibri"/>
        </w:rPr>
      </w:pPr>
      <w:r w:rsidRPr="00CB025C">
        <w:rPr>
          <w:rFonts w:ascii="Calibri" w:hAnsi="Calibri" w:cs="Calibri"/>
        </w:rPr>
        <w:t>4. Elżbieta Marzec-Szeląg</w:t>
      </w:r>
    </w:p>
    <w:p w14:paraId="695140B3" w14:textId="6C0EB377" w:rsidR="00CB025C" w:rsidRPr="00CB025C" w:rsidRDefault="00CB025C" w:rsidP="00CB025C">
      <w:pPr>
        <w:spacing w:after="0"/>
        <w:rPr>
          <w:rFonts w:ascii="Calibri" w:hAnsi="Calibri" w:cs="Calibri"/>
        </w:rPr>
      </w:pPr>
      <w:r w:rsidRPr="00CB025C">
        <w:rPr>
          <w:rFonts w:ascii="Calibri" w:hAnsi="Calibri" w:cs="Calibri"/>
        </w:rPr>
        <w:t>5. Andrzej Zaręba</w:t>
      </w:r>
    </w:p>
    <w:p w14:paraId="6D2C07EA" w14:textId="77777777" w:rsidR="00CB025C" w:rsidRPr="00CB025C" w:rsidRDefault="00CB025C" w:rsidP="00CB025C">
      <w:pPr>
        <w:pStyle w:val="NormalnyWeb"/>
        <w:rPr>
          <w:rFonts w:ascii="Calibri" w:hAnsi="Calibri" w:cs="Calibri"/>
        </w:rPr>
      </w:pPr>
      <w:r w:rsidRPr="00CB025C">
        <w:rPr>
          <w:rFonts w:ascii="Calibri" w:hAnsi="Calibri" w:cs="Calibri"/>
        </w:rPr>
        <w:t xml:space="preserve">oraz: </w:t>
      </w:r>
    </w:p>
    <w:p w14:paraId="4D3883A2" w14:textId="77777777" w:rsidR="00CB025C" w:rsidRPr="00CB025C" w:rsidRDefault="00CB025C" w:rsidP="00CB025C">
      <w:pPr>
        <w:pStyle w:val="Bezodstpw"/>
        <w:rPr>
          <w:rFonts w:ascii="Calibri" w:hAnsi="Calibri" w:cs="Calibri"/>
        </w:rPr>
      </w:pPr>
      <w:r w:rsidRPr="00CB025C">
        <w:rPr>
          <w:rFonts w:ascii="Calibri" w:hAnsi="Calibri" w:cs="Calibri"/>
        </w:rPr>
        <w:t xml:space="preserve">- Bogumiła Stępińska-Gniadek - Wójt </w:t>
      </w:r>
    </w:p>
    <w:p w14:paraId="0C1EBFC9" w14:textId="49228908" w:rsidR="00CB025C" w:rsidRPr="00CB025C" w:rsidRDefault="00CB025C" w:rsidP="00CB025C">
      <w:pPr>
        <w:pStyle w:val="Bezodstpw"/>
        <w:rPr>
          <w:rFonts w:ascii="Calibri" w:hAnsi="Calibri" w:cs="Calibri"/>
        </w:rPr>
      </w:pPr>
      <w:r w:rsidRPr="00CB025C">
        <w:rPr>
          <w:rFonts w:ascii="Calibri" w:hAnsi="Calibri" w:cs="Calibri"/>
        </w:rPr>
        <w:t xml:space="preserve">- Andrzej </w:t>
      </w:r>
      <w:proofErr w:type="spellStart"/>
      <w:r w:rsidRPr="00CB025C">
        <w:rPr>
          <w:rFonts w:ascii="Calibri" w:hAnsi="Calibri" w:cs="Calibri"/>
        </w:rPr>
        <w:t>Bembenista</w:t>
      </w:r>
      <w:proofErr w:type="spellEnd"/>
      <w:r w:rsidRPr="00CB025C">
        <w:rPr>
          <w:rFonts w:ascii="Calibri" w:hAnsi="Calibri" w:cs="Calibri"/>
        </w:rPr>
        <w:t xml:space="preserve"> – Zastępca Wójta</w:t>
      </w:r>
    </w:p>
    <w:p w14:paraId="13CB590E" w14:textId="7388697E" w:rsidR="00CB025C" w:rsidRPr="00CB025C" w:rsidRDefault="00CB025C" w:rsidP="00CB025C">
      <w:pPr>
        <w:pStyle w:val="Bezodstpw"/>
        <w:rPr>
          <w:rFonts w:ascii="Calibri" w:hAnsi="Calibri" w:cs="Calibri"/>
        </w:rPr>
      </w:pPr>
      <w:r w:rsidRPr="00CB025C">
        <w:rPr>
          <w:rFonts w:ascii="Calibri" w:hAnsi="Calibri" w:cs="Calibri"/>
        </w:rPr>
        <w:t>- radni</w:t>
      </w:r>
    </w:p>
    <w:p w14:paraId="7398B8E4" w14:textId="7FA0B1FC" w:rsidR="00CB025C" w:rsidRPr="00CB025C" w:rsidRDefault="00CB025C" w:rsidP="00CB025C">
      <w:pPr>
        <w:pStyle w:val="Bezodstpw"/>
        <w:rPr>
          <w:rFonts w:ascii="Calibri" w:hAnsi="Calibri" w:cs="Calibri"/>
        </w:rPr>
      </w:pPr>
      <w:r w:rsidRPr="00CB025C">
        <w:rPr>
          <w:rFonts w:ascii="Calibri" w:hAnsi="Calibri" w:cs="Calibri"/>
        </w:rPr>
        <w:t>-sołtysi</w:t>
      </w:r>
    </w:p>
    <w:p w14:paraId="69DAC4B9" w14:textId="77777777" w:rsidR="00CB025C" w:rsidRPr="00CB025C" w:rsidRDefault="00CB025C" w:rsidP="00CB025C">
      <w:pPr>
        <w:pStyle w:val="Bezodstpw"/>
        <w:rPr>
          <w:rFonts w:ascii="Calibri" w:hAnsi="Calibri" w:cs="Calibri"/>
        </w:rPr>
      </w:pPr>
    </w:p>
    <w:p w14:paraId="7B2439C3" w14:textId="77777777" w:rsidR="00CB025C" w:rsidRPr="00CB025C" w:rsidRDefault="00CB025C" w:rsidP="00CB025C">
      <w:pPr>
        <w:rPr>
          <w:rFonts w:ascii="Calibri" w:hAnsi="Calibri" w:cs="Calibri"/>
          <w:b/>
          <w:bCs/>
        </w:rPr>
      </w:pPr>
      <w:r w:rsidRPr="00CB025C">
        <w:rPr>
          <w:rFonts w:ascii="Calibri" w:hAnsi="Calibri" w:cs="Calibri"/>
          <w:b/>
          <w:bCs/>
        </w:rPr>
        <w:t>1. Otwarcie posiedzenia, stwierdzenie quorum.</w:t>
      </w:r>
    </w:p>
    <w:p w14:paraId="15D1BE50" w14:textId="1F594CF5" w:rsidR="00CB025C" w:rsidRDefault="00CB025C" w:rsidP="00CB025C">
      <w:pPr>
        <w:jc w:val="both"/>
        <w:rPr>
          <w:rFonts w:ascii="Calibri" w:hAnsi="Calibri" w:cs="Calibri"/>
        </w:rPr>
      </w:pPr>
      <w:r w:rsidRPr="00CB025C">
        <w:rPr>
          <w:rFonts w:ascii="Calibri" w:hAnsi="Calibri" w:cs="Calibri"/>
        </w:rPr>
        <w:t xml:space="preserve">Przewodnicząca Komisji Teresa </w:t>
      </w:r>
      <w:proofErr w:type="spellStart"/>
      <w:r w:rsidRPr="00CB025C">
        <w:rPr>
          <w:rFonts w:ascii="Calibri" w:hAnsi="Calibri" w:cs="Calibri"/>
        </w:rPr>
        <w:t>Senderowska</w:t>
      </w:r>
      <w:proofErr w:type="spellEnd"/>
      <w:r w:rsidRPr="00CB025C">
        <w:rPr>
          <w:rFonts w:ascii="Calibri" w:hAnsi="Calibri" w:cs="Calibri"/>
        </w:rPr>
        <w:t xml:space="preserve"> oficjalnie otworzyła posiedzenie i przywitała wszystkich zgromadzonych. Podkreśliła, że obrady są nagrywane i dostępne w Biuletynie Informacji Publicznej. Następnie stwierdziła kworum, które wynosi 5 radnych, co pozwoliło na podejmowanie decyzji.  </w:t>
      </w:r>
    </w:p>
    <w:p w14:paraId="7989F277" w14:textId="1B747390" w:rsidR="00811C23" w:rsidRDefault="00811C23" w:rsidP="00811C23">
      <w:pPr>
        <w:jc w:val="both"/>
        <w:rPr>
          <w:rFonts w:ascii="Calibri" w:hAnsi="Calibri" w:cs="Calibri"/>
          <w:b/>
          <w:bCs/>
        </w:rPr>
      </w:pPr>
      <w:r w:rsidRPr="00811C23">
        <w:rPr>
          <w:rFonts w:ascii="Calibri" w:hAnsi="Calibri" w:cs="Calibri"/>
          <w:b/>
          <w:bCs/>
        </w:rPr>
        <w:t>2.</w:t>
      </w:r>
      <w:r>
        <w:rPr>
          <w:rFonts w:ascii="Calibri" w:hAnsi="Calibri" w:cs="Calibri"/>
          <w:b/>
          <w:bCs/>
        </w:rPr>
        <w:t xml:space="preserve"> </w:t>
      </w:r>
      <w:r w:rsidRPr="00811C23">
        <w:rPr>
          <w:rFonts w:ascii="Calibri" w:hAnsi="Calibri" w:cs="Calibri"/>
          <w:b/>
          <w:bCs/>
        </w:rPr>
        <w:t>Informacja Wójta na temat ogłoszonego zamówienia</w:t>
      </w:r>
      <w:r>
        <w:rPr>
          <w:rFonts w:ascii="Calibri" w:hAnsi="Calibri" w:cs="Calibri"/>
          <w:b/>
          <w:bCs/>
        </w:rPr>
        <w:t xml:space="preserve"> </w:t>
      </w:r>
      <w:r w:rsidRPr="00811C23">
        <w:rPr>
          <w:rFonts w:ascii="Calibri" w:hAnsi="Calibri" w:cs="Calibri"/>
          <w:b/>
          <w:bCs/>
        </w:rPr>
        <w:t>na roboty budowlane - Modernizacja oświetlenia ulicznego w Gminie Raszyn</w:t>
      </w:r>
      <w:r>
        <w:rPr>
          <w:rFonts w:ascii="Calibri" w:hAnsi="Calibri" w:cs="Calibri"/>
          <w:b/>
          <w:bCs/>
        </w:rPr>
        <w:t>.</w:t>
      </w:r>
    </w:p>
    <w:p w14:paraId="41B47C65" w14:textId="678BA2C1" w:rsidR="00F36B4F" w:rsidRPr="00F36B4F" w:rsidRDefault="00F36B4F" w:rsidP="00811C23">
      <w:pPr>
        <w:jc w:val="both"/>
        <w:rPr>
          <w:rFonts w:ascii="Calibri" w:hAnsi="Calibri" w:cs="Calibri"/>
        </w:rPr>
      </w:pPr>
      <w:r w:rsidRPr="00F36B4F">
        <w:rPr>
          <w:rFonts w:ascii="Calibri" w:hAnsi="Calibri" w:cs="Calibri"/>
        </w:rPr>
        <w:t>W nagraniach opublikowanych 25, 26, 27 i 28 lipca br. radny Wieteska wskazuje, że ogłoszony 8 lipca br. przetarg faworyzuje jednego z producentów opraw. Zdaniem radnego, przemawia za tym wymóg jednego dostawcy wszystkich typów lamp, wskazanie rysunków opraw w dokumentacji oraz podniesienie parametru efektywności świetlnej do 140 lm/W.</w:t>
      </w:r>
    </w:p>
    <w:p w14:paraId="652B261B" w14:textId="77777777" w:rsidR="00F36B4F" w:rsidRPr="00F36B4F" w:rsidRDefault="00811C23" w:rsidP="00F36B4F">
      <w:pPr>
        <w:jc w:val="both"/>
        <w:rPr>
          <w:rFonts w:ascii="Calibri" w:hAnsi="Calibri" w:cs="Calibri"/>
        </w:rPr>
      </w:pPr>
      <w:r>
        <w:rPr>
          <w:rFonts w:ascii="Calibri" w:hAnsi="Calibri" w:cs="Calibri"/>
        </w:rPr>
        <w:t xml:space="preserve">W odpowiedzi na medialne zarzuty radnego Dariusza Wieteski w sprawie zamówienia publicznego na roboty budowlane dotyczące modernizacji oświetlenia ulicznego w gminie Raszyn – głos </w:t>
      </w:r>
      <w:r>
        <w:rPr>
          <w:rFonts w:ascii="Calibri" w:hAnsi="Calibri" w:cs="Calibri"/>
        </w:rPr>
        <w:lastRenderedPageBreak/>
        <w:t xml:space="preserve">zabrała Wójt Gminy </w:t>
      </w:r>
      <w:r w:rsidRPr="00CB025C">
        <w:rPr>
          <w:rFonts w:ascii="Calibri" w:hAnsi="Calibri" w:cs="Calibri"/>
        </w:rPr>
        <w:t>Bogumiła Stępińska-Gniadek</w:t>
      </w:r>
      <w:r>
        <w:rPr>
          <w:rFonts w:ascii="Calibri" w:hAnsi="Calibri" w:cs="Calibri"/>
        </w:rPr>
        <w:t>. Wyjaśniła wszystkie zasady i założenia omawianego przetargu.</w:t>
      </w:r>
      <w:r w:rsidR="00250FF8">
        <w:rPr>
          <w:rFonts w:ascii="Calibri" w:hAnsi="Calibri" w:cs="Calibri"/>
        </w:rPr>
        <w:t xml:space="preserve"> Zamówienie było udzielone w trybie podstawowym na podstawie art. 275 pkt 1 ustawy z dnia 11 września 2019 r -Prawo zamówień Publicznych (</w:t>
      </w:r>
      <w:proofErr w:type="spellStart"/>
      <w:r w:rsidR="00250FF8">
        <w:rPr>
          <w:rFonts w:ascii="Calibri" w:hAnsi="Calibri" w:cs="Calibri"/>
        </w:rPr>
        <w:t>t.j</w:t>
      </w:r>
      <w:proofErr w:type="spellEnd"/>
      <w:r w:rsidR="00250FF8">
        <w:rPr>
          <w:rFonts w:ascii="Calibri" w:hAnsi="Calibri" w:cs="Calibri"/>
        </w:rPr>
        <w:t>. Dz. U. z 2024r., poz. 1320 ze zm.). Na podstawie art. 222 ust.5 ustawy u</w:t>
      </w:r>
      <w:r>
        <w:rPr>
          <w:rFonts w:ascii="Calibri" w:hAnsi="Calibri" w:cs="Calibri"/>
        </w:rPr>
        <w:t>dzieliła informacji z otwarcia ofert</w:t>
      </w:r>
      <w:r w:rsidR="00250FF8">
        <w:rPr>
          <w:rFonts w:ascii="Calibri" w:hAnsi="Calibri" w:cs="Calibri"/>
        </w:rPr>
        <w:t xml:space="preserve">, przedstawiając jako dane jawne </w:t>
      </w:r>
      <w:proofErr w:type="gramStart"/>
      <w:r w:rsidR="00250FF8">
        <w:rPr>
          <w:rFonts w:ascii="Calibri" w:hAnsi="Calibri" w:cs="Calibri"/>
        </w:rPr>
        <w:t>-  dane</w:t>
      </w:r>
      <w:proofErr w:type="gramEnd"/>
      <w:r w:rsidR="00250FF8">
        <w:rPr>
          <w:rFonts w:ascii="Calibri" w:hAnsi="Calibri" w:cs="Calibri"/>
        </w:rPr>
        <w:t xml:space="preserve"> wykonawcy i cenę ofert brutto.</w:t>
      </w:r>
      <w:r w:rsidR="00F36B4F">
        <w:rPr>
          <w:rFonts w:ascii="Calibri" w:hAnsi="Calibri" w:cs="Calibri"/>
        </w:rPr>
        <w:t xml:space="preserve"> </w:t>
      </w:r>
      <w:r w:rsidR="00F36B4F" w:rsidRPr="00F36B4F">
        <w:rPr>
          <w:rFonts w:ascii="Calibri" w:hAnsi="Calibri" w:cs="Calibri"/>
        </w:rPr>
        <w:t>Przetarg dotyczy kompleksowego wykonania robót budowlano-montażowych inwestycji, które polegają na modernizacji oświetlenia ulicznego na terenie gminy Raszyn. W praktyce chodzi m.in. o:</w:t>
      </w:r>
    </w:p>
    <w:p w14:paraId="4361BD77"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wymianę opraw sodowych na energooszczędne oprawy LED, z fabrycznie wgranym profilem redukcji mocy,</w:t>
      </w:r>
    </w:p>
    <w:p w14:paraId="17AE480A"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wymianę skorodowanych oraz znajdujących się w złym stanie technicznym wysięgników,</w:t>
      </w:r>
    </w:p>
    <w:p w14:paraId="140E57E4"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czyszczenie i malowanie wysięgników, które nie podlegają wymianie,</w:t>
      </w:r>
    </w:p>
    <w:p w14:paraId="054E7869"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wymianę zabezpieczeń oświetleniowych,</w:t>
      </w:r>
    </w:p>
    <w:p w14:paraId="2E6DF890"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wymianę przewodów od bezpieczników do opraw,</w:t>
      </w:r>
    </w:p>
    <w:p w14:paraId="4BE56A6D"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wymianę zacisków odgałęźnych,</w:t>
      </w:r>
    </w:p>
    <w:p w14:paraId="3B30C7B1"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opracowanie projektu wykonawczego modernizacji rozdzielnic oświetlenia ulicznego tzw. SO,</w:t>
      </w:r>
    </w:p>
    <w:p w14:paraId="5969A0F3"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modernizację rozdzielnic oświetlenia ulicznego na podstawie opracowanego przez Wykonawcę projektu wykonawczego,</w:t>
      </w:r>
    </w:p>
    <w:p w14:paraId="44506757"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demontaż i utylizację wymienionych opraw, skrzynek, wysięgników i pozostałego osprzętu,</w:t>
      </w:r>
    </w:p>
    <w:p w14:paraId="5B993F02" w14:textId="77777777" w:rsidR="00F36B4F" w:rsidRPr="00F36B4F" w:rsidRDefault="00F36B4F" w:rsidP="00F36B4F">
      <w:pPr>
        <w:numPr>
          <w:ilvl w:val="0"/>
          <w:numId w:val="1"/>
        </w:numPr>
        <w:jc w:val="both"/>
        <w:rPr>
          <w:rFonts w:ascii="Calibri" w:hAnsi="Calibri" w:cs="Calibri"/>
        </w:rPr>
      </w:pPr>
      <w:r w:rsidRPr="00F36B4F">
        <w:rPr>
          <w:rFonts w:ascii="Calibri" w:hAnsi="Calibri" w:cs="Calibri"/>
        </w:rPr>
        <w:t xml:space="preserve">inwentaryzację infrastruktury oświetleniowej objętej zamówieniem z naniesionymi zmianami wg stanu powykonawczego i wymagań Zamawiającego. </w:t>
      </w:r>
    </w:p>
    <w:p w14:paraId="211317BB" w14:textId="31AA4EC3" w:rsidR="00F36B4F" w:rsidRDefault="00F36B4F" w:rsidP="00F36B4F">
      <w:pPr>
        <w:jc w:val="both"/>
        <w:rPr>
          <w:rFonts w:ascii="Calibri" w:hAnsi="Calibri" w:cs="Calibri"/>
        </w:rPr>
      </w:pPr>
      <w:r w:rsidRPr="00F36B4F">
        <w:rPr>
          <w:rFonts w:ascii="Calibri" w:hAnsi="Calibri" w:cs="Calibri"/>
        </w:rPr>
        <w:t xml:space="preserve">Modernizacja oświetlenia ulicznego w gminie Raszyn ma na celu znaczną poprawę efektywności energetycznej systemu oświetlenia przy zachowaniu odpowiednich standardów natężenia oświetlenia zgodnych z normami PN-EN 13201. </w:t>
      </w:r>
      <w:r>
        <w:rPr>
          <w:rFonts w:ascii="Calibri" w:hAnsi="Calibri" w:cs="Calibri"/>
        </w:rPr>
        <w:t xml:space="preserve">Takie informacje </w:t>
      </w:r>
      <w:proofErr w:type="gramStart"/>
      <w:r>
        <w:rPr>
          <w:rFonts w:ascii="Calibri" w:hAnsi="Calibri" w:cs="Calibri"/>
        </w:rPr>
        <w:t>przekazała  Wójt</w:t>
      </w:r>
      <w:proofErr w:type="gramEnd"/>
      <w:r>
        <w:rPr>
          <w:rFonts w:ascii="Calibri" w:hAnsi="Calibri" w:cs="Calibri"/>
        </w:rPr>
        <w:t xml:space="preserve"> Gminy </w:t>
      </w:r>
      <w:r w:rsidRPr="00CB025C">
        <w:rPr>
          <w:rFonts w:ascii="Calibri" w:hAnsi="Calibri" w:cs="Calibri"/>
        </w:rPr>
        <w:t>Bogumiła Stępińska-Gniadek</w:t>
      </w:r>
      <w:r>
        <w:rPr>
          <w:rFonts w:ascii="Calibri" w:hAnsi="Calibri" w:cs="Calibri"/>
        </w:rPr>
        <w:t>.</w:t>
      </w:r>
    </w:p>
    <w:p w14:paraId="22D07F40" w14:textId="014C7CD7" w:rsidR="00F36B4F" w:rsidRDefault="00F36B4F" w:rsidP="00F36B4F">
      <w:pPr>
        <w:jc w:val="both"/>
        <w:rPr>
          <w:rFonts w:ascii="Calibri" w:hAnsi="Calibri" w:cs="Calibri"/>
        </w:rPr>
      </w:pPr>
      <w:r>
        <w:rPr>
          <w:rFonts w:ascii="Calibri" w:hAnsi="Calibri" w:cs="Calibri"/>
        </w:rPr>
        <w:t>W dyskusji udział wzięli:</w:t>
      </w:r>
    </w:p>
    <w:p w14:paraId="1DA82396" w14:textId="4F68BF35" w:rsidR="00F36B4F" w:rsidRDefault="00F36B4F" w:rsidP="00F36B4F">
      <w:pPr>
        <w:jc w:val="both"/>
        <w:rPr>
          <w:rFonts w:ascii="Calibri" w:hAnsi="Calibri" w:cs="Calibri"/>
        </w:rPr>
      </w:pPr>
      <w:r>
        <w:rPr>
          <w:rFonts w:ascii="Calibri" w:hAnsi="Calibri" w:cs="Calibri"/>
        </w:rPr>
        <w:t>-radny Dariusz Wieteska,</w:t>
      </w:r>
    </w:p>
    <w:p w14:paraId="3A093D79" w14:textId="6E5DFF85" w:rsidR="00F36B4F" w:rsidRDefault="00F36B4F" w:rsidP="00F36B4F">
      <w:pPr>
        <w:jc w:val="both"/>
        <w:rPr>
          <w:rFonts w:ascii="Calibri" w:hAnsi="Calibri" w:cs="Calibri"/>
        </w:rPr>
      </w:pPr>
      <w:r>
        <w:rPr>
          <w:rFonts w:ascii="Calibri" w:hAnsi="Calibri" w:cs="Calibri"/>
        </w:rPr>
        <w:t>- radny Andrzej Zaręba,</w:t>
      </w:r>
    </w:p>
    <w:p w14:paraId="27B7D5D0" w14:textId="4FCEF728" w:rsidR="00F36B4F" w:rsidRDefault="00F36B4F" w:rsidP="00F36B4F">
      <w:pPr>
        <w:jc w:val="both"/>
        <w:rPr>
          <w:rFonts w:ascii="Calibri" w:hAnsi="Calibri" w:cs="Calibri"/>
        </w:rPr>
      </w:pPr>
      <w:r>
        <w:rPr>
          <w:rFonts w:ascii="Calibri" w:hAnsi="Calibri" w:cs="Calibri"/>
        </w:rPr>
        <w:lastRenderedPageBreak/>
        <w:t>-radny Andrzej Zawistowski</w:t>
      </w:r>
    </w:p>
    <w:p w14:paraId="7AC4C1DB" w14:textId="1D752357" w:rsidR="00F36B4F" w:rsidRDefault="00F36B4F" w:rsidP="00F36B4F">
      <w:pPr>
        <w:jc w:val="both"/>
        <w:rPr>
          <w:rFonts w:ascii="Calibri" w:hAnsi="Calibri" w:cs="Calibri"/>
        </w:rPr>
      </w:pPr>
      <w:r>
        <w:rPr>
          <w:rFonts w:ascii="Calibri" w:hAnsi="Calibri" w:cs="Calibri"/>
        </w:rPr>
        <w:t>-radny Jarosław Aranowski</w:t>
      </w:r>
    </w:p>
    <w:p w14:paraId="00F33C86" w14:textId="2F6D8F69" w:rsidR="00F36B4F" w:rsidRPr="00F36B4F" w:rsidRDefault="00F36B4F" w:rsidP="00F36B4F">
      <w:pPr>
        <w:jc w:val="both"/>
        <w:rPr>
          <w:rFonts w:ascii="Calibri" w:hAnsi="Calibri" w:cs="Calibri"/>
        </w:rPr>
      </w:pPr>
      <w:r>
        <w:rPr>
          <w:rFonts w:ascii="Calibri" w:hAnsi="Calibri" w:cs="Calibri"/>
        </w:rPr>
        <w:t xml:space="preserve">Oraz Wójt Andrzej </w:t>
      </w:r>
      <w:proofErr w:type="spellStart"/>
      <w:r>
        <w:rPr>
          <w:rFonts w:ascii="Calibri" w:hAnsi="Calibri" w:cs="Calibri"/>
        </w:rPr>
        <w:t>Bembenista</w:t>
      </w:r>
      <w:proofErr w:type="spellEnd"/>
      <w:r>
        <w:rPr>
          <w:rFonts w:ascii="Calibri" w:hAnsi="Calibri" w:cs="Calibri"/>
        </w:rPr>
        <w:t>.</w:t>
      </w:r>
    </w:p>
    <w:p w14:paraId="7A40E73E" w14:textId="1DAE637F" w:rsidR="00CB025C" w:rsidRPr="00CB025C" w:rsidRDefault="00CB025C" w:rsidP="00CB025C">
      <w:pPr>
        <w:rPr>
          <w:rFonts w:ascii="Calibri" w:hAnsi="Calibri" w:cs="Calibri"/>
          <w:b/>
          <w:bCs/>
        </w:rPr>
      </w:pPr>
      <w:r w:rsidRPr="00CB025C">
        <w:rPr>
          <w:rFonts w:ascii="Calibri" w:hAnsi="Calibri" w:cs="Calibri"/>
          <w:b/>
          <w:bCs/>
        </w:rPr>
        <w:t>3. Przyjęcie protokołów z posiedzeń Komisji Budżetu i Infrastruktury</w:t>
      </w:r>
    </w:p>
    <w:p w14:paraId="1FAB4ED1" w14:textId="77777777" w:rsidR="00CB025C" w:rsidRPr="00CB025C" w:rsidRDefault="00CB025C" w:rsidP="00CB025C">
      <w:pPr>
        <w:rPr>
          <w:rFonts w:ascii="Calibri" w:hAnsi="Calibri" w:cs="Calibri"/>
        </w:rPr>
      </w:pPr>
      <w:r w:rsidRPr="00CB025C">
        <w:rPr>
          <w:rFonts w:ascii="Calibri" w:hAnsi="Calibri" w:cs="Calibri"/>
          <w:b/>
          <w:u w:val="single"/>
        </w:rPr>
        <w:t>Głosowano w sprawie:</w:t>
      </w:r>
    </w:p>
    <w:p w14:paraId="09FB6B84" w14:textId="6AE95913" w:rsidR="00CB025C" w:rsidRPr="00CB025C" w:rsidRDefault="00CB025C" w:rsidP="00CB025C">
      <w:pPr>
        <w:rPr>
          <w:rFonts w:ascii="Calibri" w:hAnsi="Calibri" w:cs="Calibri"/>
        </w:rPr>
      </w:pPr>
      <w:r w:rsidRPr="00CB025C">
        <w:rPr>
          <w:rFonts w:ascii="Calibri" w:hAnsi="Calibri" w:cs="Calibri"/>
        </w:rPr>
        <w:t>Przyjęcie protokołu XII posiedzenia Komisji Budżetu i Infrastruktury – uwag brak.</w:t>
      </w:r>
    </w:p>
    <w:p w14:paraId="0D58544A" w14:textId="77777777" w:rsidR="00CB025C" w:rsidRPr="00CB025C" w:rsidRDefault="00CB025C" w:rsidP="00CB025C">
      <w:pPr>
        <w:rPr>
          <w:rFonts w:ascii="Calibri" w:hAnsi="Calibri" w:cs="Calibri"/>
        </w:rPr>
      </w:pPr>
      <w:r w:rsidRPr="00CB025C">
        <w:rPr>
          <w:rFonts w:ascii="Calibri" w:hAnsi="Calibri" w:cs="Calibri"/>
          <w:b/>
          <w:u w:val="single"/>
        </w:rPr>
        <w:t>Wyniki głosowania</w:t>
      </w:r>
    </w:p>
    <w:p w14:paraId="10A64A3E" w14:textId="77777777" w:rsidR="00CB025C" w:rsidRPr="00CB025C" w:rsidRDefault="00CB025C" w:rsidP="00CB025C">
      <w:pPr>
        <w:rPr>
          <w:rFonts w:ascii="Calibri" w:hAnsi="Calibri" w:cs="Calibri"/>
        </w:rPr>
      </w:pPr>
      <w:r w:rsidRPr="00CB025C">
        <w:rPr>
          <w:rFonts w:ascii="Calibri" w:hAnsi="Calibri" w:cs="Calibri"/>
        </w:rPr>
        <w:t>ZA: 4, PRZECIW: 0, WSTRZYMUJĘ SIĘ: 0, BRAK GŁOSU: 1, NIEOBECNI: 3</w:t>
      </w:r>
    </w:p>
    <w:p w14:paraId="567AD835" w14:textId="77777777" w:rsidR="00CB025C" w:rsidRPr="00CB025C" w:rsidRDefault="00CB025C" w:rsidP="00CB025C">
      <w:pPr>
        <w:rPr>
          <w:rFonts w:ascii="Calibri" w:hAnsi="Calibri" w:cs="Calibri"/>
        </w:rPr>
      </w:pPr>
      <w:r w:rsidRPr="00CB025C">
        <w:rPr>
          <w:rFonts w:ascii="Calibri" w:hAnsi="Calibri" w:cs="Calibri"/>
          <w:b/>
          <w:u w:val="single"/>
        </w:rPr>
        <w:t>Wyniki imienne:</w:t>
      </w:r>
    </w:p>
    <w:p w14:paraId="41C53F1F" w14:textId="77777777" w:rsidR="00CB025C" w:rsidRPr="00CB025C" w:rsidRDefault="00CB025C" w:rsidP="00CB025C">
      <w:pPr>
        <w:spacing w:after="0"/>
        <w:rPr>
          <w:rFonts w:ascii="Calibri" w:hAnsi="Calibri" w:cs="Calibri"/>
        </w:rPr>
      </w:pPr>
      <w:r w:rsidRPr="00CB025C">
        <w:rPr>
          <w:rFonts w:ascii="Calibri" w:hAnsi="Calibri" w:cs="Calibri"/>
        </w:rPr>
        <w:t>ZA (4)</w:t>
      </w:r>
    </w:p>
    <w:p w14:paraId="4713683F" w14:textId="77777777" w:rsidR="00CB025C" w:rsidRPr="00CB025C" w:rsidRDefault="00CB025C" w:rsidP="00CB025C">
      <w:pPr>
        <w:rPr>
          <w:rFonts w:ascii="Calibri" w:hAnsi="Calibri" w:cs="Calibri"/>
        </w:rPr>
      </w:pPr>
      <w:r w:rsidRPr="00CB025C">
        <w:rPr>
          <w:rFonts w:ascii="Calibri" w:hAnsi="Calibri" w:cs="Calibri"/>
        </w:rPr>
        <w:t xml:space="preserve">Anna Chojnacka, Elżbieta Marzec-Szeląg, Teresa </w:t>
      </w:r>
      <w:proofErr w:type="spellStart"/>
      <w:r w:rsidRPr="00CB025C">
        <w:rPr>
          <w:rFonts w:ascii="Calibri" w:hAnsi="Calibri" w:cs="Calibri"/>
        </w:rPr>
        <w:t>Senderowska</w:t>
      </w:r>
      <w:proofErr w:type="spellEnd"/>
      <w:r w:rsidRPr="00CB025C">
        <w:rPr>
          <w:rFonts w:ascii="Calibri" w:hAnsi="Calibri" w:cs="Calibri"/>
        </w:rPr>
        <w:t>, Andrzej Zaręba</w:t>
      </w:r>
    </w:p>
    <w:p w14:paraId="4E930683" w14:textId="77777777" w:rsidR="00CB025C" w:rsidRPr="00CB025C" w:rsidRDefault="00CB025C" w:rsidP="00CB025C">
      <w:pPr>
        <w:rPr>
          <w:rFonts w:ascii="Calibri" w:hAnsi="Calibri" w:cs="Calibri"/>
        </w:rPr>
      </w:pPr>
      <w:r w:rsidRPr="00CB025C">
        <w:rPr>
          <w:rFonts w:ascii="Calibri" w:hAnsi="Calibri" w:cs="Calibri"/>
        </w:rPr>
        <w:t>PRZECIW (0)</w:t>
      </w:r>
    </w:p>
    <w:p w14:paraId="796DB052" w14:textId="77777777" w:rsidR="00CB025C" w:rsidRPr="00CB025C" w:rsidRDefault="00CB025C" w:rsidP="00CB025C">
      <w:pPr>
        <w:rPr>
          <w:rFonts w:ascii="Calibri" w:hAnsi="Calibri" w:cs="Calibri"/>
        </w:rPr>
      </w:pPr>
      <w:r w:rsidRPr="00CB025C">
        <w:rPr>
          <w:rFonts w:ascii="Calibri" w:hAnsi="Calibri" w:cs="Calibri"/>
        </w:rPr>
        <w:t>WSTRZYMUJĘ SIĘ (0)</w:t>
      </w:r>
    </w:p>
    <w:p w14:paraId="001226BD" w14:textId="77777777" w:rsidR="00CB025C" w:rsidRPr="00CB025C" w:rsidRDefault="00CB025C" w:rsidP="00CB025C">
      <w:pPr>
        <w:spacing w:after="0"/>
        <w:rPr>
          <w:rFonts w:ascii="Calibri" w:hAnsi="Calibri" w:cs="Calibri"/>
        </w:rPr>
      </w:pPr>
      <w:r w:rsidRPr="00CB025C">
        <w:rPr>
          <w:rFonts w:ascii="Calibri" w:hAnsi="Calibri" w:cs="Calibri"/>
        </w:rPr>
        <w:t>BRAK GŁOSU (1)</w:t>
      </w:r>
    </w:p>
    <w:p w14:paraId="5364D855" w14:textId="77777777" w:rsidR="00CB025C" w:rsidRPr="00CB025C" w:rsidRDefault="00CB025C" w:rsidP="00CB025C">
      <w:pPr>
        <w:rPr>
          <w:rFonts w:ascii="Calibri" w:hAnsi="Calibri" w:cs="Calibri"/>
        </w:rPr>
      </w:pPr>
      <w:r w:rsidRPr="00CB025C">
        <w:rPr>
          <w:rFonts w:ascii="Calibri" w:hAnsi="Calibri" w:cs="Calibri"/>
        </w:rPr>
        <w:t>Piotr Jankowski</w:t>
      </w:r>
    </w:p>
    <w:p w14:paraId="5ECC0D25" w14:textId="77777777" w:rsidR="00CB025C" w:rsidRPr="00CB025C" w:rsidRDefault="00CB025C" w:rsidP="00CB025C">
      <w:pPr>
        <w:spacing w:after="0"/>
        <w:rPr>
          <w:rFonts w:ascii="Calibri" w:hAnsi="Calibri" w:cs="Calibri"/>
        </w:rPr>
      </w:pPr>
      <w:r w:rsidRPr="00CB025C">
        <w:rPr>
          <w:rFonts w:ascii="Calibri" w:hAnsi="Calibri" w:cs="Calibri"/>
        </w:rPr>
        <w:t>NIEOBECNI (3)</w:t>
      </w:r>
    </w:p>
    <w:p w14:paraId="55212ADE" w14:textId="77777777" w:rsidR="00CB025C" w:rsidRPr="00CB025C" w:rsidRDefault="00CB025C" w:rsidP="00CB025C">
      <w:pPr>
        <w:rPr>
          <w:rFonts w:ascii="Calibri" w:hAnsi="Calibri" w:cs="Calibri"/>
        </w:rPr>
      </w:pPr>
      <w:r w:rsidRPr="00CB025C">
        <w:rPr>
          <w:rFonts w:ascii="Calibri" w:hAnsi="Calibri" w:cs="Calibri"/>
        </w:rPr>
        <w:t>Sławomir Ostrzyżek, Andrzej Szeląg, Zbigniew Tokarz</w:t>
      </w:r>
    </w:p>
    <w:p w14:paraId="74766C19" w14:textId="77777777" w:rsidR="00CB025C" w:rsidRPr="00CB025C" w:rsidRDefault="00CB025C" w:rsidP="00CB025C">
      <w:pPr>
        <w:rPr>
          <w:rFonts w:ascii="Calibri" w:hAnsi="Calibri" w:cs="Calibri"/>
        </w:rPr>
      </w:pPr>
      <w:r w:rsidRPr="00CB025C">
        <w:rPr>
          <w:rFonts w:ascii="Calibri" w:hAnsi="Calibri" w:cs="Calibri"/>
          <w:b/>
          <w:u w:val="single"/>
        </w:rPr>
        <w:t>Głosowano w sprawie:</w:t>
      </w:r>
    </w:p>
    <w:p w14:paraId="7E1DF908" w14:textId="377DDE20" w:rsidR="00CB025C" w:rsidRPr="00CB025C" w:rsidRDefault="00CB025C" w:rsidP="00CB025C">
      <w:pPr>
        <w:rPr>
          <w:rFonts w:ascii="Calibri" w:hAnsi="Calibri" w:cs="Calibri"/>
        </w:rPr>
      </w:pPr>
      <w:r w:rsidRPr="00CB025C">
        <w:rPr>
          <w:rFonts w:ascii="Calibri" w:hAnsi="Calibri" w:cs="Calibri"/>
        </w:rPr>
        <w:t>Przyjęcie protokołu z XIII posiedzenia Komisji Budżetu i Infrastruktury uwag brak.</w:t>
      </w:r>
    </w:p>
    <w:p w14:paraId="5EE7B525" w14:textId="77777777" w:rsidR="00CB025C" w:rsidRPr="00CB025C" w:rsidRDefault="00CB025C" w:rsidP="00CB025C">
      <w:pPr>
        <w:rPr>
          <w:rFonts w:ascii="Calibri" w:hAnsi="Calibri" w:cs="Calibri"/>
        </w:rPr>
      </w:pPr>
      <w:r w:rsidRPr="00CB025C">
        <w:rPr>
          <w:rFonts w:ascii="Calibri" w:hAnsi="Calibri" w:cs="Calibri"/>
          <w:b/>
          <w:u w:val="single"/>
        </w:rPr>
        <w:t>Wyniki głosowania</w:t>
      </w:r>
    </w:p>
    <w:p w14:paraId="7A1D356A" w14:textId="77777777" w:rsidR="00CB025C" w:rsidRPr="00CB025C" w:rsidRDefault="00CB025C" w:rsidP="00CB025C">
      <w:pPr>
        <w:rPr>
          <w:rFonts w:ascii="Calibri" w:hAnsi="Calibri" w:cs="Calibri"/>
        </w:rPr>
      </w:pPr>
      <w:r w:rsidRPr="00CB025C">
        <w:rPr>
          <w:rFonts w:ascii="Calibri" w:hAnsi="Calibri" w:cs="Calibri"/>
        </w:rPr>
        <w:t>ZA: 4, PRZECIW: 0, WSTRZYMUJĘ SIĘ: 0, BRAK GŁOSU: 1, NIEOBECNI: 3</w:t>
      </w:r>
    </w:p>
    <w:p w14:paraId="4D970FB4" w14:textId="77777777" w:rsidR="00CB025C" w:rsidRPr="00CB025C" w:rsidRDefault="00CB025C" w:rsidP="00CB025C">
      <w:pPr>
        <w:rPr>
          <w:rFonts w:ascii="Calibri" w:hAnsi="Calibri" w:cs="Calibri"/>
        </w:rPr>
      </w:pPr>
      <w:r w:rsidRPr="00CB025C">
        <w:rPr>
          <w:rFonts w:ascii="Calibri" w:hAnsi="Calibri" w:cs="Calibri"/>
          <w:b/>
          <w:u w:val="single"/>
        </w:rPr>
        <w:t>Wyniki imienne:</w:t>
      </w:r>
    </w:p>
    <w:p w14:paraId="37425152" w14:textId="77777777" w:rsidR="00CB025C" w:rsidRPr="00CB025C" w:rsidRDefault="00CB025C" w:rsidP="00CB025C">
      <w:pPr>
        <w:spacing w:after="0"/>
        <w:rPr>
          <w:rFonts w:ascii="Calibri" w:hAnsi="Calibri" w:cs="Calibri"/>
        </w:rPr>
      </w:pPr>
      <w:r w:rsidRPr="00CB025C">
        <w:rPr>
          <w:rFonts w:ascii="Calibri" w:hAnsi="Calibri" w:cs="Calibri"/>
        </w:rPr>
        <w:t>ZA (4)</w:t>
      </w:r>
    </w:p>
    <w:p w14:paraId="063683F8" w14:textId="77777777" w:rsidR="00CB025C" w:rsidRPr="00CB025C" w:rsidRDefault="00CB025C" w:rsidP="00CB025C">
      <w:pPr>
        <w:rPr>
          <w:rFonts w:ascii="Calibri" w:hAnsi="Calibri" w:cs="Calibri"/>
        </w:rPr>
      </w:pPr>
      <w:r w:rsidRPr="00CB025C">
        <w:rPr>
          <w:rFonts w:ascii="Calibri" w:hAnsi="Calibri" w:cs="Calibri"/>
        </w:rPr>
        <w:t xml:space="preserve">Anna Chojnacka, Elżbieta Marzec-Szeląg, Teresa </w:t>
      </w:r>
      <w:proofErr w:type="spellStart"/>
      <w:r w:rsidRPr="00CB025C">
        <w:rPr>
          <w:rFonts w:ascii="Calibri" w:hAnsi="Calibri" w:cs="Calibri"/>
        </w:rPr>
        <w:t>Senderowska</w:t>
      </w:r>
      <w:proofErr w:type="spellEnd"/>
      <w:r w:rsidRPr="00CB025C">
        <w:rPr>
          <w:rFonts w:ascii="Calibri" w:hAnsi="Calibri" w:cs="Calibri"/>
        </w:rPr>
        <w:t>, Andrzej Zaręba</w:t>
      </w:r>
    </w:p>
    <w:p w14:paraId="74717803" w14:textId="77777777" w:rsidR="00CB025C" w:rsidRPr="00CB025C" w:rsidRDefault="00CB025C" w:rsidP="00CB025C">
      <w:pPr>
        <w:rPr>
          <w:rFonts w:ascii="Calibri" w:hAnsi="Calibri" w:cs="Calibri"/>
        </w:rPr>
      </w:pPr>
      <w:r w:rsidRPr="00CB025C">
        <w:rPr>
          <w:rFonts w:ascii="Calibri" w:hAnsi="Calibri" w:cs="Calibri"/>
        </w:rPr>
        <w:t>PRZECIW (0)</w:t>
      </w:r>
    </w:p>
    <w:p w14:paraId="401610C3" w14:textId="77777777" w:rsidR="00CB025C" w:rsidRPr="00CB025C" w:rsidRDefault="00CB025C" w:rsidP="00CB025C">
      <w:pPr>
        <w:rPr>
          <w:rFonts w:ascii="Calibri" w:hAnsi="Calibri" w:cs="Calibri"/>
        </w:rPr>
      </w:pPr>
      <w:r w:rsidRPr="00CB025C">
        <w:rPr>
          <w:rFonts w:ascii="Calibri" w:hAnsi="Calibri" w:cs="Calibri"/>
        </w:rPr>
        <w:lastRenderedPageBreak/>
        <w:t>WSTRZYMUJĘ SIĘ (0)</w:t>
      </w:r>
    </w:p>
    <w:p w14:paraId="298DE47B" w14:textId="77777777" w:rsidR="00CB025C" w:rsidRPr="00CB025C" w:rsidRDefault="00CB025C" w:rsidP="00CB025C">
      <w:pPr>
        <w:spacing w:after="0"/>
        <w:rPr>
          <w:rFonts w:ascii="Calibri" w:hAnsi="Calibri" w:cs="Calibri"/>
        </w:rPr>
      </w:pPr>
      <w:r w:rsidRPr="00CB025C">
        <w:rPr>
          <w:rFonts w:ascii="Calibri" w:hAnsi="Calibri" w:cs="Calibri"/>
        </w:rPr>
        <w:t>BRAK GŁOSU (1)</w:t>
      </w:r>
    </w:p>
    <w:p w14:paraId="4382FBC7" w14:textId="77777777" w:rsidR="00CB025C" w:rsidRPr="00CB025C" w:rsidRDefault="00CB025C" w:rsidP="00CB025C">
      <w:pPr>
        <w:rPr>
          <w:rFonts w:ascii="Calibri" w:hAnsi="Calibri" w:cs="Calibri"/>
        </w:rPr>
      </w:pPr>
      <w:r w:rsidRPr="00CB025C">
        <w:rPr>
          <w:rFonts w:ascii="Calibri" w:hAnsi="Calibri" w:cs="Calibri"/>
        </w:rPr>
        <w:t>Piotr Jankowski</w:t>
      </w:r>
    </w:p>
    <w:p w14:paraId="1301EADF" w14:textId="77777777" w:rsidR="00CB025C" w:rsidRPr="00CB025C" w:rsidRDefault="00CB025C" w:rsidP="00CB025C">
      <w:pPr>
        <w:spacing w:after="0"/>
        <w:rPr>
          <w:rFonts w:ascii="Calibri" w:hAnsi="Calibri" w:cs="Calibri"/>
        </w:rPr>
      </w:pPr>
      <w:r w:rsidRPr="00CB025C">
        <w:rPr>
          <w:rFonts w:ascii="Calibri" w:hAnsi="Calibri" w:cs="Calibri"/>
        </w:rPr>
        <w:t>NIEOBECNI (3)</w:t>
      </w:r>
    </w:p>
    <w:p w14:paraId="4B9C1DDD" w14:textId="77777777" w:rsidR="00CB025C" w:rsidRPr="00CB025C" w:rsidRDefault="00CB025C" w:rsidP="00CB025C">
      <w:pPr>
        <w:rPr>
          <w:rFonts w:ascii="Calibri" w:hAnsi="Calibri" w:cs="Calibri"/>
        </w:rPr>
      </w:pPr>
      <w:r w:rsidRPr="00CB025C">
        <w:rPr>
          <w:rFonts w:ascii="Calibri" w:hAnsi="Calibri" w:cs="Calibri"/>
        </w:rPr>
        <w:t>Sławomir Ostrzyżek, Andrzej Szeląg, Zbigniew Tokarz</w:t>
      </w:r>
    </w:p>
    <w:p w14:paraId="3F32919C" w14:textId="77777777" w:rsidR="00CB025C" w:rsidRPr="00CB025C" w:rsidRDefault="00CB025C" w:rsidP="00CB025C">
      <w:pPr>
        <w:rPr>
          <w:rFonts w:ascii="Calibri" w:hAnsi="Calibri" w:cs="Calibri"/>
        </w:rPr>
      </w:pPr>
      <w:r w:rsidRPr="00CB025C">
        <w:rPr>
          <w:rFonts w:ascii="Calibri" w:hAnsi="Calibri" w:cs="Calibri"/>
          <w:b/>
          <w:u w:val="single"/>
        </w:rPr>
        <w:t>Głosowano w sprawie:</w:t>
      </w:r>
    </w:p>
    <w:p w14:paraId="1208DDD9" w14:textId="2CFBC5B8" w:rsidR="00CB025C" w:rsidRPr="00CB025C" w:rsidRDefault="00CB025C" w:rsidP="00CB025C">
      <w:pPr>
        <w:rPr>
          <w:rFonts w:ascii="Calibri" w:hAnsi="Calibri" w:cs="Calibri"/>
        </w:rPr>
      </w:pPr>
      <w:r w:rsidRPr="00CB025C">
        <w:rPr>
          <w:rFonts w:ascii="Calibri" w:hAnsi="Calibri" w:cs="Calibri"/>
        </w:rPr>
        <w:t>Przyjęcie protokołu z XIV posiedzenia Komisji Budżetu i Infrastruktury uwag brak.</w:t>
      </w:r>
    </w:p>
    <w:p w14:paraId="79338EF1" w14:textId="77777777" w:rsidR="00CB025C" w:rsidRPr="00CB025C" w:rsidRDefault="00CB025C" w:rsidP="00CB025C">
      <w:pPr>
        <w:rPr>
          <w:rFonts w:ascii="Calibri" w:hAnsi="Calibri" w:cs="Calibri"/>
        </w:rPr>
      </w:pPr>
      <w:r w:rsidRPr="00CB025C">
        <w:rPr>
          <w:rFonts w:ascii="Calibri" w:hAnsi="Calibri" w:cs="Calibri"/>
          <w:b/>
          <w:u w:val="single"/>
        </w:rPr>
        <w:t>Wyniki głosowania</w:t>
      </w:r>
    </w:p>
    <w:p w14:paraId="49FFADD5" w14:textId="77777777" w:rsidR="00CB025C" w:rsidRPr="00CB025C" w:rsidRDefault="00CB025C" w:rsidP="00CB025C">
      <w:pPr>
        <w:rPr>
          <w:rFonts w:ascii="Calibri" w:hAnsi="Calibri" w:cs="Calibri"/>
        </w:rPr>
      </w:pPr>
      <w:r w:rsidRPr="00CB025C">
        <w:rPr>
          <w:rFonts w:ascii="Calibri" w:hAnsi="Calibri" w:cs="Calibri"/>
        </w:rPr>
        <w:t>ZA: 4, PRZECIW: 0, WSTRZYMUJĘ SIĘ: 0, BRAK GŁOSU: 1, NIEOBECNI: 3</w:t>
      </w:r>
    </w:p>
    <w:p w14:paraId="70BCAF00" w14:textId="77777777" w:rsidR="00CB025C" w:rsidRPr="00CB025C" w:rsidRDefault="00CB025C" w:rsidP="00CB025C">
      <w:pPr>
        <w:rPr>
          <w:rFonts w:ascii="Calibri" w:hAnsi="Calibri" w:cs="Calibri"/>
        </w:rPr>
      </w:pPr>
      <w:r w:rsidRPr="00CB025C">
        <w:rPr>
          <w:rFonts w:ascii="Calibri" w:hAnsi="Calibri" w:cs="Calibri"/>
          <w:b/>
          <w:u w:val="single"/>
        </w:rPr>
        <w:t>Wyniki imienne:</w:t>
      </w:r>
    </w:p>
    <w:p w14:paraId="11927F0D" w14:textId="77777777" w:rsidR="00CB025C" w:rsidRPr="00CB025C" w:rsidRDefault="00CB025C" w:rsidP="00CB025C">
      <w:pPr>
        <w:spacing w:after="0"/>
        <w:rPr>
          <w:rFonts w:ascii="Calibri" w:hAnsi="Calibri" w:cs="Calibri"/>
        </w:rPr>
      </w:pPr>
      <w:r w:rsidRPr="00CB025C">
        <w:rPr>
          <w:rFonts w:ascii="Calibri" w:hAnsi="Calibri" w:cs="Calibri"/>
        </w:rPr>
        <w:t>ZA (4)</w:t>
      </w:r>
    </w:p>
    <w:p w14:paraId="3C20C680" w14:textId="77777777" w:rsidR="00CB025C" w:rsidRPr="00CB025C" w:rsidRDefault="00CB025C" w:rsidP="00CB025C">
      <w:pPr>
        <w:rPr>
          <w:rFonts w:ascii="Calibri" w:hAnsi="Calibri" w:cs="Calibri"/>
        </w:rPr>
      </w:pPr>
      <w:r w:rsidRPr="00CB025C">
        <w:rPr>
          <w:rFonts w:ascii="Calibri" w:hAnsi="Calibri" w:cs="Calibri"/>
        </w:rPr>
        <w:t xml:space="preserve">Anna Chojnacka, Elżbieta Marzec-Szeląg, Teresa </w:t>
      </w:r>
      <w:proofErr w:type="spellStart"/>
      <w:r w:rsidRPr="00CB025C">
        <w:rPr>
          <w:rFonts w:ascii="Calibri" w:hAnsi="Calibri" w:cs="Calibri"/>
        </w:rPr>
        <w:t>Senderowska</w:t>
      </w:r>
      <w:proofErr w:type="spellEnd"/>
      <w:r w:rsidRPr="00CB025C">
        <w:rPr>
          <w:rFonts w:ascii="Calibri" w:hAnsi="Calibri" w:cs="Calibri"/>
        </w:rPr>
        <w:t>, Andrzej Zaręba</w:t>
      </w:r>
    </w:p>
    <w:p w14:paraId="506BFFDB" w14:textId="77777777" w:rsidR="00CB025C" w:rsidRPr="00CB025C" w:rsidRDefault="00CB025C" w:rsidP="00CB025C">
      <w:pPr>
        <w:rPr>
          <w:rFonts w:ascii="Calibri" w:hAnsi="Calibri" w:cs="Calibri"/>
        </w:rPr>
      </w:pPr>
      <w:r w:rsidRPr="00CB025C">
        <w:rPr>
          <w:rFonts w:ascii="Calibri" w:hAnsi="Calibri" w:cs="Calibri"/>
        </w:rPr>
        <w:t>PRZECIW (0)</w:t>
      </w:r>
    </w:p>
    <w:p w14:paraId="5A4348DA" w14:textId="77777777" w:rsidR="00CB025C" w:rsidRPr="00CB025C" w:rsidRDefault="00CB025C" w:rsidP="00CB025C">
      <w:pPr>
        <w:rPr>
          <w:rFonts w:ascii="Calibri" w:hAnsi="Calibri" w:cs="Calibri"/>
        </w:rPr>
      </w:pPr>
      <w:r w:rsidRPr="00CB025C">
        <w:rPr>
          <w:rFonts w:ascii="Calibri" w:hAnsi="Calibri" w:cs="Calibri"/>
        </w:rPr>
        <w:t>WSTRZYMUJĘ SIĘ (0)</w:t>
      </w:r>
    </w:p>
    <w:p w14:paraId="624EBA4B" w14:textId="77777777" w:rsidR="00CB025C" w:rsidRPr="00CB025C" w:rsidRDefault="00CB025C" w:rsidP="00CB025C">
      <w:pPr>
        <w:spacing w:after="0"/>
        <w:rPr>
          <w:rFonts w:ascii="Calibri" w:hAnsi="Calibri" w:cs="Calibri"/>
        </w:rPr>
      </w:pPr>
      <w:r w:rsidRPr="00CB025C">
        <w:rPr>
          <w:rFonts w:ascii="Calibri" w:hAnsi="Calibri" w:cs="Calibri"/>
        </w:rPr>
        <w:t>BRAK GŁOSU (1)</w:t>
      </w:r>
    </w:p>
    <w:p w14:paraId="014DCD0E" w14:textId="77777777" w:rsidR="00CB025C" w:rsidRPr="00CB025C" w:rsidRDefault="00CB025C" w:rsidP="00CB025C">
      <w:pPr>
        <w:rPr>
          <w:rFonts w:ascii="Calibri" w:hAnsi="Calibri" w:cs="Calibri"/>
        </w:rPr>
      </w:pPr>
      <w:r w:rsidRPr="00CB025C">
        <w:rPr>
          <w:rFonts w:ascii="Calibri" w:hAnsi="Calibri" w:cs="Calibri"/>
        </w:rPr>
        <w:t>Piotr Jankowski</w:t>
      </w:r>
    </w:p>
    <w:p w14:paraId="20C04497" w14:textId="77777777" w:rsidR="00CB025C" w:rsidRPr="00CB025C" w:rsidRDefault="00CB025C" w:rsidP="00CB025C">
      <w:pPr>
        <w:spacing w:after="0"/>
        <w:rPr>
          <w:rFonts w:ascii="Calibri" w:hAnsi="Calibri" w:cs="Calibri"/>
        </w:rPr>
      </w:pPr>
      <w:r w:rsidRPr="00CB025C">
        <w:rPr>
          <w:rFonts w:ascii="Calibri" w:hAnsi="Calibri" w:cs="Calibri"/>
        </w:rPr>
        <w:t>NIEOBECNI (3)</w:t>
      </w:r>
    </w:p>
    <w:p w14:paraId="0B1418AC" w14:textId="77777777" w:rsidR="00CB025C" w:rsidRPr="00CB025C" w:rsidRDefault="00CB025C" w:rsidP="00CB025C">
      <w:pPr>
        <w:rPr>
          <w:rFonts w:ascii="Calibri" w:hAnsi="Calibri" w:cs="Calibri"/>
        </w:rPr>
      </w:pPr>
      <w:r w:rsidRPr="00CB025C">
        <w:rPr>
          <w:rFonts w:ascii="Calibri" w:hAnsi="Calibri" w:cs="Calibri"/>
        </w:rPr>
        <w:t>Sławomir Ostrzyżek, Andrzej Szeląg, Zbigniew Tokarz</w:t>
      </w:r>
    </w:p>
    <w:p w14:paraId="1D0325DD" w14:textId="77777777" w:rsidR="00CB025C" w:rsidRPr="00CB025C" w:rsidRDefault="00CB025C" w:rsidP="00CB025C">
      <w:pPr>
        <w:rPr>
          <w:rFonts w:ascii="Calibri" w:hAnsi="Calibri" w:cs="Calibri"/>
        </w:rPr>
      </w:pPr>
      <w:r w:rsidRPr="00CB025C">
        <w:rPr>
          <w:rFonts w:ascii="Calibri" w:hAnsi="Calibri" w:cs="Calibri"/>
          <w:b/>
          <w:u w:val="single"/>
        </w:rPr>
        <w:t>Głosowano w sprawie:</w:t>
      </w:r>
    </w:p>
    <w:p w14:paraId="1CD040ED" w14:textId="39AED714" w:rsidR="00CB025C" w:rsidRPr="00CB025C" w:rsidRDefault="00CB025C" w:rsidP="00CB025C">
      <w:pPr>
        <w:rPr>
          <w:rFonts w:ascii="Calibri" w:hAnsi="Calibri" w:cs="Calibri"/>
        </w:rPr>
      </w:pPr>
      <w:r w:rsidRPr="00CB025C">
        <w:rPr>
          <w:rFonts w:ascii="Calibri" w:hAnsi="Calibri" w:cs="Calibri"/>
        </w:rPr>
        <w:t>Przyjęcie protokołu z XV posiedzenia Komisji Budżetu i Infrastruktury- uwag brak.</w:t>
      </w:r>
    </w:p>
    <w:p w14:paraId="7C5797AD" w14:textId="77777777" w:rsidR="00CB025C" w:rsidRPr="00CB025C" w:rsidRDefault="00CB025C" w:rsidP="00CB025C">
      <w:pPr>
        <w:rPr>
          <w:rFonts w:ascii="Calibri" w:hAnsi="Calibri" w:cs="Calibri"/>
        </w:rPr>
      </w:pPr>
      <w:r w:rsidRPr="00CB025C">
        <w:rPr>
          <w:rFonts w:ascii="Calibri" w:hAnsi="Calibri" w:cs="Calibri"/>
          <w:b/>
          <w:u w:val="single"/>
        </w:rPr>
        <w:t>Wyniki głosowania</w:t>
      </w:r>
    </w:p>
    <w:p w14:paraId="4762CCA8" w14:textId="77777777" w:rsidR="00CB025C" w:rsidRPr="00CB025C" w:rsidRDefault="00CB025C" w:rsidP="00CB025C">
      <w:pPr>
        <w:rPr>
          <w:rFonts w:ascii="Calibri" w:hAnsi="Calibri" w:cs="Calibri"/>
        </w:rPr>
      </w:pPr>
      <w:r w:rsidRPr="00CB025C">
        <w:rPr>
          <w:rFonts w:ascii="Calibri" w:hAnsi="Calibri" w:cs="Calibri"/>
        </w:rPr>
        <w:t>ZA: 4, PRZECIW: 0, WSTRZYMUJĘ SIĘ: 0, BRAK GŁOSU: 1, NIEOBECNI: 3</w:t>
      </w:r>
    </w:p>
    <w:p w14:paraId="3452348E" w14:textId="77777777" w:rsidR="00CB025C" w:rsidRPr="00CB025C" w:rsidRDefault="00CB025C" w:rsidP="00CB025C">
      <w:pPr>
        <w:rPr>
          <w:rFonts w:ascii="Calibri" w:hAnsi="Calibri" w:cs="Calibri"/>
        </w:rPr>
      </w:pPr>
      <w:r w:rsidRPr="00CB025C">
        <w:rPr>
          <w:rFonts w:ascii="Calibri" w:hAnsi="Calibri" w:cs="Calibri"/>
          <w:b/>
          <w:u w:val="single"/>
        </w:rPr>
        <w:t>Wyniki imienne:</w:t>
      </w:r>
    </w:p>
    <w:p w14:paraId="50B6F829" w14:textId="77777777" w:rsidR="00CB025C" w:rsidRPr="00CB025C" w:rsidRDefault="00CB025C" w:rsidP="00CB025C">
      <w:pPr>
        <w:spacing w:after="0"/>
        <w:rPr>
          <w:rFonts w:ascii="Calibri" w:hAnsi="Calibri" w:cs="Calibri"/>
        </w:rPr>
      </w:pPr>
      <w:r w:rsidRPr="00CB025C">
        <w:rPr>
          <w:rFonts w:ascii="Calibri" w:hAnsi="Calibri" w:cs="Calibri"/>
        </w:rPr>
        <w:t>ZA (4)</w:t>
      </w:r>
    </w:p>
    <w:p w14:paraId="165B2F2A" w14:textId="77777777" w:rsidR="00CB025C" w:rsidRPr="00CB025C" w:rsidRDefault="00CB025C" w:rsidP="00CB025C">
      <w:pPr>
        <w:rPr>
          <w:rFonts w:ascii="Calibri" w:hAnsi="Calibri" w:cs="Calibri"/>
        </w:rPr>
      </w:pPr>
      <w:r w:rsidRPr="00CB025C">
        <w:rPr>
          <w:rFonts w:ascii="Calibri" w:hAnsi="Calibri" w:cs="Calibri"/>
        </w:rPr>
        <w:t xml:space="preserve">Anna Chojnacka, Elżbieta Marzec-Szeląg, Teresa </w:t>
      </w:r>
      <w:proofErr w:type="spellStart"/>
      <w:r w:rsidRPr="00CB025C">
        <w:rPr>
          <w:rFonts w:ascii="Calibri" w:hAnsi="Calibri" w:cs="Calibri"/>
        </w:rPr>
        <w:t>Senderowska</w:t>
      </w:r>
      <w:proofErr w:type="spellEnd"/>
      <w:r w:rsidRPr="00CB025C">
        <w:rPr>
          <w:rFonts w:ascii="Calibri" w:hAnsi="Calibri" w:cs="Calibri"/>
        </w:rPr>
        <w:t>, Andrzej Zaręba</w:t>
      </w:r>
    </w:p>
    <w:p w14:paraId="432D11CF" w14:textId="77777777" w:rsidR="00CB025C" w:rsidRPr="00CB025C" w:rsidRDefault="00CB025C" w:rsidP="00CB025C">
      <w:pPr>
        <w:rPr>
          <w:rFonts w:ascii="Calibri" w:hAnsi="Calibri" w:cs="Calibri"/>
        </w:rPr>
      </w:pPr>
      <w:r w:rsidRPr="00CB025C">
        <w:rPr>
          <w:rFonts w:ascii="Calibri" w:hAnsi="Calibri" w:cs="Calibri"/>
        </w:rPr>
        <w:t>PRZECIW (0)</w:t>
      </w:r>
    </w:p>
    <w:p w14:paraId="33110AD7" w14:textId="77777777" w:rsidR="00CB025C" w:rsidRPr="00CB025C" w:rsidRDefault="00CB025C" w:rsidP="00CB025C">
      <w:pPr>
        <w:rPr>
          <w:rFonts w:ascii="Calibri" w:hAnsi="Calibri" w:cs="Calibri"/>
        </w:rPr>
      </w:pPr>
      <w:r w:rsidRPr="00CB025C">
        <w:rPr>
          <w:rFonts w:ascii="Calibri" w:hAnsi="Calibri" w:cs="Calibri"/>
        </w:rPr>
        <w:lastRenderedPageBreak/>
        <w:t>WSTRZYMUJĘ SIĘ (0)</w:t>
      </w:r>
    </w:p>
    <w:p w14:paraId="2FD9AF60" w14:textId="77777777" w:rsidR="00CB025C" w:rsidRPr="00CB025C" w:rsidRDefault="00CB025C" w:rsidP="00CB025C">
      <w:pPr>
        <w:spacing w:after="0"/>
        <w:rPr>
          <w:rFonts w:ascii="Calibri" w:hAnsi="Calibri" w:cs="Calibri"/>
        </w:rPr>
      </w:pPr>
      <w:r w:rsidRPr="00CB025C">
        <w:rPr>
          <w:rFonts w:ascii="Calibri" w:hAnsi="Calibri" w:cs="Calibri"/>
        </w:rPr>
        <w:t>BRAK GŁOSU (1)</w:t>
      </w:r>
    </w:p>
    <w:p w14:paraId="4D29C479" w14:textId="77777777" w:rsidR="00CB025C" w:rsidRPr="00CB025C" w:rsidRDefault="00CB025C" w:rsidP="00CB025C">
      <w:pPr>
        <w:rPr>
          <w:rFonts w:ascii="Calibri" w:hAnsi="Calibri" w:cs="Calibri"/>
        </w:rPr>
      </w:pPr>
      <w:r w:rsidRPr="00CB025C">
        <w:rPr>
          <w:rFonts w:ascii="Calibri" w:hAnsi="Calibri" w:cs="Calibri"/>
        </w:rPr>
        <w:t>Piotr Jankowski</w:t>
      </w:r>
    </w:p>
    <w:p w14:paraId="5663448D" w14:textId="77777777" w:rsidR="00CB025C" w:rsidRPr="00CB025C" w:rsidRDefault="00CB025C" w:rsidP="00CB025C">
      <w:pPr>
        <w:spacing w:after="0"/>
        <w:rPr>
          <w:rFonts w:ascii="Calibri" w:hAnsi="Calibri" w:cs="Calibri"/>
        </w:rPr>
      </w:pPr>
      <w:r w:rsidRPr="00CB025C">
        <w:rPr>
          <w:rFonts w:ascii="Calibri" w:hAnsi="Calibri" w:cs="Calibri"/>
        </w:rPr>
        <w:t>NIEOBECNI (3)</w:t>
      </w:r>
    </w:p>
    <w:p w14:paraId="3949B2F5" w14:textId="77777777" w:rsidR="00CB025C" w:rsidRPr="00CB025C" w:rsidRDefault="00CB025C" w:rsidP="00CB025C">
      <w:pPr>
        <w:rPr>
          <w:rFonts w:ascii="Calibri" w:hAnsi="Calibri" w:cs="Calibri"/>
        </w:rPr>
      </w:pPr>
      <w:r w:rsidRPr="00CB025C">
        <w:rPr>
          <w:rFonts w:ascii="Calibri" w:hAnsi="Calibri" w:cs="Calibri"/>
        </w:rPr>
        <w:t>Sławomir Ostrzyżek, Andrzej Szeląg, Zbigniew Tokarz</w:t>
      </w:r>
    </w:p>
    <w:p w14:paraId="5B6343C2" w14:textId="77777777" w:rsidR="00CB025C" w:rsidRPr="00CB025C" w:rsidRDefault="00CB025C" w:rsidP="00CB025C">
      <w:pPr>
        <w:rPr>
          <w:rFonts w:ascii="Calibri" w:hAnsi="Calibri" w:cs="Calibri"/>
        </w:rPr>
      </w:pPr>
      <w:r w:rsidRPr="00CB025C">
        <w:rPr>
          <w:rFonts w:ascii="Calibri" w:hAnsi="Calibri" w:cs="Calibri"/>
          <w:b/>
          <w:u w:val="single"/>
        </w:rPr>
        <w:t>Głosowano w sprawie:</w:t>
      </w:r>
    </w:p>
    <w:p w14:paraId="0A2B52C1" w14:textId="755AEC15" w:rsidR="00CB025C" w:rsidRPr="00CB025C" w:rsidRDefault="00CB025C" w:rsidP="00CB025C">
      <w:pPr>
        <w:rPr>
          <w:rFonts w:ascii="Calibri" w:hAnsi="Calibri" w:cs="Calibri"/>
        </w:rPr>
      </w:pPr>
      <w:r w:rsidRPr="00CB025C">
        <w:rPr>
          <w:rFonts w:ascii="Calibri" w:hAnsi="Calibri" w:cs="Calibri"/>
        </w:rPr>
        <w:t>Przyjęcie protokołu z XVI posiedzenia Komisji Budżetu i Infrastruktury- uwag brak.</w:t>
      </w:r>
    </w:p>
    <w:p w14:paraId="3B127175" w14:textId="77777777" w:rsidR="00CB025C" w:rsidRPr="00CB025C" w:rsidRDefault="00CB025C" w:rsidP="00CB025C">
      <w:pPr>
        <w:rPr>
          <w:rFonts w:ascii="Calibri" w:hAnsi="Calibri" w:cs="Calibri"/>
        </w:rPr>
      </w:pPr>
      <w:r w:rsidRPr="00CB025C">
        <w:rPr>
          <w:rFonts w:ascii="Calibri" w:hAnsi="Calibri" w:cs="Calibri"/>
          <w:b/>
          <w:u w:val="single"/>
        </w:rPr>
        <w:t>Wyniki głosowania</w:t>
      </w:r>
    </w:p>
    <w:p w14:paraId="4D9769F3" w14:textId="77777777" w:rsidR="00CB025C" w:rsidRPr="00CB025C" w:rsidRDefault="00CB025C" w:rsidP="00CB025C">
      <w:pPr>
        <w:rPr>
          <w:rFonts w:ascii="Calibri" w:hAnsi="Calibri" w:cs="Calibri"/>
        </w:rPr>
      </w:pPr>
      <w:r w:rsidRPr="00CB025C">
        <w:rPr>
          <w:rFonts w:ascii="Calibri" w:hAnsi="Calibri" w:cs="Calibri"/>
        </w:rPr>
        <w:t>ZA: 4, PRZECIW: 0, WSTRZYMUJĘ SIĘ: 0, BRAK GŁOSU: 1, NIEOBECNI: 3</w:t>
      </w:r>
    </w:p>
    <w:p w14:paraId="44C85DF4" w14:textId="77777777" w:rsidR="00CB025C" w:rsidRPr="00CB025C" w:rsidRDefault="00CB025C" w:rsidP="00CB025C">
      <w:pPr>
        <w:rPr>
          <w:rFonts w:ascii="Calibri" w:hAnsi="Calibri" w:cs="Calibri"/>
        </w:rPr>
      </w:pPr>
      <w:r w:rsidRPr="00CB025C">
        <w:rPr>
          <w:rFonts w:ascii="Calibri" w:hAnsi="Calibri" w:cs="Calibri"/>
          <w:b/>
          <w:u w:val="single"/>
        </w:rPr>
        <w:t>Wyniki imienne:</w:t>
      </w:r>
    </w:p>
    <w:p w14:paraId="55C928D7" w14:textId="77777777" w:rsidR="00CB025C" w:rsidRPr="00CB025C" w:rsidRDefault="00CB025C" w:rsidP="00CB025C">
      <w:pPr>
        <w:spacing w:after="0"/>
        <w:rPr>
          <w:rFonts w:ascii="Calibri" w:hAnsi="Calibri" w:cs="Calibri"/>
        </w:rPr>
      </w:pPr>
      <w:r w:rsidRPr="00CB025C">
        <w:rPr>
          <w:rFonts w:ascii="Calibri" w:hAnsi="Calibri" w:cs="Calibri"/>
        </w:rPr>
        <w:t>ZA (4)</w:t>
      </w:r>
    </w:p>
    <w:p w14:paraId="213099B9" w14:textId="77777777" w:rsidR="00CB025C" w:rsidRPr="00CB025C" w:rsidRDefault="00CB025C" w:rsidP="00CB025C">
      <w:pPr>
        <w:rPr>
          <w:rFonts w:ascii="Calibri" w:hAnsi="Calibri" w:cs="Calibri"/>
        </w:rPr>
      </w:pPr>
      <w:r w:rsidRPr="00CB025C">
        <w:rPr>
          <w:rFonts w:ascii="Calibri" w:hAnsi="Calibri" w:cs="Calibri"/>
        </w:rPr>
        <w:t xml:space="preserve">Anna Chojnacka, Elżbieta Marzec-Szeląg, Teresa </w:t>
      </w:r>
      <w:proofErr w:type="spellStart"/>
      <w:r w:rsidRPr="00CB025C">
        <w:rPr>
          <w:rFonts w:ascii="Calibri" w:hAnsi="Calibri" w:cs="Calibri"/>
        </w:rPr>
        <w:t>Senderowska</w:t>
      </w:r>
      <w:proofErr w:type="spellEnd"/>
      <w:r w:rsidRPr="00CB025C">
        <w:rPr>
          <w:rFonts w:ascii="Calibri" w:hAnsi="Calibri" w:cs="Calibri"/>
        </w:rPr>
        <w:t>, Andrzej Zaręba</w:t>
      </w:r>
    </w:p>
    <w:p w14:paraId="60860AF9" w14:textId="77777777" w:rsidR="00CB025C" w:rsidRPr="00CB025C" w:rsidRDefault="00CB025C" w:rsidP="00CB025C">
      <w:pPr>
        <w:rPr>
          <w:rFonts w:ascii="Calibri" w:hAnsi="Calibri" w:cs="Calibri"/>
        </w:rPr>
      </w:pPr>
      <w:r w:rsidRPr="00CB025C">
        <w:rPr>
          <w:rFonts w:ascii="Calibri" w:hAnsi="Calibri" w:cs="Calibri"/>
        </w:rPr>
        <w:t>PRZECIW (0)</w:t>
      </w:r>
    </w:p>
    <w:p w14:paraId="115FD836" w14:textId="77777777" w:rsidR="00CB025C" w:rsidRPr="00CB025C" w:rsidRDefault="00CB025C" w:rsidP="00CB025C">
      <w:pPr>
        <w:rPr>
          <w:rFonts w:ascii="Calibri" w:hAnsi="Calibri" w:cs="Calibri"/>
        </w:rPr>
      </w:pPr>
      <w:r w:rsidRPr="00CB025C">
        <w:rPr>
          <w:rFonts w:ascii="Calibri" w:hAnsi="Calibri" w:cs="Calibri"/>
        </w:rPr>
        <w:t>WSTRZYMUJĘ SIĘ (0)</w:t>
      </w:r>
    </w:p>
    <w:p w14:paraId="24F65CB8" w14:textId="77777777" w:rsidR="00CB025C" w:rsidRPr="00CB025C" w:rsidRDefault="00CB025C" w:rsidP="00CB025C">
      <w:pPr>
        <w:spacing w:after="0"/>
        <w:rPr>
          <w:rFonts w:ascii="Calibri" w:hAnsi="Calibri" w:cs="Calibri"/>
        </w:rPr>
      </w:pPr>
      <w:r w:rsidRPr="00CB025C">
        <w:rPr>
          <w:rFonts w:ascii="Calibri" w:hAnsi="Calibri" w:cs="Calibri"/>
        </w:rPr>
        <w:t>BRAK GŁOSU (1)</w:t>
      </w:r>
    </w:p>
    <w:p w14:paraId="1A4FD52A" w14:textId="77777777" w:rsidR="00CB025C" w:rsidRPr="00CB025C" w:rsidRDefault="00CB025C" w:rsidP="00CB025C">
      <w:pPr>
        <w:rPr>
          <w:rFonts w:ascii="Calibri" w:hAnsi="Calibri" w:cs="Calibri"/>
        </w:rPr>
      </w:pPr>
      <w:r w:rsidRPr="00CB025C">
        <w:rPr>
          <w:rFonts w:ascii="Calibri" w:hAnsi="Calibri" w:cs="Calibri"/>
        </w:rPr>
        <w:t>Piotr Jankowski</w:t>
      </w:r>
    </w:p>
    <w:p w14:paraId="03B16954" w14:textId="77777777" w:rsidR="00CB025C" w:rsidRPr="00CB025C" w:rsidRDefault="00CB025C" w:rsidP="00CB025C">
      <w:pPr>
        <w:spacing w:after="0"/>
        <w:rPr>
          <w:rFonts w:ascii="Calibri" w:hAnsi="Calibri" w:cs="Calibri"/>
        </w:rPr>
      </w:pPr>
      <w:r w:rsidRPr="00CB025C">
        <w:rPr>
          <w:rFonts w:ascii="Calibri" w:hAnsi="Calibri" w:cs="Calibri"/>
        </w:rPr>
        <w:t>NIEOBECNI (3)</w:t>
      </w:r>
    </w:p>
    <w:p w14:paraId="2F41D1B2" w14:textId="19237B59" w:rsidR="00CB025C" w:rsidRPr="00F36B4F" w:rsidRDefault="00CB025C" w:rsidP="00CB025C">
      <w:pPr>
        <w:rPr>
          <w:rFonts w:ascii="Calibri" w:hAnsi="Calibri" w:cs="Calibri"/>
        </w:rPr>
      </w:pPr>
      <w:r w:rsidRPr="00CB025C">
        <w:rPr>
          <w:rFonts w:ascii="Calibri" w:hAnsi="Calibri" w:cs="Calibri"/>
        </w:rPr>
        <w:t>Sławomir Ostrzyżek, Andrzej Szeląg, Zbigniew Tokarz</w:t>
      </w:r>
    </w:p>
    <w:p w14:paraId="7DB5D122" w14:textId="77777777" w:rsidR="00CB025C" w:rsidRPr="00CB025C" w:rsidRDefault="00CB025C" w:rsidP="00CB025C">
      <w:pPr>
        <w:rPr>
          <w:rFonts w:ascii="Calibri" w:hAnsi="Calibri" w:cs="Calibri"/>
          <w:b/>
          <w:bCs/>
        </w:rPr>
      </w:pPr>
      <w:r w:rsidRPr="00CB025C">
        <w:rPr>
          <w:rFonts w:ascii="Calibri" w:hAnsi="Calibri" w:cs="Calibri"/>
          <w:b/>
          <w:bCs/>
        </w:rPr>
        <w:t>6. Zakończenie posiedzenia.</w:t>
      </w:r>
    </w:p>
    <w:p w14:paraId="4324F465" w14:textId="05489ABB" w:rsidR="00CB025C" w:rsidRPr="00CB025C" w:rsidRDefault="00CB025C" w:rsidP="00CB025C">
      <w:pPr>
        <w:rPr>
          <w:rFonts w:ascii="Calibri" w:hAnsi="Calibri" w:cs="Calibri"/>
        </w:rPr>
      </w:pPr>
      <w:r w:rsidRPr="00CB025C">
        <w:rPr>
          <w:rFonts w:ascii="Calibri" w:hAnsi="Calibri" w:cs="Calibri"/>
        </w:rPr>
        <w:t>Przewodnicząca Komisji podziękowała wszystkim za udział w posiedzeniu i zamknęła obrady.</w:t>
      </w:r>
    </w:p>
    <w:p w14:paraId="7BC0A805" w14:textId="77777777" w:rsidR="00CB025C" w:rsidRPr="00CB025C" w:rsidRDefault="00CB025C" w:rsidP="00CB025C">
      <w:pPr>
        <w:rPr>
          <w:rFonts w:ascii="Calibri" w:hAnsi="Calibri" w:cs="Calibri"/>
        </w:rPr>
      </w:pPr>
      <w:r w:rsidRPr="00CB025C">
        <w:rPr>
          <w:rFonts w:ascii="Calibri" w:hAnsi="Calibri" w:cs="Calibri"/>
        </w:rPr>
        <w:t>Stenogram stanowi załącznik do protokołu i jest jego integralną częścią.</w:t>
      </w:r>
    </w:p>
    <w:p w14:paraId="28FAC626" w14:textId="77777777" w:rsidR="00CB025C" w:rsidRPr="00CB025C" w:rsidRDefault="00CB025C" w:rsidP="00CB025C">
      <w:pPr>
        <w:rPr>
          <w:rFonts w:ascii="Calibri" w:hAnsi="Calibri" w:cs="Calibri"/>
        </w:rPr>
      </w:pPr>
    </w:p>
    <w:p w14:paraId="37905CDF" w14:textId="4F65C415" w:rsidR="00CB025C" w:rsidRPr="00CB025C" w:rsidRDefault="00CB025C" w:rsidP="00CB025C">
      <w:pPr>
        <w:rPr>
          <w:rFonts w:ascii="Calibri" w:hAnsi="Calibri" w:cs="Calibri"/>
        </w:rPr>
      </w:pPr>
      <w:r w:rsidRPr="00CB025C">
        <w:rPr>
          <w:rFonts w:ascii="Calibri" w:hAnsi="Calibri" w:cs="Calibri"/>
        </w:rPr>
        <w:t>Przygotowała: Joanna Bednarczyk</w:t>
      </w:r>
      <w:r w:rsidRPr="00CB025C">
        <w:rPr>
          <w:rFonts w:ascii="Calibri" w:hAnsi="Calibri" w:cs="Calibri"/>
        </w:rPr>
        <w:tab/>
      </w:r>
      <w:r w:rsidRPr="00CB025C">
        <w:rPr>
          <w:rFonts w:ascii="Calibri" w:hAnsi="Calibri" w:cs="Calibri"/>
        </w:rPr>
        <w:tab/>
      </w:r>
      <w:r w:rsidRPr="00CB025C">
        <w:rPr>
          <w:rFonts w:ascii="Calibri" w:hAnsi="Calibri" w:cs="Calibri"/>
        </w:rPr>
        <w:tab/>
      </w:r>
      <w:r w:rsidRPr="00CB025C">
        <w:rPr>
          <w:rFonts w:ascii="Calibri" w:hAnsi="Calibri" w:cs="Calibri"/>
        </w:rPr>
        <w:tab/>
        <w:t xml:space="preserve">Teresa </w:t>
      </w:r>
      <w:proofErr w:type="spellStart"/>
      <w:r w:rsidRPr="00CB025C">
        <w:rPr>
          <w:rFonts w:ascii="Calibri" w:hAnsi="Calibri" w:cs="Calibri"/>
        </w:rPr>
        <w:t>Senderowska</w:t>
      </w:r>
      <w:proofErr w:type="spellEnd"/>
    </w:p>
    <w:p w14:paraId="3847B246" w14:textId="77777777" w:rsidR="00CB025C" w:rsidRPr="00CB025C" w:rsidRDefault="00CB025C" w:rsidP="00CB025C">
      <w:pPr>
        <w:rPr>
          <w:rFonts w:ascii="Calibri" w:hAnsi="Calibri" w:cs="Calibri"/>
        </w:rPr>
      </w:pPr>
    </w:p>
    <w:p w14:paraId="318F0A69" w14:textId="7549F9DE" w:rsidR="00CB025C" w:rsidRPr="00CB025C" w:rsidRDefault="00CB025C" w:rsidP="00CB025C">
      <w:pPr>
        <w:rPr>
          <w:rFonts w:ascii="Calibri" w:hAnsi="Calibri" w:cs="Calibri"/>
        </w:rPr>
      </w:pPr>
      <w:r w:rsidRPr="00CB025C">
        <w:rPr>
          <w:rFonts w:ascii="Calibri" w:hAnsi="Calibri" w:cs="Calibri"/>
        </w:rPr>
        <w:tab/>
      </w:r>
      <w:r w:rsidRPr="00CB025C">
        <w:rPr>
          <w:rFonts w:ascii="Calibri" w:hAnsi="Calibri" w:cs="Calibri"/>
        </w:rPr>
        <w:tab/>
      </w:r>
      <w:r w:rsidRPr="00CB025C">
        <w:rPr>
          <w:rFonts w:ascii="Calibri" w:hAnsi="Calibri" w:cs="Calibri"/>
        </w:rPr>
        <w:tab/>
      </w:r>
      <w:r w:rsidRPr="00CB025C">
        <w:rPr>
          <w:rFonts w:ascii="Calibri" w:hAnsi="Calibri" w:cs="Calibri"/>
        </w:rPr>
        <w:tab/>
      </w:r>
      <w:r w:rsidRPr="00CB025C">
        <w:rPr>
          <w:rFonts w:ascii="Calibri" w:hAnsi="Calibri" w:cs="Calibri"/>
        </w:rPr>
        <w:tab/>
      </w:r>
      <w:r w:rsidRPr="00CB025C">
        <w:rPr>
          <w:rFonts w:ascii="Calibri" w:hAnsi="Calibri" w:cs="Calibri"/>
        </w:rPr>
        <w:tab/>
      </w:r>
      <w:r w:rsidRPr="00CB025C">
        <w:rPr>
          <w:rFonts w:ascii="Calibri" w:hAnsi="Calibri" w:cs="Calibri"/>
        </w:rPr>
        <w:tab/>
        <w:t xml:space="preserve">              Przewodnicząca Komisji</w:t>
      </w:r>
    </w:p>
    <w:p w14:paraId="578F35F6" w14:textId="77777777" w:rsidR="00CB025C" w:rsidRPr="00CB025C" w:rsidRDefault="00CB025C" w:rsidP="00CB025C">
      <w:pPr>
        <w:rPr>
          <w:rFonts w:ascii="Calibri" w:hAnsi="Calibri" w:cs="Calibri"/>
        </w:rPr>
      </w:pPr>
    </w:p>
    <w:p w14:paraId="4A5A650B" w14:textId="1899FD19" w:rsidR="0040051B" w:rsidRPr="00E20FB3" w:rsidRDefault="0040051B" w:rsidP="0040051B">
      <w:pPr>
        <w:pStyle w:val="Nagwek1"/>
        <w:rPr>
          <w:rFonts w:ascii="Trebuchet MS;sans-serif" w:hAnsi="Trebuchet MS;sans-serif"/>
          <w:sz w:val="28"/>
          <w:szCs w:val="28"/>
          <w:u w:val="single"/>
        </w:rPr>
      </w:pPr>
      <w:r w:rsidRPr="00E20FB3">
        <w:rPr>
          <w:rFonts w:ascii="Calibri" w:hAnsi="Calibri" w:cs="Calibri"/>
          <w:sz w:val="28"/>
          <w:szCs w:val="28"/>
          <w:u w:val="single"/>
        </w:rPr>
        <w:lastRenderedPageBreak/>
        <w:t>Stenogram stanowi załącznik do protokołu</w:t>
      </w:r>
      <w:r w:rsidRPr="00E20FB3">
        <w:rPr>
          <w:rFonts w:ascii="Calibri" w:hAnsi="Calibri" w:cs="Calibri"/>
          <w:sz w:val="28"/>
          <w:szCs w:val="28"/>
          <w:u w:val="single"/>
        </w:rPr>
        <w:t xml:space="preserve"> z posiedzenia Komisji z dnia 07.08.2025r.</w:t>
      </w:r>
    </w:p>
    <w:p w14:paraId="7366F0BD" w14:textId="657B683A" w:rsidR="0040051B" w:rsidRPr="0040051B" w:rsidRDefault="0040051B" w:rsidP="0040051B">
      <w:pPr>
        <w:pStyle w:val="Nagwek1"/>
        <w:rPr>
          <w:rFonts w:ascii="Trebuchet MS;sans-serif" w:hAnsi="Trebuchet MS;sans-serif"/>
          <w:sz w:val="28"/>
          <w:szCs w:val="28"/>
        </w:rPr>
      </w:pPr>
      <w:r w:rsidRPr="0040051B">
        <w:rPr>
          <w:rFonts w:ascii="Trebuchet MS;sans-serif" w:hAnsi="Trebuchet MS;sans-serif"/>
          <w:sz w:val="28"/>
          <w:szCs w:val="28"/>
        </w:rPr>
        <w:t>XVII posiedzenie Komisji Budżetu i Infrastruktury</w:t>
      </w:r>
    </w:p>
    <w:p w14:paraId="4F2E84F6" w14:textId="77777777" w:rsidR="0040051B" w:rsidRDefault="0040051B" w:rsidP="0040051B">
      <w:pPr>
        <w:pStyle w:val="Tekstpodstawowy"/>
      </w:pPr>
      <w:r>
        <w:t> </w:t>
      </w:r>
    </w:p>
    <w:p w14:paraId="46AFA669"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5B8FEA3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Dzień dobry Państwu, otwieram XVII posiedzenie Komisji Budżetu i Infrastruktury Rady Gminy Raszyn. Witam Panią Wójt, witam Pana </w:t>
      </w:r>
      <w:proofErr w:type="spellStart"/>
      <w:r>
        <w:rPr>
          <w:rFonts w:ascii="Trebuchet MS;sans-serif" w:hAnsi="Trebuchet MS;sans-serif"/>
        </w:rPr>
        <w:t>Wicewójta</w:t>
      </w:r>
      <w:proofErr w:type="spellEnd"/>
      <w:r>
        <w:rPr>
          <w:rFonts w:ascii="Trebuchet MS;sans-serif" w:hAnsi="Trebuchet MS;sans-serif"/>
        </w:rPr>
        <w:t xml:space="preserve">, witam również Państwa z obsługi, witam Panią Skarbnik, nie wiem, czy będzie, nie będzie Pani Skarbnik, Państwa Radnych członków Komisji Budżetu i Infrastruktury, Państwa Radnych członków niebędących, niebędących członkami naszej Komisji, witam mieszkańców, Sołtysów, jak również witam wszystkich mieszkańców, którzy obserwują obrady naszej Komisji online. Jednocześnie informuję, że nagranie jest dostępne, będzie dostępne w Biuletynie Informacji Publicznej Gminy Raszyn. Stwierdzam kworum. Informuję Państwa, że na dzisiejszym posiedzeniu obecnych jest 4 Radnych, a więc Komisja Budżetu i Infrastruktury w dniu </w:t>
      </w:r>
      <w:proofErr w:type="gramStart"/>
      <w:r>
        <w:rPr>
          <w:rFonts w:ascii="Trebuchet MS;sans-serif" w:hAnsi="Trebuchet MS;sans-serif"/>
        </w:rPr>
        <w:t>7  sierpnia</w:t>
      </w:r>
      <w:proofErr w:type="gramEnd"/>
      <w:r>
        <w:rPr>
          <w:rFonts w:ascii="Trebuchet MS;sans-serif" w:hAnsi="Trebuchet MS;sans-serif"/>
        </w:rPr>
        <w:t xml:space="preserve"> posiada zdolność do podejmowania, do przyjmowania opinii. Oczywiście informuję tych, którzy nie znają statutu dokładnie Rady, że Rada Gminy, że nasze Komisje, zgodnie z § 60 ust. 3, wyrażają opinie i przedstawiają wnioski, przekazują Wójtowi oraz Radzie. Przechodzimy do pkt 2, informacja... Proszę Państwa jeszcze o potwierdzenie kworum, żebyśmy mieli wszystko formalnoprawnie załatwione. Dziękuję uprzejmie. Nie można potwierdzić, może Pani odblokować? Proszę o potwierdzenie obecności. Dziękuję bardzo. Przechodzimy do pkt 2, informacja Wójta na temat ogłoszenia zamówienia, zamówienia na roboty budowlane, modernizacja oświetlenia ulicznego w Gminie Raszyn. Ja zanim oddam głos Panu Wójtowi, poinformuję Państwa, że w dniu 28  lipca br. wpłynął do mnie jako do Przewodniczącej Komisji Budżetu i infrastruktury e-mail następującej treści - W związku z poważnymi oskarżeniami stawianymi pod adresem organu wykonawczego Gminy Raszyn przez Radnego Gminy Raszyn, Pana Dariusza Wieteskę, opublikowanemu w Internecie i tu jest podany link, a dotyczącymi, a dotyczącymi ustawienia przetargu, zwracam się do Pani jako Przewodniczącej Komisji odpowiedzialnej za majątek Gminy Raszyn o podjęcie pilnych działań prowadzonych, prowadzących do wyjaśnienia przedmiotowej sprawy. Dokumentacja przetargowa znajduje się pod adresem wskazanym, jest link. Wiem, że Pan Wieteska również złożył do Pani Wójt pismo, natomiast ja jeszcze informuje, proszę Państwa, że zgodnie z zasadą działania, z należytą szybkością, starannością, ja w dniu niezwłocznie, jak otrzymałam no ten e-mail, jak również wezwano mnie na forum </w:t>
      </w:r>
      <w:proofErr w:type="spellStart"/>
      <w:r>
        <w:rPr>
          <w:rFonts w:ascii="Trebuchet MS;sans-serif" w:hAnsi="Trebuchet MS;sans-serif"/>
        </w:rPr>
        <w:t>publicum</w:t>
      </w:r>
      <w:proofErr w:type="spellEnd"/>
      <w:r>
        <w:rPr>
          <w:rFonts w:ascii="Trebuchet MS;sans-serif" w:hAnsi="Trebuchet MS;sans-serif"/>
        </w:rPr>
        <w:t xml:space="preserve">, bo na Facebooku również były takie wezwania, to nie, nie Pana, ale innych Radnych, Pana Gruszki, Pana Zawistowskiego do zwołania takiego posiedzenia i </w:t>
      </w:r>
      <w:r>
        <w:rPr>
          <w:rFonts w:ascii="Trebuchet MS;sans-serif" w:hAnsi="Trebuchet MS;sans-serif"/>
        </w:rPr>
        <w:lastRenderedPageBreak/>
        <w:t xml:space="preserve">odpowiedziałam, że oczywiście ja będąc do Państwa dyspozycji zwołam posiedzenie, natomiast w mojej ocenie, w mojej ocenie, zresztą to zostało potwierdzone przez opinię prawną, było to przedwczesne. Natomiast my z Panem tutaj i Przewodniczącym doszliśmy do wniosku, że my musimy działać starannie. Natomiast nie do końca też się zgadzaliśmy i to też powiem na forum </w:t>
      </w:r>
      <w:proofErr w:type="spellStart"/>
      <w:r>
        <w:rPr>
          <w:rFonts w:ascii="Trebuchet MS;sans-serif" w:hAnsi="Trebuchet MS;sans-serif"/>
        </w:rPr>
        <w:t>publicum</w:t>
      </w:r>
      <w:proofErr w:type="spellEnd"/>
      <w:r>
        <w:rPr>
          <w:rFonts w:ascii="Trebuchet MS;sans-serif" w:hAnsi="Trebuchet MS;sans-serif"/>
        </w:rPr>
        <w:t xml:space="preserve">, przynajmniej ja mogę w swoim imieniu, z taką opinią, że na tymże posiedzeniu miałoby dojść do jakiegoś ujawnienia tajemnicy przetargowej, i że Komisja Budżetu i Infrastruktury nie jest Komisją właściwą do kontroli. Otóż ja chciałam powiedzieć, że my znamy właściwość swoją i zdajemy sobie sprawę, że my nie mamy prawa jako Komisja ingerować w pracę organu wykonawczego, jakim jest Wójt Gminy Raszyn, niemniej jednak przedstawienie informacji nie stało w mojej ocenie w żaden sposób z kolizją przepisów prawa, tym bardziej że my z Panem Przewodniczącym, nie wiem, czy tutaj może Pan potwierdzić, ustaliliśmy, że tam tylko te informacje, które są dostępne publicznie, więc tutaj ja bym nie doszukiwała się jakichś naruszeń, absolutnie. Natomiast oczywiście działając w porozumieniu z Panem Przewodniczącym, ustaliliśmy termin na dzień dzisiejszy, mając również na uwadze urlop Pana Wójta, bo Pan Wójt był na urlopie, w związku z tym... czy nie był, nie? Aha, Pan Wójt też był na urlopie i Pani Wójt była na urlopie, i w związku z tym dla zasady dobrej współpracy, zgodnie z zasadą współżycia społecznego przesunęliśmy ten termin. Czy Pan Przewodniczący mógłby jeszcze potwierdzić? </w:t>
      </w:r>
    </w:p>
    <w:p w14:paraId="3B18A17C"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3AF7EEA9"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Tak, dzień dobry. Generalnie potwierdzam, natomiast jakby ja jestem zdania, że jeżeli właśnie są jakieś nieprawidłowości, tak jak tutaj Pan Radny Dariusz Wieteska wskazywał w mediach społecznościowych, no to po to mamy te wszystkie Komisje, żeby coś tam wyjaśnić. Natomiast oczywiście też od razu mówiłem, że pewnie większość odpowiedzi będzie na zasadzie takiej tutaj Kierownictwa naszego, czyli Pani Wójt i pracowników, że trwa jakby przetarg, jest na etapie nierozstrzygniętym, więc właśnie większości informacji nie będzie. Teraz po... może nie po rozstrzygnięciu, tak, ale po otworzeniu ofert, myślę, że dzisiaj Pani Wójt dużo więcej nam powie, niż powiedziałaby wtedy w środę. </w:t>
      </w:r>
    </w:p>
    <w:p w14:paraId="548B905A"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92DA71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Dobrze, nie przedłużając sprawy, to bardzo proszę Panią Wójt lub Pana Wójta, nie wiem, które z Państwa będzie się wypowiadać na ten temat, o zabranie głosu, dziękuję. </w:t>
      </w:r>
    </w:p>
    <w:p w14:paraId="376EC689"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2FC358A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Państwa, powiem tak, dla mnie sposób procedowania w tej kwestii jest dość szokujący. Ja pierwszy raz spotykam się z takim, no co tu dużo mówić, oszczerstwami ze </w:t>
      </w:r>
      <w:r>
        <w:rPr>
          <w:rFonts w:ascii="Trebuchet MS;sans-serif" w:hAnsi="Trebuchet MS;sans-serif"/>
        </w:rPr>
        <w:lastRenderedPageBreak/>
        <w:t xml:space="preserve">strony Radnego, zupełnie nieuzasadnionymi, co do procedury przetargowej, prowadzone jest zgodnie z przepisami. Chciałabym wskazać, że ja jako prawnik od blisko 20 lat specjalizuję się w zamówieniach publicznych i specjalizowałam się w zamówieniach publicznych, i taki sposób procedowania jest po prostu czymś niespotykanym. Procedura zamówień publicznych, która jest prowadzona, tu prowadzimy ten przetarg w trybie podstawowym, jest to tzw. przetarg nieograniczony, jest prowadzona oczywiście na gruncie ustawy prawo zamówień publicznych, jest to procedura bardzo sformalizowana na każdym etapie postępowania i zarówno zamawiający, jak i wykonawcy wyposażeni są w szereg narzędzi prawnych, co do których procedują zarówno przy opisie przedmiotu zamówienia, szacowaniu wartości zamówienia, ogłaszaniu SWZ-u, opisu przedmiotu zamówienia, następnie wyjaśniania jego treści czy też wnoszenia środków ochrony prawnej. Proszę Państwa, jeżeli... chciałbym też jasno i wyraźnie wskazać, zamawiający opisując przedmiot zamówienia, zawsze w jakiś sposób formułuje swoje wymagania. Te wymagania nie muszą być wymaganiami, które są w stanie spełnić wszyscy wykonawcy działający na rynku czy też słabi wykonawcy działający na rynku. Zamawiający publiczny ma kupić produkt wysokiej jakości, bo po to wydatkuje środki publiczne, żeby kupić produkt wysokiej jakości. Zresztą ustawodawca już kilka lat temu zmienił nawet sposób konstruowania kryteria oceny ofert, że cena jest, cena brana jest pod uwagę tylko na poziomie 60%, a 40% są kryteria jakościowe. Właśnie dlatego, że zamawiający, bardzo często zamawiający publiczni byli zmuszani tak naprawdę ustawą starą, ustawą prawo zamówień publicznych do tego, by kupować produkt najniższej jakości, bo ma być najtańszy. Otóż nie musi być najtańszy i nie muszą składać oferty wszyscy wykonawcy, bo chodzi też o to, żeby kupić produkt wysokiej jakości i żeby podmiot, który realizuje przetarg publiczny, był podmiotem dającym odpowiednią rękojmię. Stąd też opisuje się przedmiot zamówienia w sposób, który oczywiście nie może ograniczać konkurencji w sposób nieadekwatny i nieproporcjonalny do przedmiotu, który zamawiający chce kupić, dodatkowo procedura musi być prowadzona przy równym traktowaniu wykonawców, w sposób przejrzysty i oczywiście w sposób jak najbardziej transparentny, co nie oznacza oczywiście, że wszyscy mają dostęp do wszystkich informacji na każdym etapie postępowania, dlatego że to również jasno i wyraźnie precyzuje ustawa prawo zamówień publicznych, wyjaśniamy SWZ w określonych terminach, na treść SWZ-u każdy z wykonawców może wnieść odwołanie, jeżeli nie zgadza się z treścią specyfikacji, bo wychodzi z założenia, że wymagania czy to zarówno w opisie przedmiotu zamówienia, czy też wymagania podmiotowe, bo jeszcze jest coś takiego jak wymagania podmiotowe, czyli bardzo często określa się, że zamawiający ma np. wykazywać się wiedzą i doświadczeniem, czyli przedkładać najprościej rzecz mówiąc referencje, które potwierdzają, że realizował przetargi odpowiedniej </w:t>
      </w:r>
      <w:proofErr w:type="spellStart"/>
      <w:r>
        <w:rPr>
          <w:rFonts w:ascii="Trebuchet MS;sans-serif" w:hAnsi="Trebuchet MS;sans-serif"/>
        </w:rPr>
        <w:t>skomplikowalności</w:t>
      </w:r>
      <w:proofErr w:type="spellEnd"/>
      <w:r>
        <w:rPr>
          <w:rFonts w:ascii="Trebuchet MS;sans-serif" w:hAnsi="Trebuchet MS;sans-serif"/>
        </w:rPr>
        <w:t xml:space="preserve">, które pokazują, że posiada on po prostu know-how, żeby takie zamówienie zrealizować, czy też ma </w:t>
      </w:r>
      <w:r>
        <w:rPr>
          <w:rFonts w:ascii="Trebuchet MS;sans-serif" w:hAnsi="Trebuchet MS;sans-serif"/>
        </w:rPr>
        <w:lastRenderedPageBreak/>
        <w:t xml:space="preserve">odpowiednią sytuację finansową i ekonomiczną, posiadając np. odpowiednie środki finansowe na kontach. I to jest normalna praktyka. Gdy wykonawca uważa, że warunki są zbyt daleko idące, to w pierwszej kolejności składa odwołanie na podstawie ustawy prawo zamówień publicznych, wnosi taki środek odwoławczy do Krajowej Izby Odwoławczej, przy tej procedurze, czyli tej procedurze z uwagi na wartość, taki wykonawca miał na to 10 dni. Wykonawca dodatkowo, przynajmniej ja zawsze tak rekomendowałam podmiotom, bo wspierałam zarówno zamawiających publicznych, jak i wykonawców obsługując przetargi publiczne, żeby składał równolegle pytania do SWZ-u i w sytuacji, gdy zamawiający... i oczywiście składał środek odwoławczy, w sytuacji, gdy zamawiający w wyniku tych pytań nie zmienia SWZ-u, wykonawca zawsze ma szansę udowodnić swoją rację przed Krajową Izbą Odwoławczą, która może powiedzieć, że np. te warunki są rzeczywiście zbyt daleko idące i wtedy zamawiający oczywiście jest zobligowany te warunki zmienić. Tutaj żaden z wykonawców nie skorzystał ze środków ochrony prawnej, gdyby skorzystał, Państwo mielibyście o tym informację na stronie internetowej, ponieważ przy odwołaniu na treść SWZ-u zamawiający zobligowany jest opublikować takie odwołanie, wówczas każdy z innych wykonawców, który zamierza uczestniczyć w procedurze przetargowej, składa w terminie 3 dni od opublikowania takiego SWZ-u, składa zgłoszenie, w którym oświadcza, że przystępuje do takiej procedury odwoławczej, czy to po stronie wykonawcy, czy to po stronie zamawiającego i to jest normalna taka praktyka, wtedy zamawiający publiczny widzi, czy ilu jest potencjalnych wykonawców, którzy się nie zgadzają na przykład z jego wymaganiami do SWZ-u, on wtedy już widzi i orientuje się, czy... czy po prostu rzeczywiście tych podmiotów robi się też mało, czy też nie robi się mało na rynku. Dodatkowo też bardzo często wykonawcy zgłaszają przystąpienie po stronie zamawiającego, jakby popierając to jego rygorystyczne podejście do opisu przedmiotu zamówienia i jakby nawet dostarczają mu argumentację, że poluzowanie pewnych wymagań przetargowych będzie rodziło dla niego dużo dalej idące ryzyka finansowe, bo kupi produkt po prostu słabej jakości i to jest normalna praktyka. Przy tym przetargu oczywiście nikt nie zgłosił żadnego odwołania, natomiast były pytania, na które zamawiający udzielał odpowiedzi i też w wyjaśnieniach, to też jest normalną praktyką, dokonywał pewnych zmian w treści czy w swoich oczekiwaniach i tutaj też w wyniku pytań, które były zadawane, jakby poluzował, można w ten sposób powiedzieć, pewne swoje wymagania, które miał, a miał prawo mieć dużo dalej idące, bo ma prawo i nie są to żadne działania niewłaściwe. I tutaj jakby zamawiający działając zupełnie zgodnie z prawem, poluzował te wymagania dużo wcześniej niż jakieś opublikowane rewelacje Radnego Pana Wieteski, bo ogłoszenie o poluzowaniu tychże wymagań było wcześniej już opublikowane na Biuletynie Informacji Publicznej. Dodatkowo oczywiście potem, kiedy kończy nam się czas na składanie wyjaśnień SWZ-u, tak naprawdę wykonawcy przygotowują ofertę. Po złożeniu ofert zamawiający może udostępnić protokół, </w:t>
      </w:r>
      <w:r>
        <w:rPr>
          <w:rFonts w:ascii="Trebuchet MS;sans-serif" w:hAnsi="Trebuchet MS;sans-serif"/>
        </w:rPr>
        <w:lastRenderedPageBreak/>
        <w:t xml:space="preserve">który oczywiście jest jawny, nie udostępnia załączników do protokołu, bo te może zgodnie z przepisami udostępnić dopiero po wyborze oferty najkorzystniejszej albo po unieważnieniu postępowania i oczywiście na wniosek może udostępnić oferty konkurencji, co też jest jakby normalną praktyką, bo wiadomo, że wykonawcy, tacy profesjonalni wykonawcy, którzy walczą o duże przetargi, występują o te oferty po to, żeby potem ewentualnie, gdyby ta oferta okazała się korzystniejsza od ich oferty, wskazywać zamawiającemu, że źle wybrał i odwołują się wtedy do Krajowej Izby Odwoławczej, wskazując na pewne nieprawidłowości w ofertach konkurencji, co też jest normalną, standardową praktyką na tymże rynku. Tutaj oczywiście wpłynęło 8 ofert, 1 oferta wpłynęła po terminie, w związku z tym, no jakby nie może brać udziału w dalszym ocenianiu, to też jasno reguluje ustawa prawo zamówień publicznych. Aktualnie prowadzimy procedurę standardową, czyli po prostu jak Państwo też sobie zobaczycie na wartość szacunkową zamówienia i oferty, które zostały zresztą opublikowane, jaka jest wartość kwotowa, zamawiający w sytuacji, gdy wartość szacunkowa średniej arytmetycznej ofert bądź wartość szacunkowa, którą założył, jest... przewyższa o ponad 30% wartość jakby najtańszej oferty, to my jesteśmy zobligowani prowadzić tzw. procedurę wyjaśnienia rażąco niskiej ceny i w tym momencie niektórzy wykonawcy zostali zobligowani do wyjaśnienia rażąco niskiej ceny, bo zamawiający publiczny działając w sposób staranny, musi przepytać takiego wykonawcę, czy nie daje nam ceny dumpingowej, czy oszacował wszystkie koszty, czy jest po prostu w stanie zrealizować zamówienie w sposób właściwy, musi załączyć odpowiednie dowody, to wynika również literalnie z ustawy prawo zamówień publicznych, że musi udowodnić zamawiającemu, że w tej kwocie jest w stanie zrealizować zamówienie, więc np. musi przedłożyć, nie wiem, oferty podwykonawców, dostawców, pokazać, jakie ma koszty, koszty zarządu ogólnego, to są bardzo szczegółowe, proszę mi wierzyć, wyjaśnienia. Bardzo często widziałam wyjaśnienia rażąco niskiej ceny, które były wręcz segregatorami, bo przy dużych przetargach po prostu takie, takie wyjaśnienia się składa i oczywiście zamawiający dokonuje oceny tych wyjaśnień, jeżeli przyjmuje te wyjaśnienia, to oczywiście oferta jest dalej w grze, jeżeli nie zgadza się i uważa, że wykonawca nieprawidłowo wyjaśnił rażąco niską cenę, jest zobligowany odrzucić ofertę takiego wykonawcy. To wynika literalnie z przepisów ustawy prawo zamówień publicznych. I proszę Państwa, w tej chwili jesteśmy właśnie na takiej procedurze, że czekamy na wyjaśnienia ceny i dalej będziemy procedować to postępowanie, bo było prowadzone w sposób niezwykle rzetelny i niezwykle bym powiedziała wnikliwy, i prawidłowy. Proszę Państwa, samo przygotowania OPZ-u zajęło zespołowi optymalizacji energetycznej kilka miesięcy, to jest bardzo trudny przetarg i do którego pracownicy podeszli z dużą starannością. W związku z tym obrażanie ich publicznie, że ustawiają przetarg, traktuję jako naprawdę coś karygodnego, naprawdę, to po prostu było w mojej ocenie karygodne. Ja chciałabym tylko jeszcze odnieść się do kilku </w:t>
      </w:r>
      <w:r>
        <w:rPr>
          <w:rFonts w:ascii="Trebuchet MS;sans-serif" w:hAnsi="Trebuchet MS;sans-serif"/>
        </w:rPr>
        <w:lastRenderedPageBreak/>
        <w:t xml:space="preserve">takich bym powiedziała dość absurdalnych twierdzeń, które padały w przestrzeni publicznej, m.in. podnoszony parametr dotyczący skuteczności świetlnej mniejszej niż 140 lm/W. Proszę Państwa, każdy profesjonalny podmiot, który się tym zajmuje, wie, że jest to aktualnie standard. Istnieje pewien dokument opublikowany przez ministra właściwego do spraw transportu z roku 2023, który to jest numer WRD721, to jest jakby standardowe dla producentów, którzy zajmują się tego typu produktami, tam się znajdują wytyczne projektowania urządzeń do oświetlenia dróg zamiejskich i ulic. Te rekomendacje opublikowane są na stronie ministerstwa i w tabeli 4521 na stronie 25 jest wyraźnie wskazany parametr skuteczności świetlnej całej oprawy LED na poziomie minimum 140 lm/W. To jest aktualnie oczekiwany, standardowy, rekomendowany przez Ministra Transportu parametr, więc podnoszenie, że to jest parametr, który w jakikolwiek sposób ma ograniczać konkurencję, bo kogoś ma wykosić, bardzo dobrze, że ma kogoś być może wykosić, ponieważ proszę Państwa, nie wszyscy wykonawcy, jak widać, dostosowują się do standardów panujących na rynku, a my jako zamawiający publiczny mamy prawo kupić produkt, który spełnia obecne standardy. To jest jedna kwestia. Podnoszono również jakieś absurdalne zarzuty dotyczące zamieszczenia zdjęcia lamp jednego producenta w dokumentacji przetargowej. Były owszem zdjęcia lamp z katalogów, ale nie jednego producenta, ale dwóch jako przykładowe i to też zamawiający wyraźnie wskazał w wyjaśnieniach, że są to przykładowe wizualizacje, żeby podmioty startujące w przetargu wiedziały, jakiej estetyki po prostu oczekuje zamawiający publiczny. Dodatkowo proszę Państwa, podnoszono jako zarzut brak systemu sterowania oświetleniem w zakresie niniejszego zamówienia. Ja chciałabym wskazać, że podmiotem prowadzącym to postępowanie o udzielenie zamówienia publicznego jest Gmina Raszyn, która być może nie wszystkim się to podoba, jest reprezentowana przez moją osobę i to jest podmiot, który zgodnie z przepisami jest uprawniony do określania przedmiotu zamówienia w ramach posiadanych środków finansowych wynikających z uchwalenia budżetu. Na poziomie uchwalenia budżetu my również wskazywaliśmy, że modernizacja oświetlenia w pierwszej kolejności będzie się ograniczała do wymiany jedynie zakupu opraw </w:t>
      </w:r>
      <w:proofErr w:type="spellStart"/>
      <w:r>
        <w:rPr>
          <w:rFonts w:ascii="Trebuchet MS;sans-serif" w:hAnsi="Trebuchet MS;sans-serif"/>
        </w:rPr>
        <w:t>ledowych</w:t>
      </w:r>
      <w:proofErr w:type="spellEnd"/>
      <w:r>
        <w:rPr>
          <w:rFonts w:ascii="Trebuchet MS;sans-serif" w:hAnsi="Trebuchet MS;sans-serif"/>
        </w:rPr>
        <w:t xml:space="preserve">, ale też nasz zakup opraw </w:t>
      </w:r>
      <w:proofErr w:type="spellStart"/>
      <w:r>
        <w:rPr>
          <w:rFonts w:ascii="Trebuchet MS;sans-serif" w:hAnsi="Trebuchet MS;sans-serif"/>
        </w:rPr>
        <w:t>ledowych</w:t>
      </w:r>
      <w:proofErr w:type="spellEnd"/>
      <w:r>
        <w:rPr>
          <w:rFonts w:ascii="Trebuchet MS;sans-serif" w:hAnsi="Trebuchet MS;sans-serif"/>
        </w:rPr>
        <w:t xml:space="preserve"> został w taki sposób skonstruowany, że według naszego jakby badania całego tego rozwiązania, nie jest prawdą, że zakup tego systemu, który jest bardzo drogi, daje nam oszczędności, o których mówiło się w przestrzeni publicznej, ponieważ opis przedmiotu zamówienia został w taki sposób skonstruowany, że już na etapie zakupu opraw </w:t>
      </w:r>
      <w:proofErr w:type="spellStart"/>
      <w:r>
        <w:rPr>
          <w:rFonts w:ascii="Trebuchet MS;sans-serif" w:hAnsi="Trebuchet MS;sans-serif"/>
        </w:rPr>
        <w:t>ledowych</w:t>
      </w:r>
      <w:proofErr w:type="spellEnd"/>
      <w:r>
        <w:rPr>
          <w:rFonts w:ascii="Trebuchet MS;sans-serif" w:hAnsi="Trebuchet MS;sans-serif"/>
        </w:rPr>
        <w:t xml:space="preserve"> Gmina Raszyn wymaga od wszystkich wykonawców zastosowania fabrycznie zaprogramowanego profilu redukcji mocy. My, proszę Państwa, kupujemy oprawę </w:t>
      </w:r>
      <w:proofErr w:type="spellStart"/>
      <w:r>
        <w:rPr>
          <w:rFonts w:ascii="Trebuchet MS;sans-serif" w:hAnsi="Trebuchet MS;sans-serif"/>
        </w:rPr>
        <w:t>ledową</w:t>
      </w:r>
      <w:proofErr w:type="spellEnd"/>
      <w:r>
        <w:rPr>
          <w:rFonts w:ascii="Trebuchet MS;sans-serif" w:hAnsi="Trebuchet MS;sans-serif"/>
        </w:rPr>
        <w:t xml:space="preserve">, która już ma zaprogramowany w sobie taki system do redukowania mocy i przyjęto następujący schemat redukcji mocy: do 21:00 jest 100%, 21:00 - 24:00 80%, 24:00 - 4:00 rano 50%, 4:00 - 5:00 80%, od 5:00 do... potem do wygaszenia 100%. Przy tak </w:t>
      </w:r>
      <w:r>
        <w:rPr>
          <w:rFonts w:ascii="Trebuchet MS;sans-serif" w:hAnsi="Trebuchet MS;sans-serif"/>
        </w:rPr>
        <w:lastRenderedPageBreak/>
        <w:t xml:space="preserve">opisanym przedmiocie zamówienia, jaki został zrobiony, dodatkowy system sterowania mógłby przynieść nam oszczędność co najwyżej dodatkowych 5%, jeśli chodzi o pobór mocy, a koszt zakupu tego systemu, proszę Państwa, zwróciłby nam się po blisko 30 latach, my to bardzo dokładnie oszacowaliśmy. Dlatego, że zakup takiego systemu istotnie zwiększa nam wartość zamówienia, dodatkowo proszę Państwa, generuje konieczność zakupu opłat dodatkowych licencji, kosztów utrzymania, kosztów </w:t>
      </w:r>
      <w:proofErr w:type="spellStart"/>
      <w:r>
        <w:rPr>
          <w:rFonts w:ascii="Trebuchet MS;sans-serif" w:hAnsi="Trebuchet MS;sans-serif"/>
        </w:rPr>
        <w:t>maintenance'u</w:t>
      </w:r>
      <w:proofErr w:type="spellEnd"/>
      <w:r>
        <w:rPr>
          <w:rFonts w:ascii="Trebuchet MS;sans-serif" w:hAnsi="Trebuchet MS;sans-serif"/>
        </w:rPr>
        <w:t xml:space="preserve"> takiego systemu. To są naprawdę ogromne koszty, które są trudne w tej chwili nawet do szacowania. Dodatkowo musielibyśmy uwzględnić koszty transmisji danych, karty z SIM w ponad 130 szafach. Proszę Państwa, to jest naprawdę gigantyczny koszt zwiększający wartość zamówienia, zupełnie nieracjonalny, nawet Warszawa odstąpiła od zakupu takiego systemu z uwagi na po prostu jego niewspółmierne koszty. Skoro wykonawca na etapie opisu przedmiotu zamówienia jest w stanie już zaprogramować sobie lampy, żeby one redukowały oświetlenie z uwagi na te parametry godzinowe. I takie założenie przyjęliśmy jako najbardziej racjonalne, oczywiście nie zamknęliśmy się na możliwość zainstalowania systemu, ale też nie chcemy być związani z konkretnym producentem, który jest, bo to wtedy będzie można sobie później wybrać dowolny podmiot, a zakładam, że być może te systemy będą coraz tańsze, bo będzie konkurencja coraz większa, w związku z tym w opisie przedmiotu zamówienia wymagaliśmy zapewnienie możliwości instalacji takiego systemu w późniejszym okresie, proszę Państwa. No więc to jest chyba tyle, co chciałabym powiedzieć odnośnie całego przetargu. </w:t>
      </w:r>
    </w:p>
    <w:p w14:paraId="742DB5B1"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18A0472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Dziękuję. Ja mam pytanie dotyczące może parametrów właśnie takich, kiedy nam się to zwróci? Bo tutaj bardzo dużo jest pieniędzy zainwestowanych. I Pan Wójt właśnie mówił, Pan Wójt mówił, ja pamiętam właśnie, na forum </w:t>
      </w:r>
      <w:proofErr w:type="spellStart"/>
      <w:r>
        <w:rPr>
          <w:rFonts w:ascii="Trebuchet MS;sans-serif" w:hAnsi="Trebuchet MS;sans-serif"/>
        </w:rPr>
        <w:t>publicum</w:t>
      </w:r>
      <w:proofErr w:type="spellEnd"/>
      <w:r>
        <w:rPr>
          <w:rFonts w:ascii="Trebuchet MS;sans-serif" w:hAnsi="Trebuchet MS;sans-serif"/>
        </w:rPr>
        <w:t xml:space="preserve">, 30% oszczędności, ale jakie to są kwoty, jakby Pan mógł nam przybliżyć? Przy tym... tak, tak, już, tylko to te dane, żebyśmy mieli pojęcie, prawda, bo to są potężne pieniądze, jeszcze tutaj prace... </w:t>
      </w:r>
    </w:p>
    <w:p w14:paraId="57D59255"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375B9C7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Przy tym systemie, który jest, zakładamy, pracownicy referatu troszkę większe kwoty zakładają, ja wolę być pesymistą, przyjmuję, że będziemy mieli oszczędności roczne około </w:t>
      </w:r>
      <w:proofErr w:type="gramStart"/>
      <w:r>
        <w:rPr>
          <w:rFonts w:ascii="Trebuchet MS;sans-serif" w:hAnsi="Trebuchet MS;sans-serif"/>
        </w:rPr>
        <w:t>1  500</w:t>
      </w:r>
      <w:proofErr w:type="gramEnd"/>
      <w:r>
        <w:rPr>
          <w:rFonts w:ascii="Trebuchet MS;sans-serif" w:hAnsi="Trebuchet MS;sans-serif"/>
        </w:rPr>
        <w:t xml:space="preserve">  </w:t>
      </w:r>
      <w:proofErr w:type="gramStart"/>
      <w:r>
        <w:rPr>
          <w:rFonts w:ascii="Trebuchet MS;sans-serif" w:hAnsi="Trebuchet MS;sans-serif"/>
        </w:rPr>
        <w:t>000  zł.</w:t>
      </w:r>
      <w:proofErr w:type="gramEnd"/>
      <w:r>
        <w:rPr>
          <w:rFonts w:ascii="Trebuchet MS;sans-serif" w:hAnsi="Trebuchet MS;sans-serif"/>
        </w:rPr>
        <w:t xml:space="preserve"> Pracownicy referatu wskazują na kwotę bliżej </w:t>
      </w:r>
      <w:proofErr w:type="gramStart"/>
      <w:r>
        <w:rPr>
          <w:rFonts w:ascii="Trebuchet MS;sans-serif" w:hAnsi="Trebuchet MS;sans-serif"/>
        </w:rPr>
        <w:t>2  000</w:t>
      </w:r>
      <w:proofErr w:type="gramEnd"/>
      <w:r>
        <w:rPr>
          <w:rFonts w:ascii="Trebuchet MS;sans-serif" w:hAnsi="Trebuchet MS;sans-serif"/>
        </w:rPr>
        <w:t xml:space="preserve">  </w:t>
      </w:r>
      <w:proofErr w:type="gramStart"/>
      <w:r>
        <w:rPr>
          <w:rFonts w:ascii="Trebuchet MS;sans-serif" w:hAnsi="Trebuchet MS;sans-serif"/>
        </w:rPr>
        <w:t>000  zł.</w:t>
      </w:r>
      <w:proofErr w:type="gramEnd"/>
      <w:r>
        <w:rPr>
          <w:rFonts w:ascii="Trebuchet MS;sans-serif" w:hAnsi="Trebuchet MS;sans-serif"/>
        </w:rPr>
        <w:t xml:space="preserve"> </w:t>
      </w:r>
    </w:p>
    <w:p w14:paraId="508DABE3"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6608019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Czyli zwraca nam to, co kupujemy, proszę Państwa... </w:t>
      </w:r>
    </w:p>
    <w:p w14:paraId="5C3143A3"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68FC98E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Rocznie. </w:t>
      </w:r>
    </w:p>
    <w:p w14:paraId="3D81F9AF"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3E547169"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 3 lata, tak? </w:t>
      </w:r>
    </w:p>
    <w:p w14:paraId="488FA3E2"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498EEDA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Dziękuję. Tak. </w:t>
      </w:r>
    </w:p>
    <w:p w14:paraId="0B40876D"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45980CF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Pani Wójt, ja chciałem tylko tutaj ad vocem sprostować pewien fragment Pani wypowiedzi, ten początkowy, jak rozumiem, bo Pani miała zastrzeżenia do procedowania tego tematu, jak rozumiem, nie chodzi o procedowanie w kontekście Rady, bo tutaj Radny ma prawo, Radny ma prawo znaczy prosić o informację i uważam, że taka informacja zawsze powinna być udzielana poprzez jakieś gremium, czyli poprzez Komisję. I tak to się odbywa. Natomiast oczywiście Pani ma nawet nie prawo, tylko wręcz obowiązek niepodawania informacji, które mogłyby zaszkodzić temu przetargowi. Tutaj się chyba zgadzamy. </w:t>
      </w:r>
    </w:p>
    <w:p w14:paraId="7535DADB"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2E1A0B2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Oczywiście, jak najbardziej, moje zastrzeżenie tyczyło się procedowania tematu przez Radnego Wieteski, który po prostu jak dla mnie szkalował Urząd Gminy i pracowników, sugerując ustawianie przetargu, co uważam za coś karygodne. Zresztą wydaje mi się, że Państwo widzicie, skoro 8 ofert wpływa w przetargu, 9... no 9, trudno tutaj mówić, proszę Państwa, o jakimkolwiek ograniczeniu konkurencji. </w:t>
      </w:r>
    </w:p>
    <w:p w14:paraId="382BB4DC"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7FC62AE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 Pan Wieteska może się odnieść tutaj do tego? Proszę. </w:t>
      </w:r>
    </w:p>
    <w:p w14:paraId="70687E43"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73C0BFE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Szanowni Państwo, jeżeli mam więcej czasu, to bardzo chętnie zabiorę głos, ponieważ poświęciłem sporo czasu swojego też urlopowego na badanie tego tematu. Szanowni Radni, mieszkańcy i Sołtysi, ten przetarg </w:t>
      </w:r>
      <w:proofErr w:type="gramStart"/>
      <w:r>
        <w:rPr>
          <w:rFonts w:ascii="Trebuchet MS;sans-serif" w:hAnsi="Trebuchet MS;sans-serif"/>
        </w:rPr>
        <w:t>jest</w:t>
      </w:r>
      <w:proofErr w:type="gramEnd"/>
      <w:r>
        <w:rPr>
          <w:rFonts w:ascii="Trebuchet MS;sans-serif" w:hAnsi="Trebuchet MS;sans-serif"/>
        </w:rPr>
        <w:t xml:space="preserve"> przykładem przetargu, w którym można tak naprawdę bez udziału Rady Gminy, Sołtysów, mieszkańców, podjąć decyzję bardzo dalekosiężne dotyczące każdego z nas, tak jak lampa wisi przy każdym domu, tak. Te decyzje tutaj podjęto wstępnie. Ja nie twierdzę, że urząd nie mógł takich decyzji podjąć. Zarzuty szczegółowe dotyczące procedury będą w drugiej części. Chodzi o to, że my jako Rada, Szanowna Rada, Radni rok temu przy debacie budżetowej przeznaczyliśmy na ten cel </w:t>
      </w:r>
      <w:proofErr w:type="gramStart"/>
      <w:r>
        <w:rPr>
          <w:rFonts w:ascii="Trebuchet MS;sans-serif" w:hAnsi="Trebuchet MS;sans-serif"/>
        </w:rPr>
        <w:lastRenderedPageBreak/>
        <w:t>3  000</w:t>
      </w:r>
      <w:proofErr w:type="gramEnd"/>
      <w:r>
        <w:rPr>
          <w:rFonts w:ascii="Trebuchet MS;sans-serif" w:hAnsi="Trebuchet MS;sans-serif"/>
        </w:rPr>
        <w:t xml:space="preserve">  </w:t>
      </w:r>
      <w:proofErr w:type="gramStart"/>
      <w:r>
        <w:rPr>
          <w:rFonts w:ascii="Trebuchet MS;sans-serif" w:hAnsi="Trebuchet MS;sans-serif"/>
        </w:rPr>
        <w:t>000  zł</w:t>
      </w:r>
      <w:proofErr w:type="gramEnd"/>
      <w:r>
        <w:rPr>
          <w:rFonts w:ascii="Trebuchet MS;sans-serif" w:hAnsi="Trebuchet MS;sans-serif"/>
        </w:rPr>
        <w:t xml:space="preserve"> i jakieś pieniądze w prognozie dalszej, tak i dukata temu Radnemu, który wtedy lub na ostatniej sesji </w:t>
      </w:r>
      <w:proofErr w:type="gramStart"/>
      <w:r>
        <w:rPr>
          <w:rFonts w:ascii="Trebuchet MS;sans-serif" w:hAnsi="Trebuchet MS;sans-serif"/>
        </w:rPr>
        <w:t>26  czerwca</w:t>
      </w:r>
      <w:proofErr w:type="gramEnd"/>
      <w:r>
        <w:rPr>
          <w:rFonts w:ascii="Trebuchet MS;sans-serif" w:hAnsi="Trebuchet MS;sans-serif"/>
        </w:rPr>
        <w:t xml:space="preserve"> był świadom i głosował w pełni świadom, że na tę inwestycję Urząd Gminy Raszyn chce wydać, deklaruje, że może wydać </w:t>
      </w:r>
      <w:proofErr w:type="gramStart"/>
      <w:r>
        <w:rPr>
          <w:rFonts w:ascii="Trebuchet MS;sans-serif" w:hAnsi="Trebuchet MS;sans-serif"/>
        </w:rPr>
        <w:t>10  100</w:t>
      </w:r>
      <w:proofErr w:type="gramEnd"/>
      <w:r>
        <w:rPr>
          <w:rFonts w:ascii="Trebuchet MS;sans-serif" w:hAnsi="Trebuchet MS;sans-serif"/>
        </w:rPr>
        <w:t xml:space="preserve">  </w:t>
      </w:r>
      <w:proofErr w:type="gramStart"/>
      <w:r>
        <w:rPr>
          <w:rFonts w:ascii="Trebuchet MS;sans-serif" w:hAnsi="Trebuchet MS;sans-serif"/>
        </w:rPr>
        <w:t>000  zł.</w:t>
      </w:r>
      <w:proofErr w:type="gramEnd"/>
      <w:r>
        <w:rPr>
          <w:rFonts w:ascii="Trebuchet MS;sans-serif" w:hAnsi="Trebuchet MS;sans-serif"/>
        </w:rPr>
        <w:t xml:space="preserve"> I zacznę od bicia się w pierś, jak myśmy to przeoczyli, że nie było to przedyskutowane? Na ostatniej sesji </w:t>
      </w:r>
      <w:proofErr w:type="gramStart"/>
      <w:r>
        <w:rPr>
          <w:rFonts w:ascii="Trebuchet MS;sans-serif" w:hAnsi="Trebuchet MS;sans-serif"/>
        </w:rPr>
        <w:t>26  czerwca</w:t>
      </w:r>
      <w:proofErr w:type="gramEnd"/>
      <w:r>
        <w:rPr>
          <w:rFonts w:ascii="Trebuchet MS;sans-serif" w:hAnsi="Trebuchet MS;sans-serif"/>
        </w:rPr>
        <w:t xml:space="preserve">, zważywszy na niewykonalność inwestycji przedszkola przy Pruszkowskiej, w prognozie wieloletniej bez dyskusji, bez komentarza, aczkolwiek trzeba przyznać Pani Skarbnik w objaśnieniach to napisała, było, było, nie twierdzę, że nie, przerzuciła pieniądze z przedszkola </w:t>
      </w:r>
      <w:proofErr w:type="gramStart"/>
      <w:r>
        <w:rPr>
          <w:rFonts w:ascii="Trebuchet MS;sans-serif" w:hAnsi="Trebuchet MS;sans-serif"/>
        </w:rPr>
        <w:t>6  000</w:t>
      </w:r>
      <w:proofErr w:type="gramEnd"/>
      <w:r>
        <w:rPr>
          <w:rFonts w:ascii="Trebuchet MS;sans-serif" w:hAnsi="Trebuchet MS;sans-serif"/>
        </w:rPr>
        <w:t xml:space="preserve">  000 dodatkowych na tę inwestycję. Oczywiście dzisiaj te oferty wahają się między tam </w:t>
      </w:r>
      <w:proofErr w:type="gramStart"/>
      <w:r>
        <w:rPr>
          <w:rFonts w:ascii="Trebuchet MS;sans-serif" w:hAnsi="Trebuchet MS;sans-serif"/>
        </w:rPr>
        <w:t>6  000</w:t>
      </w:r>
      <w:proofErr w:type="gramEnd"/>
      <w:r>
        <w:rPr>
          <w:rFonts w:ascii="Trebuchet MS;sans-serif" w:hAnsi="Trebuchet MS;sans-serif"/>
        </w:rPr>
        <w:t xml:space="preserve">  000 a </w:t>
      </w:r>
      <w:proofErr w:type="gramStart"/>
      <w:r>
        <w:rPr>
          <w:rFonts w:ascii="Trebuchet MS;sans-serif" w:hAnsi="Trebuchet MS;sans-serif"/>
        </w:rPr>
        <w:t>7000  000</w:t>
      </w:r>
      <w:proofErr w:type="gramEnd"/>
      <w:r>
        <w:rPr>
          <w:rFonts w:ascii="Trebuchet MS;sans-serif" w:hAnsi="Trebuchet MS;sans-serif"/>
        </w:rPr>
        <w:t xml:space="preserve">, jak najtańsza jest nawet 5, </w:t>
      </w:r>
      <w:proofErr w:type="gramStart"/>
      <w:r>
        <w:rPr>
          <w:rFonts w:ascii="Trebuchet MS;sans-serif" w:hAnsi="Trebuchet MS;sans-serif"/>
        </w:rPr>
        <w:t>5  000</w:t>
      </w:r>
      <w:proofErr w:type="gramEnd"/>
      <w:r>
        <w:rPr>
          <w:rFonts w:ascii="Trebuchet MS;sans-serif" w:hAnsi="Trebuchet MS;sans-serif"/>
        </w:rPr>
        <w:t xml:space="preserve">  000 z czymś, co jest no prawie połowa tego, co gmina chciała przeznaczyć. My jako Radni podjęliśmy te decyzje przeznaczając na te cele prawie </w:t>
      </w:r>
      <w:proofErr w:type="gramStart"/>
      <w:r>
        <w:rPr>
          <w:rFonts w:ascii="Trebuchet MS;sans-serif" w:hAnsi="Trebuchet MS;sans-serif"/>
        </w:rPr>
        <w:t>10  000</w:t>
      </w:r>
      <w:proofErr w:type="gramEnd"/>
      <w:r>
        <w:rPr>
          <w:rFonts w:ascii="Trebuchet MS;sans-serif" w:hAnsi="Trebuchet MS;sans-serif"/>
        </w:rPr>
        <w:t xml:space="preserve">  000, naprawdę nie mówię tego w swoim imieniu i proszę mi nie twierdzić, że ktoś był do końca tego świadom, nieświadomie. To nie usprawiedliwia. To jest tak naprawdę bicie się w piersi własne jako Radnego i Rady. To jest pierwsza rzecz. A decyzja była tak naprawdę, że to będą aż tak duże środki, podjęta ostatnio tuż po przygotowaniu przetargu, zapewne był kosztorys inwestorski, stąd wynikało te dorzucenie </w:t>
      </w:r>
      <w:proofErr w:type="gramStart"/>
      <w:r>
        <w:rPr>
          <w:rFonts w:ascii="Trebuchet MS;sans-serif" w:hAnsi="Trebuchet MS;sans-serif"/>
        </w:rPr>
        <w:t>6  000</w:t>
      </w:r>
      <w:proofErr w:type="gramEnd"/>
      <w:r>
        <w:rPr>
          <w:rFonts w:ascii="Trebuchet MS;sans-serif" w:hAnsi="Trebuchet MS;sans-serif"/>
        </w:rPr>
        <w:t xml:space="preserve">  000 w prognozie wieloletniej. Ten przetarg w ogóle ma rozciągnięty w czasie być na co najmniej do stycznia 26. roku. Abstrahując od tego, jak się takie roboty elektryczne robi na jesieni, w zimę, zostawiam to ocenie mieszkańców. Będzie pewnie robiony. Proszę Państwa, to jest pierwsza rzecz, jak myśmy doszli do tego przetargu? Ogólnej natury, bardzo ogólnej. Druga rzecz to jest to, że w zakresie tego, co zaprojektowano, projekt techniczny był bardzo otwarty, nie zawierał żadnych preferencji na rzecz żadnego, żadnego dostawcy opraw, tak, bo tutaj rozdzielmy kwestie, takie, ilu staje do przetargu, a ile opraw jest oferowanych. Według mojej wiedzy, może się mylę, może mnie sprostujecie, w tej chwili z 8 ofert są 2 oprawy, LUG-a i </w:t>
      </w:r>
      <w:proofErr w:type="spellStart"/>
      <w:r>
        <w:rPr>
          <w:rFonts w:ascii="Trebuchet MS;sans-serif" w:hAnsi="Trebuchet MS;sans-serif"/>
        </w:rPr>
        <w:t>Schrédera</w:t>
      </w:r>
      <w:proofErr w:type="spellEnd"/>
      <w:r>
        <w:rPr>
          <w:rFonts w:ascii="Trebuchet MS;sans-serif" w:hAnsi="Trebuchet MS;sans-serif"/>
        </w:rPr>
        <w:t xml:space="preserve">. Wszystkie one według wiedzy technicznej są tych dwóch dostawców, czyli w 4 ofertach gra LUG, gra, no mogę takiego słabo żyć, to nie, to jest uprawnione w biznesie, a w 4 gra </w:t>
      </w:r>
      <w:proofErr w:type="spellStart"/>
      <w:r>
        <w:rPr>
          <w:rFonts w:ascii="Trebuchet MS;sans-serif" w:hAnsi="Trebuchet MS;sans-serif"/>
        </w:rPr>
        <w:t>Schréder</w:t>
      </w:r>
      <w:proofErr w:type="spellEnd"/>
      <w:r>
        <w:rPr>
          <w:rFonts w:ascii="Trebuchet MS;sans-serif" w:hAnsi="Trebuchet MS;sans-serif"/>
        </w:rPr>
        <w:t xml:space="preserve">, czyli drugi typ opraw. I dzięki zażartej walce o ten kontrakt, to jest zjawisko, które widzimy też na kanalizacji, na wodociągach, na drogach, oferty złożone są bardzo tanie, tak, połowę tych ofert nie spełnia kryterium rażąco niskiej ceny. Teraz, jak Pani Wójt już wspomniała, trwa wyjaśnianie, czy to jest w ogóle wykonalne za te pieniądze, czy wykonawca się nie wyłoży. I to wiadomo jest zgodne z procedurą przetargową. I moja... mój jakby zarzut natury ogólnej i społecznej wynika z tego, że myśmy ten przetarg, tę inwestycję przeoczyli. Urząd owszem, pracował, podejmował decyzje, ale uwaga, nie zrobiono jednego spotkania prezentacyjnego mówiącego o tym, jaki kolor dla lamp wybrano, prawda, to jest w kelwinach, te 3000 K. No takie sugestie, że Pan przyjdzie, Pan obejrzy dokumentację, ja to słyszałem wielokrotnie. Ta inwestycja bardzo poważna, ona definiuje na 20 lat wygląd Raszyna, to jakim światłem będziemy oświetleni, jak to będzie </w:t>
      </w:r>
      <w:r>
        <w:rPr>
          <w:rFonts w:ascii="Trebuchet MS;sans-serif" w:hAnsi="Trebuchet MS;sans-serif"/>
        </w:rPr>
        <w:lastRenderedPageBreak/>
        <w:t xml:space="preserve">wszystko wyglądało itd., została podjęta w zaciszu gabinetów bez jednej prezentacji, takiej pokazującej, co chcemy zrobić. I w tym przetargu organizując go pominięto rzecz, odniosę się tu argumentów Pani Wójt, która jest z obszaru Smart City, cyfrowej rewolucji, która dokonuje się na naszych oczach. Ja rozumiem, że Pani Wójt zostawiła sobie furtkę, tam będzie takie gniazdo </w:t>
      </w:r>
      <w:proofErr w:type="spellStart"/>
      <w:r>
        <w:rPr>
          <w:rFonts w:ascii="Trebuchet MS;sans-serif" w:hAnsi="Trebuchet MS;sans-serif"/>
        </w:rPr>
        <w:t>Zhaga</w:t>
      </w:r>
      <w:proofErr w:type="spellEnd"/>
      <w:r>
        <w:rPr>
          <w:rFonts w:ascii="Trebuchet MS;sans-serif" w:hAnsi="Trebuchet MS;sans-serif"/>
        </w:rPr>
        <w:t xml:space="preserve">, do którego będzie można do każdych ram zainstalować sterownik i kiedyś to zrobić, kiedyś, tak. Chcąc wydać </w:t>
      </w:r>
      <w:proofErr w:type="gramStart"/>
      <w:r>
        <w:rPr>
          <w:rFonts w:ascii="Trebuchet MS;sans-serif" w:hAnsi="Trebuchet MS;sans-serif"/>
        </w:rPr>
        <w:t>10  000</w:t>
      </w:r>
      <w:proofErr w:type="gramEnd"/>
      <w:r>
        <w:rPr>
          <w:rFonts w:ascii="Trebuchet MS;sans-serif" w:hAnsi="Trebuchet MS;sans-serif"/>
        </w:rPr>
        <w:t xml:space="preserve">  000 zaniechano decyzją tu wewnętrzną, jeden urzędnik, Pani Wójt, Pan </w:t>
      </w:r>
      <w:proofErr w:type="spellStart"/>
      <w:r>
        <w:rPr>
          <w:rFonts w:ascii="Trebuchet MS;sans-serif" w:hAnsi="Trebuchet MS;sans-serif"/>
        </w:rPr>
        <w:t>Wicewójt</w:t>
      </w:r>
      <w:proofErr w:type="spellEnd"/>
      <w:r>
        <w:rPr>
          <w:rFonts w:ascii="Trebuchet MS;sans-serif" w:hAnsi="Trebuchet MS;sans-serif"/>
        </w:rPr>
        <w:t xml:space="preserve">, waszą decyzją zaniechano zakupu oprogramowania i systemu zarządzania oświetleniem ulicznym. I to jest jeden z moich głównych zarzutów, tak jak pismo, które złożyłem, poważne zaniechanie. O systemie zarządzania oświetleniem ulicznym mówiliśmy na sesji budżetowej, była o tym rozmowa w takim dorozumianym, że będziemy to robili, tak to było. Oczywiście to nie jest żaden zarzut, bo nie wpisaliśmy niestety w uchwale budżetowej, że to jest modernizacja oświetlenia ulicznego wraz z systemem zarządzania, tak, tak, my nie możemy, nie możemy powiedzieć, że to było, że to jest jakieś wykroczenie, </w:t>
      </w:r>
      <w:proofErr w:type="gramStart"/>
      <w:r>
        <w:rPr>
          <w:rFonts w:ascii="Trebuchet MS;sans-serif" w:hAnsi="Trebuchet MS;sans-serif"/>
        </w:rPr>
        <w:t>nie absolutnie</w:t>
      </w:r>
      <w:proofErr w:type="gramEnd"/>
      <w:r>
        <w:rPr>
          <w:rFonts w:ascii="Trebuchet MS;sans-serif" w:hAnsi="Trebuchet MS;sans-serif"/>
        </w:rPr>
        <w:t xml:space="preserve">, to jest po prostu pominięcie systemu zarządzania. Oczywiście mój argument, że bez systemu zarządzania oświetleniem nie można osiągnąć efektywności energetycznej na poziomie 80%, macie Państwo rację, on padł w trakcie dyskusji. Ponieważ wy sobie wymyśliliście to w ten sposób, że rezygnujecie z systemu zarządzania, ale programujecie każdą lampę, tak jak Pani Wójt powiedziała, że się będzie ściemniała od godziny 22:00 do 80%, od północy tam do 5:00 rano o 50% i ta oszczędność siłą rzeczy będzie, bo po prostu lampy same będą na noc ściemniały intensywność światła, oświetlenie będzie dość, na dość dobrym poziomie, ale zużycie energii będzie radykalnie małe i będzie to zaprogramowane w każdej lampie, prawda? Panie Wójcie, w każdej lampie czy na OS-ach? Na każdej lampie, tak. Nie, no gdzieś jest na tych 30 stronach, oczywiście. Czyli będzie to zaprogramowane na sztywno w momencie włożenia, zamontowania lamp, to będzie </w:t>
      </w:r>
      <w:proofErr w:type="spellStart"/>
      <w:r>
        <w:rPr>
          <w:rFonts w:ascii="Trebuchet MS;sans-serif" w:hAnsi="Trebuchet MS;sans-serif"/>
        </w:rPr>
        <w:t>niezmienialne</w:t>
      </w:r>
      <w:proofErr w:type="spellEnd"/>
      <w:r>
        <w:rPr>
          <w:rFonts w:ascii="Trebuchet MS;sans-serif" w:hAnsi="Trebuchet MS;sans-serif"/>
        </w:rPr>
        <w:t xml:space="preserve">, bez wyjęcia z lampy sterownika i przesterowania tego. Proszę Państwa, rezygnując z systemu zarządzania oświetleniem, którego koszt w tym przetargu, szacuję, mógłby wynieść </w:t>
      </w:r>
      <w:proofErr w:type="gramStart"/>
      <w:r>
        <w:rPr>
          <w:rFonts w:ascii="Trebuchet MS;sans-serif" w:hAnsi="Trebuchet MS;sans-serif"/>
        </w:rPr>
        <w:t>800  000</w:t>
      </w:r>
      <w:proofErr w:type="gramEnd"/>
      <w:r>
        <w:rPr>
          <w:rFonts w:ascii="Trebuchet MS;sans-serif" w:hAnsi="Trebuchet MS;sans-serif"/>
        </w:rPr>
        <w:t xml:space="preserve">  zł. Może się mylę, może mniej lub więcej. Zrezygnowano z możliwości monitorowania systemu oświetlenia, przecież my żyjemy jak za króla Ćwieka, Sołtysi zbierają, piszą pisma, gdzie lampa się nie świeci, zbierają, żeby były 2 czy 3 lampy, to zanoszą do urzędu, bo urząd nie widzi, tak, potem czekają 2 tygodnie, może jest naprawione. System zarządzania to jest wiedza o tym, która lampa się nie świeci, która się świeci, a powinna już zgasnąć, to jest też możliwość i to jest też poważna rzecz, tak naprawdę sterowania oświetleniem każdej ulicy, a nawet każdej lampy. To, co ustawiliście na sztywno, może się okazać na jednej ulicy zbyt ciemno, będzie ciemno, na innej może można ściemnić jeszcze bardziej, a może są takie ulice, gdzie można wyłączyć całkiem. I rezygnacja z systemu oświetlenia ulicznego spowodowała, że urząd pozbawia się tej władzy, nie chcę tej władzy nad oświetleniem, ja </w:t>
      </w:r>
      <w:proofErr w:type="gramStart"/>
      <w:r>
        <w:rPr>
          <w:rFonts w:ascii="Trebuchet MS;sans-serif" w:hAnsi="Trebuchet MS;sans-serif"/>
        </w:rPr>
        <w:t>wiem</w:t>
      </w:r>
      <w:proofErr w:type="gramEnd"/>
      <w:r>
        <w:rPr>
          <w:rFonts w:ascii="Trebuchet MS;sans-serif" w:hAnsi="Trebuchet MS;sans-serif"/>
        </w:rPr>
        <w:t xml:space="preserve"> dlaczego, bo już by </w:t>
      </w:r>
      <w:r>
        <w:rPr>
          <w:rFonts w:ascii="Trebuchet MS;sans-serif" w:hAnsi="Trebuchet MS;sans-serif"/>
        </w:rPr>
        <w:lastRenderedPageBreak/>
        <w:t xml:space="preserve">nie było zarzutu, bo urzędnik musiałby reagować, bo ten system otwierając rano o 8:00 laptop by widział, w Puchałach się nie świeci, tam się nie świeci albo tam się nie zgasiło. I ta cała, ta cała zdolność do oceny sytuacji i sterowalność tym oświetleniem byłaby ogromna. Oczywiście dla rządzących jest to pewien... niewygodne, no bo mogą mieszkańcy której ulicy powiedzieć, no trochę ciemno, podkręćcie to, tak. Oczywiście, to jest powiem tak, niewygodne dla tych, którzy akurat rządzą, bo oczekiwania mieszkańców, którzy są z reguły świadomi, są daleko idące. Ale pozwala to zarządzać systemem oświetleniowym i w tym zarządzie mieści się, mieszczą się też kolejne oszczędności na lata. Ja w tym momencie chciałem zadać pytanie i to jest mój jakby główny zarzut, że zrezygnowano z tego, zrezygnowano z tego w sposób, który w przyszłości, jeżeliby gmina zdecydowała się na wprowadzenie systemu zarządzania energią, wymaga otwarcia każdej odprawy i wstawienia sterownika, ponieważ wyście zadbali o to, żeby w tym przetargu było gniazdo </w:t>
      </w:r>
      <w:proofErr w:type="spellStart"/>
      <w:r>
        <w:rPr>
          <w:rFonts w:ascii="Trebuchet MS;sans-serif" w:hAnsi="Trebuchet MS;sans-serif"/>
        </w:rPr>
        <w:t>Zhaga</w:t>
      </w:r>
      <w:proofErr w:type="spellEnd"/>
      <w:r>
        <w:rPr>
          <w:rFonts w:ascii="Trebuchet MS;sans-serif" w:hAnsi="Trebuchet MS;sans-serif"/>
        </w:rPr>
        <w:t xml:space="preserve">, tak, jest to w warunkach, tak, Panie Wójcie? Tak, gniazdo </w:t>
      </w:r>
      <w:proofErr w:type="spellStart"/>
      <w:r>
        <w:rPr>
          <w:rFonts w:ascii="Trebuchet MS;sans-serif" w:hAnsi="Trebuchet MS;sans-serif"/>
        </w:rPr>
        <w:t>Zhaga</w:t>
      </w:r>
      <w:proofErr w:type="spellEnd"/>
      <w:r>
        <w:rPr>
          <w:rFonts w:ascii="Trebuchet MS;sans-serif" w:hAnsi="Trebuchet MS;sans-serif"/>
        </w:rPr>
        <w:t xml:space="preserve">, który umożliwia włożenie sterownika, ale sterownika już nie włożyliście, czyli jeżeli podejmiecie decyzję o wprowadzeniu systemu monitorowania, to do każdej z tysięcy lamp będzie podjeżdżał podnośnik i ją wkładał. No tak, takie decyzje podjęliście. Podjęliście też decyzję, która decyduje o estetyce, </w:t>
      </w:r>
      <w:proofErr w:type="gramStart"/>
      <w:r>
        <w:rPr>
          <w:rFonts w:ascii="Trebuchet MS;sans-serif" w:hAnsi="Trebuchet MS;sans-serif"/>
        </w:rPr>
        <w:t>wyglądzie</w:t>
      </w:r>
      <w:proofErr w:type="gramEnd"/>
      <w:r>
        <w:rPr>
          <w:rFonts w:ascii="Trebuchet MS;sans-serif" w:hAnsi="Trebuchet MS;sans-serif"/>
        </w:rPr>
        <w:t xml:space="preserve"> gdzie tego miasta na dziesiątki lat, tak jak w latach 80. zdecydowano się na te pomarańczowe sodówki, no bo przemysł produkował i tak było. Wy też podjęliście decyzję, że ten kolor to będzie to 3000 K, akurat mi się podoba, popieram to, ale nikogo nie spytaliście o to, nie było rozmów, konsultacji. Państwo potraficie debatę robić i konsultacje na temat tego, czy w trzecim etapie Austerii ma być fitness czy kawa, a o to, jaki kolor chcemy mieć na ulicach, nie spytaliście nikogo. Może siebie we dwójkę, Pani Wójt i Pani </w:t>
      </w:r>
      <w:proofErr w:type="spellStart"/>
      <w:r>
        <w:rPr>
          <w:rFonts w:ascii="Trebuchet MS;sans-serif" w:hAnsi="Trebuchet MS;sans-serif"/>
        </w:rPr>
        <w:t>Wicewójt</w:t>
      </w:r>
      <w:proofErr w:type="spellEnd"/>
      <w:r>
        <w:rPr>
          <w:rFonts w:ascii="Trebuchet MS;sans-serif" w:hAnsi="Trebuchet MS;sans-serif"/>
        </w:rPr>
        <w:t xml:space="preserve">. I to jest zarzut mój. To światło będzie wyglądało tak, może dla kogoś to jest za ciepło, może dla kogoś za zimno, mi się akurat podoba, tak, ale nie pokazaliście tego ludziom. Takie będzie światło i my jesteśmy przekonani, że to jest dobre światło, zobaczcie. Dziękuję. Czyli to są zarzuty moje ogólne. Oczywiście nie zarzucam, że procedura jest w którymś momencie całkowicie... inaczej, że procedura jest całkowicie nieprawidłowa, do nieprawidłowości w procedurze przejdę w drugiej części swojego wystąpienia. Pani Wójt, oczywiście Pani doskonale </w:t>
      </w:r>
      <w:proofErr w:type="gramStart"/>
      <w:r>
        <w:rPr>
          <w:rFonts w:ascii="Trebuchet MS;sans-serif" w:hAnsi="Trebuchet MS;sans-serif"/>
        </w:rPr>
        <w:t>wie,</w:t>
      </w:r>
      <w:proofErr w:type="gramEnd"/>
      <w:r>
        <w:rPr>
          <w:rFonts w:ascii="Trebuchet MS;sans-serif" w:hAnsi="Trebuchet MS;sans-serif"/>
        </w:rPr>
        <w:t xml:space="preserve"> i w KIO Pani reprezentowała swoje podmioty, jeszcze nie będąc, nie będąc Wójtem, jeżeli w przetargu na taki system oświetlenia zakładacie wysokie wymogi i standardy, tak, cena 60%, 20%, 20% gwarancja i jeszcze 20%, Panie Wójcie? Dobrze, Pan nie pamięta, ja też nie. Gwarancja, tak, tak, tak. Jeżeli zakładacie takie wysokie wymogi, łącznie z tym, że podnośnik ma mieć 18  m, oczywiście tak można, no wymogi duże, powinni poważni oferenci stanąć, to się rozumie przez się, natomiast zarzut dotyczący nie korupcji, przecież nikomu nie zarzuciłem, że wziął pieniądze, zarzut dotyczący tego, że w tym przetargu w dwóch punktach tego przetargu jest dowód na to, że a priori wybrano sobie wzorcową oprawę akurat tego, tej firmy LUG, która być może jest </w:t>
      </w:r>
      <w:r>
        <w:rPr>
          <w:rFonts w:ascii="Trebuchet MS;sans-serif" w:hAnsi="Trebuchet MS;sans-serif"/>
        </w:rPr>
        <w:lastRenderedPageBreak/>
        <w:t>dobra, ja nie twierdzę, że ona jest zła, że nie spełnia kryteriów, może jest nawet najlepsza, tylko że umieszczając zdjęcia z LUG-a, bo to, że inne też były, ale to była jednak ta główna i definiując, że mogą być też inne, ale nie mogą być wymiary opraw, co jest kryterium absurdalnym, bo wymiar to jest, proszę Państwa, jak 6... 3  m nad nami wisi lampa, czy one ma centymetr mniej czy więcej, to jest kryterium nieuzasadnione w żaden sposób, nie mogą odbiegać o więcej niż 5% od tego wzorca. Oczywiście w jednym z paragrafów, że jest tam, nie będę tego szukał, ale to widziałem, jest zastrzeżenie, że pokazane prezentacje, mamy tam zdjęcia kolorowe, są jedynie przykładowe. Ale jak są przykładowe, jeżeli się wskazuje lampę i mówi, że inne nie mogą odbiegać bardziej niż o 5%? Druga rzecz, parametr, który w branży jest znany, wystarczy wprowadzić jeden parametr, żeby całość była zupełnie inna. Wymóg, by wszystkie oprawy, a tych typów co najmniej były trzy tutaj w tym przetargu, bo ozdobne, parkowe itd., były od jednego producenta, dotyczy tylko firmy LUG, tylko firma LUG ma te wszystkie oprawy jako jeden producent. Tak, zmieniono, bo się inni upomnieli. Proszę Pani, ja mam, mam tu otwarte, Pani Wójt, już zaraz się zaloguję. Dobrze, bo się inni upomnieli, tak, Pani Wójt. Na czerwono sobie... Ale proszę Pani, o czym to świadczy? Czytam, to się nazywa dokument, opis przedmiotu zamówienia, no to uciekło z dnia i w tym opisie przedmiotu zamówienia pkt 44 przy opisie oprawy. Przepraszam, ucieka mi tu. Ze względów utrzymaniowych i dla ujednolicenia instalacji oświetleniowej wymaga się, aby wszystkie oprawy montowane w ramach przedmiotu umowy pochodziły od jednego producenta. To jest, proszę Państwa, tak powiedzieć, że może to być w przetargu na samochody, nie musi to być mercedes, ale ma być jak mercedes, to jest parametr, który po prostu pokazuje, że co jest preferowane, no dający podstawę do tego, żeby</w:t>
      </w:r>
      <w:proofErr w:type="gramStart"/>
      <w:r>
        <w:rPr>
          <w:rFonts w:ascii="Trebuchet MS;sans-serif" w:hAnsi="Trebuchet MS;sans-serif"/>
        </w:rPr>
        <w:t>...</w:t>
      </w:r>
      <w:proofErr w:type="gramEnd"/>
      <w:r>
        <w:rPr>
          <w:rFonts w:ascii="Trebuchet MS;sans-serif" w:hAnsi="Trebuchet MS;sans-serif"/>
        </w:rPr>
        <w:t xml:space="preserve"> żeby odrzucić innych, no dający. I z tego, z tego warunku, mimo dwukrotnych pytań, całkowicie nie zrezygnowano, oczywiście dialog, który prowadzili potencjalni zamawiający, był tu bardzo obfity, ja nie wiem, czy w którymkolwiek przetargach aż tyle pytań zadano. I na te pytania nie odpowiedziano jednoznacznie. Ja życzę Pani Wójt i ekipie obecnej tego, żebyście wy obronili to, </w:t>
      </w:r>
      <w:proofErr w:type="gramStart"/>
      <w:r>
        <w:rPr>
          <w:rFonts w:ascii="Trebuchet MS;sans-serif" w:hAnsi="Trebuchet MS;sans-serif"/>
        </w:rPr>
        <w:t>co...</w:t>
      </w:r>
      <w:proofErr w:type="gramEnd"/>
      <w:r>
        <w:rPr>
          <w:rFonts w:ascii="Trebuchet MS;sans-serif" w:hAnsi="Trebuchet MS;sans-serif"/>
        </w:rPr>
        <w:t xml:space="preserve"> to, co robicie. Ja oczywiście jako Radny nie ma żadnej władzy, żeby Pani ten przetarg zatrzymać, być może na tym etapie, kiedy Pani... mamy ten etap dotyczący wytłumaczenia się z rażąco niskiej ceny, że jakby nie ma pola, nie ma tu pola do odwoływania przetargu. Dla mnie jest ten przetarg ogromnie wadliwy, szkodliwy. Po pierwsze, jako Rada, nie wiem, czy któryś z Radnych mi to powie, czy nie powie, czy się przeznaczy, czy nie, czuję się oszukany </w:t>
      </w:r>
      <w:proofErr w:type="gramStart"/>
      <w:r>
        <w:rPr>
          <w:rFonts w:ascii="Trebuchet MS;sans-serif" w:hAnsi="Trebuchet MS;sans-serif"/>
        </w:rPr>
        <w:t>10  000</w:t>
      </w:r>
      <w:proofErr w:type="gramEnd"/>
      <w:r>
        <w:rPr>
          <w:rFonts w:ascii="Trebuchet MS;sans-serif" w:hAnsi="Trebuchet MS;sans-serif"/>
        </w:rPr>
        <w:t xml:space="preserve">  000, które gmina chciała na to wydać. Po drugie, o tym nie było mowy, klepnęliśmy, to tak, proszę Państwa, myśmy to zatwierdzili. Druga sprawa, to, że w tym całej modernizacji cyfrowe czasy, proszę Państwa, o jakich cyfrowych czasach, jeżeli Smart City, o Smart City, czyli od cyfryzacji przestrzeni publicznej mówi się od 6 lat, a my robimy tak poważny przetarg na dziesiątki lat i odkładamy kwestie zarządzania, to to jest wadliwa decyzja. No i te smaczki dotyczące pokazywania na... w pkt </w:t>
      </w:r>
      <w:r>
        <w:rPr>
          <w:rFonts w:ascii="Trebuchet MS;sans-serif" w:hAnsi="Trebuchet MS;sans-serif"/>
        </w:rPr>
        <w:lastRenderedPageBreak/>
        <w:t xml:space="preserve">44, kto ma szansę wygrać, a kto ma... nie ma szansy wygrać. Proszę Pani, co do tego parametru, o którym Pani mówiła, tych wskazanych 140 lm/W, tak, to są parametry, tak, może Pani pewnie ma rację, ale to dotyczy też strumienia i kierunku światła. Przy pewnym, przy pewnych ograniczeniach dotyczących, dotyczących innych parametrów oprawy ten warunek bywa niespełnialny. Poza tym na żadnej stronie katalogowej firmy nikt takim, takimi parametrami oficjalnie się nie legitymuje, a jak się będzie legitymował, to pewnie teraz pod ten przetarg. Proszę Państwa, dla mnie, mimo że pewne rzeczy się wyjaśniły, jakby tam kwestia tego ilości zużycia energii, tak, oszczędności będą przy tym przetargu większe niż twierdziłem, tak, tak, tutaj to się wyjaśniło, to jest związane z tym zaprogramowaniem ściemniania lamp w nocy, będziemy mieli ściemniane lampy, tak jest zresztą w Smart City, gdzie się zarządza zdalnie, też się to robi, wtedy te oszczędności są ogromne, no powiedzmy 70-80% to jest </w:t>
      </w:r>
      <w:proofErr w:type="gramStart"/>
      <w:r>
        <w:rPr>
          <w:rFonts w:ascii="Trebuchet MS;sans-serif" w:hAnsi="Trebuchet MS;sans-serif"/>
        </w:rPr>
        <w:t>2  000</w:t>
      </w:r>
      <w:proofErr w:type="gramEnd"/>
      <w:r>
        <w:rPr>
          <w:rFonts w:ascii="Trebuchet MS;sans-serif" w:hAnsi="Trebuchet MS;sans-serif"/>
        </w:rPr>
        <w:t xml:space="preserve">  000 rocznie. Ja życzę powodzenia, żeby ten przetarg stracił, żeby moje zarzuty, życzę Państwu, żeby moje zarzuty straciły na znaczeniu. Zobaczymy, czekamy na rozstrzygnięcie tego przetargu. Ja uważam, że podniosłem larum w słusznej sprawie, nie uważam, bym zrobił źle. Informowanie mieszkańców o wątpliwościach i zarzutach wobec toczącego się postępowania jest moim obowiązkiem jako Radnego. Niewątpliwie dwa czy trzy zapisy, które w tym przetargu znalazły się, potem zostały złagodzone, zmiękczone, świadczyły o tym, że był tu preferowany dostawca LUG. No zobaczymy, mam nadzieję, że no znaczy tego przetargu się nie da poprawić o system zarządzania, bo go nie ma, tak, go nie będzie, po prostu przyjmijmy do wiadomości. Nie będziemy zarządzali tym oświetleniem, na sztywno w fabryce ustawią nam te godziny ściemniania i w nocy będziecie ciemniej. Nikomu się jaśniej nie zrobi, choćby sobie życzył, bo to by wymagało wymiany sterowników w lampach, w każdej lampie. Uważam, że ilość zastrzeżeń, wątpliwości, wad tego postępowania jest tak ogromna, że ta sesja była warta spotkania twarzą twarz z Panią Wójt i z Panem </w:t>
      </w:r>
      <w:proofErr w:type="spellStart"/>
      <w:r>
        <w:rPr>
          <w:rFonts w:ascii="Trebuchet MS;sans-serif" w:hAnsi="Trebuchet MS;sans-serif"/>
        </w:rPr>
        <w:t>Wicewójtem</w:t>
      </w:r>
      <w:proofErr w:type="spellEnd"/>
      <w:r>
        <w:rPr>
          <w:rFonts w:ascii="Trebuchet MS;sans-serif" w:hAnsi="Trebuchet MS;sans-serif"/>
        </w:rPr>
        <w:t xml:space="preserve">. Ta Komisja, tak. Oczywiście przetarg jest tak atrakcyjny dla wielu oferentów, że myślę, że tutaj będzie trwała walka, zarzuty itd., zobaczymy. Dziękuję Państwu bardzo, dziękuję Pani Przewodnicząca za to, że chciała zwołać tę Komisję. Myśmy tu żadnych tajemnic nie ujawnili myślę, bo tajemnice to mogą urzędnicy ujawniać, jeżeli jakieś mają, natomiast Radny, to, co wie z publicznej, z publicznej, z ogólnie dostępnej wiedzy. Szanowni Państwo, bardzo dziękuję za tak liczne przybycie i możliwość powiedzenia tego, co na Facebooku powiedziałem już wielokrotnie. Dziękuję. </w:t>
      </w:r>
    </w:p>
    <w:p w14:paraId="448F12F4"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FD6F53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Dziękuję bardzo. Czy Pani Wójt chce się odnieść? Wobec tego przechodzimy do dyskusji, pierwszy zgłoszony jest Pan Andrzej Zawistowski. Proszę. </w:t>
      </w:r>
    </w:p>
    <w:p w14:paraId="348AA310"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Zawistowski (Radny Gminy Raszyn) </w:t>
      </w:r>
    </w:p>
    <w:p w14:paraId="459E735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Niestety nie działa tam. Dzień dobry. I chciałbym serdecznie Pani Przewodniczącej podziękować za zwołanie tego posiedzenia. Zresztą była to również moja inicjatywa, żebyśmy wyjaśnili wszystkie niejasności. Ja byłem wstrząśnięty, kiedy na Facebooku przeczytałem postawiony przez Radnego Dariusza Wieteskę zarzut ustawienia przetargu. W świetle tego, co usłyszeliśmy dzisiaj, zarówno z wypowiedzi Pani Wójt, jak i Pana Radnego, ja nie znalazłem tutaj absolutnie żadnego uzasadnienia do stwierdzenia, że popełniono przestępstwo. A chciałbym zwrócić uwagę, że kwestia zarzut ustawienia przetargu, czyli ustawienie przetargu jest przestępstwem, który należy zgłosić do prokuratury, ewentualnie do Urzędu Ochrony Konsumenta i Konkurencji. Z tego, co mogę dzisiaj wywnioskować, to nic takiego się nie stało. Niemniej ja mam pytanie do Pana Radnego Dariusza Wieteski, czy rzeczywiście jest w posiadaniu dowodów potwierdzających, że przetarg był ustawiony? A jeżeli nie, to oczekuję, że powie to wyraźnie, tak, przepraszam, popełniłem błąd, źle zinterpretowałem pewne dokumenty i przede wszystkim przepraszam pracowników Urzędu Gminy Raszyn za to, że publicznie oskarżyłem ich o popełnienie przestępstwa. I tego oczekuję, także mam nadzieję, że usłyszymy wyjaśnienia dokładne pod względem właśnie postawionych zarzutów. Dziękuję. </w:t>
      </w:r>
    </w:p>
    <w:p w14:paraId="6ABC3C07"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5257CDC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 Dariusz Wieteska ad vocem. </w:t>
      </w:r>
    </w:p>
    <w:p w14:paraId="0D7F3BF2"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52B59C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Państwa, gdyby literalnie rozumieć to, co Pan Radny Zawistowski powiedział, to ja nikogo personalnie, po pierwsze nie wskazałem żadnego, żadnej osoby, która by to wskazywała, po drugie nie twierdziłem, nie stawiałem zarzutów korupcyjnych, bo tutaj czy ktoś wziął łapówkę, czy nie, to tego nie wiem, tak. Mówimy, tak, tak, ja rozumiem, ale po pierwsze chcę wyjaśnić, żeby była jasność. Ja postawiłem tezę, że ten przetarg jest ustawiony pod jednego z dostawców. Czy to zrobił ktoś niechcący, bo zakochał się w tej lampie, bo była taka piękna i miał świetne parametry, i chciał jej pomóc, tego nie wiem. Ja tu mówiłem, ja tego nie wiem. Jeżeli Pan Andrzej Zawistowski uważa, że ten zarzut jest tak mocny, że wart prokuratury, to ja to napiszę do prokuratury, dobrze, ja napiszę o sprawdzenie, tylko poczekam, aż się ten przetarg skończy, no bo szkoda wcześniej. Nie zakładam, że coś... po przesłuchaniu osób może prokurator dojdzie do jakichś wniosków i zbadaniu dokumentów, na razie niech on się spokojnie odbędzie, tak myślę. Tak, złożę taki wniosek, Panie Andrzeju. </w:t>
      </w:r>
    </w:p>
    <w:p w14:paraId="4B20F1BA"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Zawistowski (Radny Gminy Raszyn) </w:t>
      </w:r>
    </w:p>
    <w:p w14:paraId="49E647C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Znaczy pozwolę sobie tutaj doprecyzować, nie ma czegoś takiego jak złożenie wniosku, tylko jeżeli... </w:t>
      </w:r>
    </w:p>
    <w:p w14:paraId="225BB97E"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33E7CC59"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Zawiadomienie o podejrzenie popełnienia przestępstwa, oczywiście, precyzyjnie. </w:t>
      </w:r>
    </w:p>
    <w:p w14:paraId="5E97474D"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Zawistowski (Radny Gminy Raszyn) </w:t>
      </w:r>
    </w:p>
    <w:p w14:paraId="6C972E0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Zgadza się i rozumiem, czyli rozumiem, że Pan Radny po dzisiejszym wyjaśnienia podtrzymuje swoje twierdzenie, że urzędnicy Urzędu Gminy Raszyn popełnili przestępstwo ustawienia? </w:t>
      </w:r>
    </w:p>
    <w:p w14:paraId="7ECEF486"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487BB4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podejrzenie popełnienia przestępstwa. To nie jest, że ja twierdzę, tylko ja podejrzewam. Bądźmy precyzyjni. </w:t>
      </w:r>
    </w:p>
    <w:p w14:paraId="462883B6"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Zawistowski (Radny Gminy Raszyn) </w:t>
      </w:r>
    </w:p>
    <w:p w14:paraId="1B51ACB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No właśnie i chcę być precyzyjny, Pan nie napisał „w mojej ocenie mogło dojść”, nie, Pan napisał „ustawienie przetargu”. </w:t>
      </w:r>
    </w:p>
    <w:p w14:paraId="275AD865"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32C693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No tak. </w:t>
      </w:r>
    </w:p>
    <w:p w14:paraId="39CD4A9B"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Zawistowski (Radny Gminy Raszyn) </w:t>
      </w:r>
    </w:p>
    <w:p w14:paraId="13B3FE2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Postawił Pan konkretny zarzut, nie, że możliwe, że do tego doszło, więc dlatego bardzo bym prosił o precyzję, dlatego że takie twierdzenie może uderzyć w osoby, które przygotowywały ten przetarg i dlaczego jakiś urzędnik, a z tego, co rozumiem, to kilka osób w urzędzie przygotowywało tę dokumentację, jest cała powołana Komisja Przetargowa i w tym momencie zostały one przez Pana, kolego Radny, publicznie oskarżone o popełnienie przestępstwa, bo Pan nie napisał „według mnie mogło dojść”, albo że podejrzewa. </w:t>
      </w:r>
    </w:p>
    <w:p w14:paraId="7B2A73A3"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26A3210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Pana, mogę Panu przerwać? </w:t>
      </w:r>
    </w:p>
    <w:p w14:paraId="5B364009"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4B43923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złożę to zawiadomienie, Panie Andrzeju, tam precyzyjnie się odniosę, ja nawet nie wiem, kto, na jakim poziomie podjął decyzję takie, a nie inne, o takiej treści tego przetargu. </w:t>
      </w:r>
    </w:p>
    <w:p w14:paraId="7A4CB52C"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Zawistowski (Radny Gminy Raszyn) </w:t>
      </w:r>
    </w:p>
    <w:p w14:paraId="6BCF427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Uważa Pani... ja już kończę. </w:t>
      </w:r>
    </w:p>
    <w:p w14:paraId="09365F4C"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5F2AEC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Ale może ja tylko powiem tylko jedną rzecz, żeby już </w:t>
      </w:r>
      <w:proofErr w:type="gramStart"/>
      <w:r>
        <w:rPr>
          <w:rFonts w:ascii="Trebuchet MS;sans-serif" w:hAnsi="Trebuchet MS;sans-serif"/>
        </w:rPr>
        <w:t>nie...</w:t>
      </w:r>
      <w:proofErr w:type="gramEnd"/>
      <w:r>
        <w:rPr>
          <w:rFonts w:ascii="Trebuchet MS;sans-serif" w:hAnsi="Trebuchet MS;sans-serif"/>
        </w:rPr>
        <w:t xml:space="preserve"> tej atmosfery złej nie napędzać, nie nakręcać. Jest przepis prawa, który mówi właśnie bardzo wyraźnie, że każdy, nawet przecież prokurator, który to przeczytał, może podjąć i podjął już czynności w tej sprawie, więc to nie rozdrapujmy tego. No według Pana Radnego, z tego, co ja zrozumiałam, bo Pan wyjaśnił to, doszło, Pan powziął uzasadnienie i podejrzenie o popełnieniu przestępstwa i ma Pan prawo do tego, żeby złożyć takie zawiadomienie, jeżeli Pan takie... Natomiast prokuratura, jeżeli uzna za słuszne, to umorzy postępowanie i najpewniej tak będzie, bo... chociaż nie mnie to oceniać oczywiście, no natomiast takie są procedury, tak było zawsze i to nie jest żaden inny, że moim zdaniem ze strony Pana Radnego działanie chyba, nie wiem, jakieś niezgodne z prawem, ma Pan do tego prawo, proszę działać. </w:t>
      </w:r>
    </w:p>
    <w:p w14:paraId="4A276BF8"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565EFF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Szanowni Państwo, ja sobie tych zarzutów nie wymyśliłem, ja otworzyłem te warunki, specyfikację. Jeżeli się w którymś momencie myliłem, prokurator ustali, to może wtedy nawet może przeproszę ogólnych, niewymienionych z nazwiska urzędników, którzy mogą się poczuć, poczuć, mogli się poczuć urażeni. </w:t>
      </w:r>
    </w:p>
    <w:p w14:paraId="12B3E5FF"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Zawistowski (Radny Gminy Raszyn) </w:t>
      </w:r>
    </w:p>
    <w:p w14:paraId="1A8B268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tutaj... </w:t>
      </w:r>
    </w:p>
    <w:p w14:paraId="6750E58C"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25831F0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Wymienionych z nazwiska? </w:t>
      </w:r>
    </w:p>
    <w:p w14:paraId="324A09FD"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5D6DFC7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nie wymieniałem Pana z nazwiska w kontekście tego, że Pan ustawił przetarg, tylko wymieniałem w kontekście, że Pan to nadzoruje. To nie było, nie było jednoznaczne. </w:t>
      </w:r>
    </w:p>
    <w:p w14:paraId="5F7B14A1"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Zawistowski (Radny Gminy Raszyn) </w:t>
      </w:r>
    </w:p>
    <w:p w14:paraId="0FD3558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serdecznie dziękuję. To, co chciałem powiedzieć powiedziałem, zależy mi na tym, nie rzucajmy bezpodstawnych oskarżeń, a jeżeli mamy jakieś wątpliwości, napiszmy, według mnie, moim zdaniem, a nie piszmy, doszło do ustawienia przetargu. Dziękuję. </w:t>
      </w:r>
    </w:p>
    <w:p w14:paraId="39860619"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5A4BAE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to napisałem w piśmie zwracającym się o anulowanie przetargu. </w:t>
      </w:r>
    </w:p>
    <w:p w14:paraId="7BA43218"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6522C9A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Dziękuję. Jarosław Aranowski, proszę. </w:t>
      </w:r>
    </w:p>
    <w:p w14:paraId="029F5DD9"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36DFEE3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Dziękuję. Pani Wójt, proszę odpowiedzieć na takie pytanie, kiedy zmieniono parametry przetargu odnośnie modeli tych lamp, przed kampanią medialną Pana Dariusza Wieteski czy po? </w:t>
      </w:r>
    </w:p>
    <w:p w14:paraId="47C2065A"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797A83C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Oczywiście, że przed. </w:t>
      </w:r>
    </w:p>
    <w:p w14:paraId="6C1E8EBB"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6B569E8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Przed. A ilu producentów zaoferowało lampy, w sensie... inaczej, oferenci... ilu producentów lampy zaoferowali w przetargu? </w:t>
      </w:r>
    </w:p>
    <w:p w14:paraId="750CB852"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040817C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Dwóch. </w:t>
      </w:r>
    </w:p>
    <w:p w14:paraId="4585F09C"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3E6C620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Dwóch, czyli więcej niż jednego, o którym miało być... A kiedy jeszcze podjęto decyzję o tym indywidualnym programowaniu każdej lampy, a rezygnacji... </w:t>
      </w:r>
    </w:p>
    <w:p w14:paraId="5EFA23E0"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3D3F271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To od początku chyba było, tak, od początku to było, od początku był podstawowy parametr przy opisie przedmiotu zamówienia, to nie było nigdy zmieniane. </w:t>
      </w:r>
    </w:p>
    <w:p w14:paraId="3ACB413F"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2292E7F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I po ilu latach, gdybyśmy to wprowadzili teraz w stosunku do tego, co zostało wprowadzone szacunkowo, byśmy odzyskali te pieniądze, które wprowadzimy? </w:t>
      </w:r>
    </w:p>
    <w:p w14:paraId="78D93BDA"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0DA0D9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3 latach. </w:t>
      </w:r>
    </w:p>
    <w:p w14:paraId="084802D8"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4DA1D9A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nie, ja nie mówię o tych lampach, tylko jakbyśmy wprowadzili teraz do tego, co mamy w obecnym zamówieniu, dołożyli też system sterowania centralnego. </w:t>
      </w:r>
    </w:p>
    <w:p w14:paraId="5527DCEB"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755309D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Po 25 latach. </w:t>
      </w:r>
    </w:p>
    <w:p w14:paraId="0DAE9C70"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7EB421D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No właśnie, to patrząc na to, jak żyją lampy, to nie wiadomo, czy by dożyły tych 25 lat, bo to </w:t>
      </w:r>
      <w:proofErr w:type="gramStart"/>
      <w:r>
        <w:rPr>
          <w:rFonts w:ascii="Trebuchet MS;sans-serif" w:hAnsi="Trebuchet MS;sans-serif"/>
        </w:rPr>
        <w:t>jednak</w:t>
      </w:r>
      <w:proofErr w:type="gramEnd"/>
      <w:r>
        <w:rPr>
          <w:rFonts w:ascii="Trebuchet MS;sans-serif" w:hAnsi="Trebuchet MS;sans-serif"/>
        </w:rPr>
        <w:t xml:space="preserve"> bo to nie jest jednak wieczne. </w:t>
      </w:r>
    </w:p>
    <w:p w14:paraId="5F842FCB"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D2A592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Tak, ale wiem, jak powiedziałem, że nie tylko chodzi o w tym momencie o wyłącznie parametr oszczędności, ale też sterowalność systemu, controlling, wszystko to, co, na co składa się Smart City, tak. Jak ktoś nie wie, to proszę sobie poczytać. </w:t>
      </w:r>
    </w:p>
    <w:p w14:paraId="0CAC4322"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479827EC" w14:textId="77777777" w:rsidR="0040051B" w:rsidRDefault="0040051B" w:rsidP="0040051B">
      <w:pPr>
        <w:pStyle w:val="Tekstpodstawowy"/>
        <w:rPr>
          <w:rFonts w:ascii="Trebuchet MS;sans-serif" w:hAnsi="Trebuchet MS;sans-serif"/>
        </w:rPr>
      </w:pPr>
      <w:r>
        <w:rPr>
          <w:rFonts w:ascii="Trebuchet MS;sans-serif" w:hAnsi="Trebuchet MS;sans-serif"/>
        </w:rPr>
        <w:t xml:space="preserve">Szanowni Państwo, tutaj Pan Radny Dariusz Wieteska użył takiego sformułowania, że nie musi to być mercedes, ale musi wyglądać jak mercedes, no ja się z tym nie zgadzam, bo jeżeli to, co było pierwotnie, miał być jeden model lamp, czyli to musiał być mercedes, ale mógł być inny model tego mercedesa, prawda? A to jest duża różnica, nie, bo to oznacza, że nie miała być jedna lampa, tylko miał być np. 3 modele, tak jak tam wspominamy, także Pan... tak, 3 typy, także Panie Radny, nie przekonał mnie Pan szczerze mówiąc. I </w:t>
      </w:r>
      <w:proofErr w:type="gramStart"/>
      <w:r>
        <w:rPr>
          <w:rFonts w:ascii="Trebuchet MS;sans-serif" w:hAnsi="Trebuchet MS;sans-serif"/>
        </w:rPr>
        <w:t>jeszcze</w:t>
      </w:r>
      <w:proofErr w:type="gramEnd"/>
      <w:r>
        <w:rPr>
          <w:rFonts w:ascii="Trebuchet MS;sans-serif" w:hAnsi="Trebuchet MS;sans-serif"/>
        </w:rPr>
        <w:t xml:space="preserve"> jeśli chodzi o taką Pana uwagę, że nie wiedzieliśmy, co głosowaliśmy, ja świadomie wiedziałem, że Pani Skarbnik przesunęła te środki, tak, liczę oczywiście na dofinansowanie, że uda się zyskać i że to nie będzie taka... i poza tym też liczyłem, że zaoszczędzimy przy tym przetargu, co z obecnych cen oferentów wynika, że tak będzie. Natomiast no chyba jednak zdawałem sobie sprawę, jakie wartości są zapisane w wieloletniej prognozie i w budżecie. I taka mała uwaga, no ja nie wiem, jakie są problemy, że Sołtysi muszą pisma pisać do tutaj Referatu jak rozumiem Drogownictwa o naprawę lamp, na stronie Urzędu Gminy widnieje telefon, ja wielokrotnie dzwoniłem, bo rzeczywiście mieszkańcy mają to takie jakoś, nie wiem, jak to nazwać, tak, ale taki... tak funkcjonują, że dzwonią, że dzwonią do Radnego lub do Sołtysa, że nie świeci lampa, natomiast no ja dzwoniąc pod numer telefonu, który mam do konserwatorów, przepraszam, do Panów czy tam do firmy konserwującej, nie miałem problemu z tym, że przyjechali, wymienili nawet 1 lampę, nie usłyszałem, że mam uzbierać 3 czy 4. Jedyny zarzut tutaj, Pani Wójt, jaki mam do tej firmy konserwującej w stosunku do, nie wiem od ilu lat ta firma jest, ale od kilku, ale poprzednio była o tyle lepsza, że czasami widziałem, że w ciągu dnia były wszystkie lampy zapalone, bo oni tam nie wiem, czy raz w miesiącu, czy może rzadziej trochę, ale co jakiś czas jeździli, uruchamiali ten system w ciągu dnia i sprawdzali poprawność jego działania wtedy, czy wszystko się świeci, czy wszystko działa. Tego teraz nie widzę. Także taką uwagę mam. Natomiast nie spotkałem się z tym, </w:t>
      </w:r>
      <w:r>
        <w:rPr>
          <w:rFonts w:ascii="Trebuchet MS;sans-serif" w:hAnsi="Trebuchet MS;sans-serif"/>
        </w:rPr>
        <w:lastRenderedPageBreak/>
        <w:t xml:space="preserve">żeby odmówili przyjazdu i kazali zbierać większą liczbę uszkodzonych lamp. Dziękuję. </w:t>
      </w:r>
    </w:p>
    <w:p w14:paraId="334067E5"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8DE89E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tylko pozwolę sobie dopowiedzieć, że aktualnie najszybszym, proszę Państwa, sposobem tak naprawdę poinformowania o nieświecących lampach jest aplikacja mobilna Info Raszyn. Proszę Państwa, od razu trafia to do konserwatora, po prostu automatycznie, wystarczy nawet lokalizację, tam jest mapka, wskazać, od razu trafia ta informacja. </w:t>
      </w:r>
    </w:p>
    <w:p w14:paraId="1C5CD788"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0C53ED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może powiem ze swojego doświadczenia, oczywiście proszę tego nie przyjmować jako zarzuty, tylko ja po prostu jestem już, że tak powiem, drugą kadencję w Radzie i powiem Pani szczerze tak, różni są mieszkańcy, ja... ja widzę, jak jest przy mojej ulicy i niestety jest tak, że bardzo często oświetlenie było włączone i mieszkańcy, o ile wracali, przybiegali potem do Radnego, bo znali mnie, prawda, no to ja reagowałam, ale jest tak, że ludzie jednak nie oszczędzają, nie wszyscy oszczędzają, nie wszyscy są społecznikami. Ja widziałam bardzo często, może tutaj Pan Wójt siedzi Zaręba, ale niestety, ale to się świeciło w dzień, w dzień się świeciło, mnie serce bolało, świeciły się lampy w dzień i ile to pieniędzy poszło? Ja uważam już niezależnie co zostało w ogóle powiedziane, że system zarządzania byłby super, tylko że kwestia jest tego, czy nas na to stać? I czy my będziemy mogli ewentualnie zastanowić się, czy takiego systemu w przyszłości, czy w ramach tych jeszcze dofinansowań, bo widzę, że tam mamy dwa dofinansowania tutaj, pięknie, być może będzie w ramach tego jeszcze możliwość czegoś dorobienia. </w:t>
      </w:r>
    </w:p>
    <w:p w14:paraId="1A09A8E9"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7FA1B97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Pani Radna, my zresztą celowo tak opisaliśmy przedmiot zamówienia, żebyśmy się nie zamykali na możliwość, tak, bo jeżeli te systemy będą odpowiednio tańsze, czy uda nam się pozyskać dofinansowanie, tak żeby zwrot tej inwestycji nie był dwudziestopięcioletni, tak jak mamy w tej chwili na system, to jak najbardziej, tym bardziej że proszę Państwa, też kupno systemu przy tym przetargu miało dość duże zagrożenie związane ze związaniem się z konkretnym podmiotem, to są dość specjalistyczne rozwiązania. W </w:t>
      </w:r>
      <w:proofErr w:type="gramStart"/>
      <w:r>
        <w:rPr>
          <w:rFonts w:ascii="Trebuchet MS;sans-serif" w:hAnsi="Trebuchet MS;sans-serif"/>
        </w:rPr>
        <w:t>momencie</w:t>
      </w:r>
      <w:proofErr w:type="gramEnd"/>
      <w:r>
        <w:rPr>
          <w:rFonts w:ascii="Trebuchet MS;sans-serif" w:hAnsi="Trebuchet MS;sans-serif"/>
        </w:rPr>
        <w:t xml:space="preserve"> gdy będziemy kupować, jeżeli będziemy posiadać na to środki, odrębny system samodzielnie, to są przeważnie systemy też dedykowane, zwiększa nam się konkurencja podmiotów, które będą mogły wziąć udział w takim przetargu. Też, proszę Państwa, systemy informatyczne mają to do siebie, a proszę mi wierzyć, ja się troszeczkę na tym znam, bo całe życie pracowałam przy największych projektach informatycznych w Polsce, że one po prostu z roku na rok, jeżeli jest ich więcej, po prostu tanieją, stają się bardziej prostszym rozwiązaniem, w związku z tym systemy informatyczne pisane x lat temu przez </w:t>
      </w:r>
      <w:r>
        <w:rPr>
          <w:rFonts w:ascii="Trebuchet MS;sans-serif" w:hAnsi="Trebuchet MS;sans-serif"/>
        </w:rPr>
        <w:lastRenderedPageBreak/>
        <w:t xml:space="preserve">informatyków jakby zupełnie inaczej, niż teraz się pisze systemy informatyczne, zresztą pomaga nam również i sztuczna inteligencja, i wykorzystanie gotowych komponentów informatycznych na open </w:t>
      </w:r>
      <w:proofErr w:type="spellStart"/>
      <w:r>
        <w:rPr>
          <w:rFonts w:ascii="Trebuchet MS;sans-serif" w:hAnsi="Trebuchet MS;sans-serif"/>
        </w:rPr>
        <w:t>source'ach</w:t>
      </w:r>
      <w:proofErr w:type="spellEnd"/>
      <w:r>
        <w:rPr>
          <w:rFonts w:ascii="Trebuchet MS;sans-serif" w:hAnsi="Trebuchet MS;sans-serif"/>
        </w:rPr>
        <w:t xml:space="preserve"> powodują, że te rozwiązania są po prostu tańsze, więc to, że dzisiaj ten system kosztuje tyle, ja jestem przekonana, że za lat 5 on będzie kosztował dużo mniej, będzie dużo powszechniejszy. Proszę Państwa, x lat temu nie wyobrażaliśmy sobie aplikacji mobilnej, która nam coś tam pozwalała i że ona będzie kosztować tyle, i tyle złotych, także naprawdę patrzmy racjonalnie na każdy pieniądz, który... na każdą złotówkę, którą wydajemy, mamy ogromne inwestycje przed sobą. Dla mnie głównym celem było uzyskanie jak najwyższych oszczędności przy możliwie jak najniższym nakładzie finansowym ze strony Urzędu Gminy, jak najszybszej stopie zwrotu przedmiotowej inwestycji, te pieniądze, które zaoszczędzimy, po prostu przeznaczymy na coś innego. </w:t>
      </w:r>
    </w:p>
    <w:p w14:paraId="7A546390"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127C960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A w zakresie parametrów technicznych, Panie Wójcie, bo tutaj mam taką tabelę i proszę powiedzieć mieszkańcom, bo tutaj mam, właśnie nie wiem, czy dobrze to czytam, ile będzie punktów wymienionych? Jakby Pan coś bliżej, czy cała gmina to będzie, czy to będzie... </w:t>
      </w:r>
    </w:p>
    <w:p w14:paraId="50938698"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469F541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Znaczy to będzie cała gmina... </w:t>
      </w:r>
    </w:p>
    <w:p w14:paraId="69695B74"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9E6695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Całą etapowo. </w:t>
      </w:r>
    </w:p>
    <w:p w14:paraId="67637C7A"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6EAB40A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 zakresie tych lamp tzw. starego typu, tak. Z głowy mówię, 3 548, tak. Jeżeli się o ileś sztuk pomyliłem, to proszę mnie poprawić. </w:t>
      </w:r>
    </w:p>
    <w:p w14:paraId="3ADCACA0"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ED73B2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Cała gmina, ale będziemy to sukcesywnie robić, bo proszę poinformować, bo tu mamy tutaj etapowość, prawda, bo </w:t>
      </w:r>
      <w:proofErr w:type="gramStart"/>
      <w:r>
        <w:rPr>
          <w:rFonts w:ascii="Trebuchet MS;sans-serif" w:hAnsi="Trebuchet MS;sans-serif"/>
        </w:rPr>
        <w:t>3  000</w:t>
      </w:r>
      <w:proofErr w:type="gramEnd"/>
      <w:r>
        <w:rPr>
          <w:rFonts w:ascii="Trebuchet MS;sans-serif" w:hAnsi="Trebuchet MS;sans-serif"/>
        </w:rPr>
        <w:t xml:space="preserve">  000 mamy w tym roku do wydania? </w:t>
      </w:r>
    </w:p>
    <w:p w14:paraId="62046C5A"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5EBDB33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Znaczy generalnie to wygląda tak, że będziemy, wykonawca to będzie robił sukcesywnie, z uwzględnieniem tego, że w tym roku faktycznie mamy tylko do dyspozycji tę kwotę. </w:t>
      </w:r>
    </w:p>
    <w:p w14:paraId="2E90AB0F"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7EFF17C4" w14:textId="77777777" w:rsidR="0040051B" w:rsidRDefault="0040051B" w:rsidP="0040051B">
      <w:pPr>
        <w:pStyle w:val="Tekstpodstawowy"/>
        <w:rPr>
          <w:rFonts w:ascii="Trebuchet MS;sans-serif" w:hAnsi="Trebuchet MS;sans-serif"/>
        </w:rPr>
      </w:pPr>
      <w:proofErr w:type="gramStart"/>
      <w:r>
        <w:rPr>
          <w:rFonts w:ascii="Trebuchet MS;sans-serif" w:hAnsi="Trebuchet MS;sans-serif"/>
        </w:rPr>
        <w:t>3  000</w:t>
      </w:r>
      <w:proofErr w:type="gramEnd"/>
      <w:r>
        <w:rPr>
          <w:rFonts w:ascii="Trebuchet MS;sans-serif" w:hAnsi="Trebuchet MS;sans-serif"/>
        </w:rPr>
        <w:t xml:space="preserve">  000. </w:t>
      </w:r>
    </w:p>
    <w:p w14:paraId="1B3FB8AF"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769CDC6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I dodatkowo mamy jeszcze zadania dofinansowane z Funduszu Marszałka, w związku z tym one z racji uzyskanego dofinansowania, muszą być zrealizowane po prostu wcześniej. To są mniejsze kwoty. </w:t>
      </w:r>
    </w:p>
    <w:p w14:paraId="7AC12D0B"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5FE9EB1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A Pani Wójt mogłaby przypomnieć kwotę dofinansowania? Bo ja to widzę właśnie, że mamy... </w:t>
      </w:r>
    </w:p>
    <w:p w14:paraId="2BEDBBEF"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5A4F981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pamiętam, 20 parę tysięcy chyba, to nie są duże kwoty, tak, tak, </w:t>
      </w:r>
      <w:proofErr w:type="gramStart"/>
      <w:r>
        <w:rPr>
          <w:rFonts w:ascii="Trebuchet MS;sans-serif" w:hAnsi="Trebuchet MS;sans-serif"/>
        </w:rPr>
        <w:t>26  000</w:t>
      </w:r>
      <w:proofErr w:type="gramEnd"/>
      <w:r>
        <w:rPr>
          <w:rFonts w:ascii="Trebuchet MS;sans-serif" w:hAnsi="Trebuchet MS;sans-serif"/>
        </w:rPr>
        <w:t xml:space="preserve">, no ale to są zawsze pieniądze, które... które po prostu trafiają do nas, których nie wydajemy. </w:t>
      </w:r>
    </w:p>
    <w:p w14:paraId="3A8A8325"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6ED605A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Dobrze. </w:t>
      </w:r>
    </w:p>
    <w:p w14:paraId="23A377AA"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51327DD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 można? </w:t>
      </w:r>
    </w:p>
    <w:p w14:paraId="1911723A"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4D57D07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 Dariusz, Pan Dariusz Wieteska, proszę. </w:t>
      </w:r>
    </w:p>
    <w:p w14:paraId="3CE65F2B"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6CDDD5F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Państwa, jeżeli chodzi o sytuację dotacji, bo też ten wątek był tutaj bardzo poruszany, to o ile mi wiadomo, stare dotacje „Rozświetlamy Polskę” z „Polskiego Ładu” poprzedniego rządu, ten program już całkowicie wygasł i nie toczy się żadna debata w rządzie, a nie ma żadnych informacji co do tego, żeby te cele były finansowane. Oczywiście tu jest też ta ścieżka marszałkowa, prawda, te dwie ulice, które będą dofinansowane, to abstrahując od tego, ale jeżeli chodzi o duże dotacje na tego typu inwestycje, to nie widać na horyzoncie, żeby one były. Czy Pan wie o jakimś dużym programie, który ma całe gminy objąć, czy tu będzie możliwość dotacji? </w:t>
      </w:r>
    </w:p>
    <w:p w14:paraId="1565C99C"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7CF422BC"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Jak będą odpowiednio przepisy prawa to Panu powiem, że są. Natomiast odbyłem spotkanie jakiś czas temu w Piasecznie z Wiceminister Klimatu, która stwierdziła, że odpowiednie programy są w przygotowaniu, nie będzie to program „Rozświetlamy Polskę”, bo ministerstwo samo zauważyło skalę wad w regulaminie, gdzie gminy niestety nie mogły skorzystać, będzie to rozwiązanie raczej które będzie kładło nacisk na zwiększenie </w:t>
      </w:r>
      <w:r>
        <w:rPr>
          <w:rFonts w:ascii="Trebuchet MS;sans-serif" w:hAnsi="Trebuchet MS;sans-serif"/>
        </w:rPr>
        <w:lastRenderedPageBreak/>
        <w:t xml:space="preserve">efektywności energetycznej, w którym m.in. zawiera się także i to. </w:t>
      </w:r>
    </w:p>
    <w:p w14:paraId="3CE587EC"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4C9C4BD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Wstecznie też będzie możliwość... </w:t>
      </w:r>
    </w:p>
    <w:p w14:paraId="2317430A"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4E73A3BC"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Około 12 miesięcy wstecz większość tych programów, zakładam. </w:t>
      </w:r>
    </w:p>
    <w:p w14:paraId="455D399D"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24781F78"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To dobra informacja. </w:t>
      </w:r>
    </w:p>
    <w:p w14:paraId="2F5BF37F"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75990BC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natomiast jeżeli już rozmawiamy, jestem bardzo ciekaw jednej rzeczy, Pan Radny podniósł kwestię tego, że system zarządzania centralnego, nazwijmy tak, oświetleniem, pozwala zaoszczędzić 30%, chciałbym się dowiedzieć, w jaki sposób Pan to policzył, jak Pan do tego doszedł? </w:t>
      </w:r>
    </w:p>
    <w:p w14:paraId="0B64C2EF"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3396F9C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już powiedziałem, że co do tego nie brałem pod uwagę zakodowania, zaprogramowania lamp, które będzie na sztywno w oprawie. Ja nie wiem, czy to zakodowanie na sztywno i ta oszczędność, która będzie jakby no </w:t>
      </w:r>
      <w:proofErr w:type="spellStart"/>
      <w:r>
        <w:rPr>
          <w:rFonts w:ascii="Trebuchet MS;sans-serif" w:hAnsi="Trebuchet MS;sans-serif"/>
        </w:rPr>
        <w:t>niezmienialna</w:t>
      </w:r>
      <w:proofErr w:type="spellEnd"/>
      <w:r>
        <w:rPr>
          <w:rFonts w:ascii="Trebuchet MS;sans-serif" w:hAnsi="Trebuchet MS;sans-serif"/>
        </w:rPr>
        <w:t xml:space="preserve">, wzruszalna, czy to jest mądra decyzja? Dowiemy się, jak pierwsi mieszkańcy Raszyna zobaczą te ściemniające się w nocy lampy. Na pewno będzie to efekt na sztywne... oszczędzania tak na sztywno, tak. Będziemy ściemniali w nocy, nie będziemy mieli na to wpływu. Tak, tutaj ma Pan rację, oczywiście, tego... tego aspektu... znaczy powiem Panu, dlaczego, dlaczego zakładałem, że te 30% jest związane z zarządzaniem energią, ponieważ w przypadku zarządzania energii nie koduje się na sztywno tych, tych parametrów spadku natężenia światła i mocy, tylko są one sterowalne z poziomu urzędu, tak. No zależy od oprogramowania, to oprogramowanie, które nie powoduje możliwości ustawienia lampy, no to nie jest zbyt zaawansowane, jeżeli Pan ma takie na myśli, Pan je analizował. </w:t>
      </w:r>
    </w:p>
    <w:p w14:paraId="41FA2967"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35133EE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No właśnie tak się składa, że większość systemów dedykowanych przez... nie dostawców, przepraszam, producentów opraw ma właśnie tak sztywno ustawione parametry, stąd to, co Pani Wójt powiedziała, że lepiej nie wybierać oferty konkretnego producenta. </w:t>
      </w:r>
    </w:p>
    <w:p w14:paraId="3E608EF0"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19586C6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Ciekawy wątek, zbadam go. Dziękuję bardzo. </w:t>
      </w:r>
    </w:p>
    <w:p w14:paraId="70443FE7"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554648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ma już więcej osób, czy może jeszcze ktoś z Państwa chce zapytać, dopytać? Proszę bardzo, tylko że do mikrofonu, żeby mieszkańcy słyszeli. W temacie tej Komisji, tak. </w:t>
      </w:r>
    </w:p>
    <w:p w14:paraId="11A0456A"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4C93AED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Co z drogami powiatowymi, np. al. Krakowska, czy też będziemy wymieniać? </w:t>
      </w:r>
    </w:p>
    <w:p w14:paraId="58A7B5A3"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4F0234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Lampy czy będziemy wymieniać? </w:t>
      </w:r>
    </w:p>
    <w:p w14:paraId="7B8543CF"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2875C2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Oświetlenie też jest po naszej stronie tutaj. </w:t>
      </w:r>
    </w:p>
    <w:p w14:paraId="5DE80D7A"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2A59E71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Czyli odpowiedź jest, że będziemy. </w:t>
      </w:r>
    </w:p>
    <w:p w14:paraId="56029101"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3B81A9A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Powiat nam dokłada do tego? </w:t>
      </w:r>
    </w:p>
    <w:p w14:paraId="78575BA3"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A637DD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Ale powiat nigdy nie dokłada do oświetlenia na terenie gminy, bez względu na to, jaka... czy droga jest powiatowa, czy też nie. </w:t>
      </w:r>
    </w:p>
    <w:p w14:paraId="65DF843C"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4AE0D78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Przepraszam, może Pan przejść tutaj i usiąść, i referować do mikrofonu, bo ja Pana nie słyszę i tutaj Radni. Ale do mikrofonu. </w:t>
      </w:r>
    </w:p>
    <w:p w14:paraId="2EBA0953"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32048B79"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Tutaj, musiałby Pan podejść aż tutaj, bo mamy niestety awarię tego stałego systemu i wróciliśmy do starego na przynajmniej do... mam nadzieję, że nie dłużej niż do sesji, więc... </w:t>
      </w:r>
    </w:p>
    <w:p w14:paraId="73675E05"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5F8EE77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chciałem powiedzieć, że... dzień dobry Państwu, ja chciałem powiedzieć, że np. my mamy jeszcze w Jankach taką sytuację, ja się teraz dowiedziałem, że przyjeżdża konserwator, mamy 14 lamp, nie świeci się na ulicy lokalnej Mszczonowskiej i oni nie mają kluczy do skrzynki, bo tymi lampami zażąda Generalna Dyrekcja. Ja dzisiaj z konserwatorem rozmawiałem i on mówi, żeby napisać pismo do Generalnej Dyrekcji. </w:t>
      </w:r>
    </w:p>
    <w:p w14:paraId="0851BD2F"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42D3737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tam jest inna, innego typu sytuacja, konserwator znalazł usterkę w postaci uszkodzonego przewodu i on to zgłosił do Generalnej, my też w międzyczasie po Pana piśmie też pisaliśmy do Generalnej, ale konserwator zgłosił, że wykrył takie uszkodzenie i prosił o jego naprawę. </w:t>
      </w:r>
    </w:p>
    <w:p w14:paraId="45016955"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6232B83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dzisiaj z nim rozmawiałem, powiedział, żeby zgłosić to do Generalnej. </w:t>
      </w:r>
    </w:p>
    <w:p w14:paraId="4ED13998"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B9B577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Już jest zgłoszone. </w:t>
      </w:r>
    </w:p>
    <w:p w14:paraId="2177ECAB"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10BF0D94"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Dobra. </w:t>
      </w:r>
    </w:p>
    <w:p w14:paraId="0C7895C0"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091595F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mam jeszcze jedno pytanie. Proszę mi powiedzieć, czy tę skrzynkę OS-y kilka, ponad 100, które... które zarządzają nowymi, nowymi </w:t>
      </w:r>
      <w:proofErr w:type="spellStart"/>
      <w:r>
        <w:rPr>
          <w:rFonts w:ascii="Trebuchet MS;sans-serif" w:hAnsi="Trebuchet MS;sans-serif"/>
        </w:rPr>
        <w:t>oświetleniami</w:t>
      </w:r>
      <w:proofErr w:type="spellEnd"/>
      <w:r>
        <w:rPr>
          <w:rFonts w:ascii="Trebuchet MS;sans-serif" w:hAnsi="Trebuchet MS;sans-serif"/>
        </w:rPr>
        <w:t xml:space="preserve">, tam, gdzie np. niedawno była modernizacja, już jest LED, one nie będą ruszane zakładam, tak? Czy tam kompensacja mocy czynnej, biernej będzie też robiona? </w:t>
      </w:r>
    </w:p>
    <w:p w14:paraId="1C269C1E"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103FE2A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Zakładamy oczywiście wykonanie pomiarów celem stwierdzenia czy potrzebna jest kompensacja mocy. </w:t>
      </w:r>
    </w:p>
    <w:p w14:paraId="7DE6B32C"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16749A0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Rozumiem, ale generalnie w tym, w tym przetargu, tam modernizacji na razie nie ruszamy, tak? </w:t>
      </w:r>
    </w:p>
    <w:p w14:paraId="12456F30"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0CC72ED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oczywiście, że nie. </w:t>
      </w:r>
    </w:p>
    <w:p w14:paraId="505D0D54"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1CD528D5" w14:textId="77777777" w:rsidR="0040051B" w:rsidRDefault="0040051B" w:rsidP="0040051B">
      <w:pPr>
        <w:pStyle w:val="Tekstpodstawowy"/>
        <w:rPr>
          <w:rFonts w:ascii="Trebuchet MS;sans-serif" w:hAnsi="Trebuchet MS;sans-serif"/>
        </w:rPr>
      </w:pPr>
      <w:r>
        <w:rPr>
          <w:rFonts w:ascii="Trebuchet MS;sans-serif" w:hAnsi="Trebuchet MS;sans-serif"/>
        </w:rPr>
        <w:t xml:space="preserve">Rozumiem. </w:t>
      </w:r>
    </w:p>
    <w:p w14:paraId="388C3AA3"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76B24F1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tylko chciałam dodać, proszę Państwa, że w mojej ocenie tutaj kwestia tutaj konsultacji z mieszkańcami, podniesiona przez Pana Radnego, jednak wybrzmiała. Ja uważam, że w </w:t>
      </w:r>
      <w:r>
        <w:rPr>
          <w:rFonts w:ascii="Trebuchet MS;sans-serif" w:hAnsi="Trebuchet MS;sans-serif"/>
        </w:rPr>
        <w:lastRenderedPageBreak/>
        <w:t>momencie, kiedy chodzi o nasze wspólne dobro, o naszą gminę, która powinna być coraz piękniejsza, a wiemy, że no część jednak mieszkańców chce aktywnie uczestniczy w życiu lokalnej społeczności, powinniśmy, Pani Wójt, właśnie w takich sprawach, w mojej ocenie oczywiście, no podawać ludziom takie, chociażby zrobić jakąś prezentację, a być może poddać pod dyskusję, część Radnych w tej kadencji jest bardzo aktywnych, tak, zapewne też chciałaby zabierać głos na ten temat, ale oczywiście no tutaj Państwa, Państwo mogą mieć różne zdania na ten temat, natomiast ja uważam, że tutaj ta kwestia no byłaby dla nas ważna. Jeżeli chodzi o ten system zarządzania, czyli zarzut dotyczący systemu zarządzania, to już się wypowiedziałam, kwestia jest otwarta. Kwestia zarządzania systemem dla mnie też jest priorytetowa, bo wtedy osoba siedzi, widzi, co się dzieje w gminie. Ale</w:t>
      </w:r>
      <w:proofErr w:type="gramStart"/>
      <w:r>
        <w:rPr>
          <w:rFonts w:ascii="Trebuchet MS;sans-serif" w:hAnsi="Trebuchet MS;sans-serif"/>
        </w:rPr>
        <w:t>...</w:t>
      </w:r>
      <w:proofErr w:type="gramEnd"/>
      <w:r>
        <w:rPr>
          <w:rFonts w:ascii="Trebuchet MS;sans-serif" w:hAnsi="Trebuchet MS;sans-serif"/>
        </w:rPr>
        <w:t xml:space="preserve"> ale potrzebujemy no więcej etatów. Ja rozumiem kwestię finansową, tym bardziej, że jestem Przewodniczącą Budżetu, więc ten argument oczywiście przyjmuję. My musimy o tym myśleć, Szanowni Państwo, bo my chcemy być gminą, gminą nowoczesną, jak najbardziej nowoczesną, więc takie jest moje zdanie na ten temat. Padło wiele, wiele słów, wiele zdań, może i widzę, że Państwo się bardzo denerwujecie, właśnie tutaj Pani Wójt, Pan, bo rzeczywiście sprawa przykra. Natomiast myślę, że zostanie wyjaśniona i kwestie wszystkie, które padły dzisiaj na posiedzeniu, dobrze, że wybrzmiały, lepiej jest rozmawiać tak jak teraz, na posiedzeniach niż na forum </w:t>
      </w:r>
      <w:proofErr w:type="spellStart"/>
      <w:r>
        <w:rPr>
          <w:rFonts w:ascii="Trebuchet MS;sans-serif" w:hAnsi="Trebuchet MS;sans-serif"/>
        </w:rPr>
        <w:t>publicum</w:t>
      </w:r>
      <w:proofErr w:type="spellEnd"/>
      <w:r>
        <w:rPr>
          <w:rFonts w:ascii="Trebuchet MS;sans-serif" w:hAnsi="Trebuchet MS;sans-serif"/>
        </w:rPr>
        <w:t xml:space="preserve"> poprzez Facebooki, wtedy można wiele kwestii wyjaśnić, wytłumaczyć. Pan Andrzej Zaręba, proszę. </w:t>
      </w:r>
    </w:p>
    <w:p w14:paraId="3190F0F6"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Zaręba (Radny Gminy Raszyn) </w:t>
      </w:r>
    </w:p>
    <w:p w14:paraId="2078CB7C"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Pani Wójt, Szanowni Państwo, ja powiem szczerze, że w tej dyskusji oczywiście to jest </w:t>
      </w:r>
      <w:proofErr w:type="gramStart"/>
      <w:r>
        <w:rPr>
          <w:rFonts w:ascii="Trebuchet MS;sans-serif" w:hAnsi="Trebuchet MS;sans-serif"/>
        </w:rPr>
        <w:t>zagadnienie</w:t>
      </w:r>
      <w:proofErr w:type="gramEnd"/>
      <w:r>
        <w:rPr>
          <w:rFonts w:ascii="Trebuchet MS;sans-serif" w:hAnsi="Trebuchet MS;sans-serif"/>
        </w:rPr>
        <w:t xml:space="preserve"> jeśli chodzi o ten przetarg dość specyficzne, bo wymaga kilku przynajmniej podejść, to znaczy nie można zażyczyć sobie mercedesa, jak tutaj było powiedziane, dlatego że ten mercedes to może być i 210 na przykład, jeśli chodzi o skuteczność świetlną lm/W i to będzie mercedes, prawda. No należałoby nie iść elementem zaleceń powiedzmy dla dróg publicznych, które gdzieś tam, może są gdzieś tam opublikowane, tylko należałoby moim zdaniem zobaczyć, jak to się ma, jeśli chodzi o element taki prosty, tak prosty jak choćby no kalkulacje przeprowadzić, jakie są różnice w cenach opraw, w zależności od tego, jaka ta skuteczność świetna, daną prawa jaką skuteczność świetlną posiada i na podstawie tego wybrać odpowiedni kierunek, i odpowiednią specyfikację przedmiotu zamówienia. Powiedziane, że ktoś za nas to już policzył i te 140 to jest najbardziej, a dlaczego nie 150, a dlaczego nie 120? </w:t>
      </w:r>
    </w:p>
    <w:p w14:paraId="55231DC6"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3F3A2AF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To jest minimum 140. </w:t>
      </w:r>
    </w:p>
    <w:p w14:paraId="358E3C9D"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Andrzej Zaręba (Radny Gminy Raszyn) </w:t>
      </w:r>
    </w:p>
    <w:p w14:paraId="2CB81D7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Minimum 140. A dlaczego nie 120, tak? Należałoby zobaczyć, jakie rzeczywiście, no to jest dość proste, prawda, dlatego że wiemy mniej więcej, jak producenci mają, jakie ceny mają tych lamp, tych, przepraszam, opraw, w związku z tym można zobaczyć przy tej ilości, która jest wymieniana, która też jest ustalona dość dokładnie, można zobaczyć, jaka różnica w wartości tych materiałów w postaci tych opraw by była, jaka różnica w zależności od windowania, że tak powiem, tego minimum 140, o które Pan tutaj Wójt powiedział. Takiej analizy uważam, że nam tutaj Pan nie przedstawił, a moim zdaniem powinien, bo jakby Pan by powiedział, no słuchajcie Drodzy Państwo, Państwo Radni, jeżeli byśmy zastosowali oprawy w granicach 120, to wtedy mniej więcej one, ich koszt rynkowy, w zależności od producenta, przedstawia się w takich, w takich granicach, a jeżeli weźmiemy 140, to w takich granicach, a 160 to w takich, w związku z tym pytanie, jakie zastosujemy? Oczywiście, przecież każdy dobrze wie, że wykonawca w tym momencie, żeby osiągnąć jak największy zysk, będzie trzymał się tych 140, bo to jest jakby taki jego dolny parametr, który on musi, że tak powiem, wykonać, jednocześnie pozyskując oprawę, która będzie możliwie najtańsza, jeśli chodzi o tę kategorię tej skuteczności świetnej. W związku z tym tego mi jakby brakowało, to znaczy takiego powiedzenia i wtedy byłoby wszystko jasne, prawda. I myślę, że w tej odpowiedzi dla tego też również brakowało takich, takich mniej więcej zaleceń. Mało tego, istnieje możliwość robienia postępowań przetargowych, które są, że tak powiem, zapytanie jest alternatywne i zamawiający może wybrać powiedzmy rodzaj, czy 120, czy 140, prawda, w zależności od tego, jaka oferta jego zdaniem jest korzystniejsza, biorąc pod uwagę wiele, wiele, że tak powiem, jeszcze dodatkowych czynników wyboru oferty. To jest tylko taka moja uwaga, bo no tutaj jest specyfika zamówienia jest dość, dość trudna i wydaje mi się, że takie jednoznaczne, jednoznaczne ustalenie parametrów bez większej dyskusji, dlatego że też musimy jeszcze powiedzieć, no mamy niektóre uliczki gminne, że tak powiem, gdzie, gdzie no też te parametry, jeśli chodzi o oświetlenie, też są różne i też godzinowe, jakby tylko i wyłącznie parametr godzinowy no nie zawsze jest najlepszym rozwiązaniem, dlatego że są ulice, gdzie powiedzmy ta jasność nie jest potrzebna w takim stopniu, jak choćby ulice, na których jest większy ruch komunikacyjny, gdzie jest większa konieczność odpowiedniego oświetlenia. Znamy miasta też takie, które gdzieś tam w ogóle wygaszały oświetlenie na niektórych ulicach, twierdząc, że właściwie ruch lokalny zamiera i generalnie rzecz biorąc nie są one potrzebne. Tutaj to sterowanie takie już bardziej inteligentne dawałoby nam jeszcze większe oszczędności. Tylko taka moja uwaga. Tak jak mówię, samo postępowanie jest trudne, bo przedmiot zamówienia wymaga też i specyficznej wiedzy fachowej, która tutaj powinna być przedstawiona powiem szczerze przez osobę, która ten przetarg pod względem tutaj, jeśli chodzi o opis przedmiotu </w:t>
      </w:r>
      <w:r>
        <w:rPr>
          <w:rFonts w:ascii="Trebuchet MS;sans-serif" w:hAnsi="Trebuchet MS;sans-serif"/>
        </w:rPr>
        <w:lastRenderedPageBreak/>
        <w:t xml:space="preserve">zamówienia, po prostu przygotowała. </w:t>
      </w:r>
    </w:p>
    <w:p w14:paraId="2E4E39B0"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0A07F34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Państwa, ja może tylko się odniosę. Ja nie przypominam sobie, żeby w historii gminy kiedykolwiek pracownicy gminy prezentowali jakieś założenia i wyjaśniali, w ogóle gdziekolwiek, że tak powiem, w Polsce wyjaśniali jakby opis przedmiotu zamówienia. Opis przedmiotu zamówienia wyjaśnia się, proszę mi na razie jeszcze nie przerywać, wyjaśnia się, wyjaśnia się zgodnie z prawem zamówień publicznych, dokumentacja przetargowa została, proszę Państwa, przygotowana przez wysokiej klasy specjalistów, bo gmina ma aktualnie zatrudnionego specjalistę, który posiada uprawnienia inspektora nadzoru budowlanego również w zakresie projektowania instalacji elektrycznych, czego nigdy nie było w tej gminie, jeśli chodzi o zatrudnienie na etat takiej osoby, aktualnie taka osoba jest zatrudniona w Urzędzie Gminy i naprawdę wskazywanie, że nie przeanalizowała ta osoba jakichś parametrów czy też nie zostało to wykonane, jest bardzo daleko idące. Proszę mi wierzyć, wszystko zostało doskonale przeanalizowane, wymierzone i opis przedmiotu zamówienia został skonstruowany w taki sposób, żeby zamawiający osiągnął najwyższą jakość za możliwie najbardziej racjonalne pieniądze wydane na ten cel. </w:t>
      </w:r>
    </w:p>
    <w:p w14:paraId="6E0C9234" w14:textId="77777777" w:rsidR="0040051B" w:rsidRDefault="0040051B" w:rsidP="0040051B">
      <w:pPr>
        <w:pStyle w:val="Nagwek3"/>
        <w:rPr>
          <w:rFonts w:ascii="Trebuchet MS;sans-serif" w:hAnsi="Trebuchet MS;sans-serif"/>
        </w:rPr>
      </w:pPr>
      <w:r>
        <w:rPr>
          <w:rFonts w:ascii="Trebuchet MS;sans-serif" w:hAnsi="Trebuchet MS;sans-serif"/>
        </w:rPr>
        <w:t xml:space="preserve">Andrzej Zaręba (Radny Gminy Raszyn) </w:t>
      </w:r>
    </w:p>
    <w:p w14:paraId="7351C38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Proszę Państwa, ja w swej wypowiedzi nie wnioskowałem o to, żeby każdy przetarg czy też każdą specyfikację istotnych warunków zamówienia była prezentowana przez pracownika merytorycznego, czy też osobę ją przygotowującą, mnie chodziło o taką rozmowę na że tak powiem, pożytek dzisiejszej dyskusji. Skoro już do takiej dyskusji dochodzi, no to chcielibyśmy, chcielibyśmy wiedzieć więcej i myślę, że uwiarygodniłoby to jeszcze bardziej stanowisko zamawiającego odnośnie parametrów, jakie zawarł w zamówieniu przetargu. W związku z tym to była moja uwaga. Ja nie w absolutnie nie uważam za celowe, żeby za każdym razem no niemalże pracownik, zamawiającego, pracownik merytoryczny miał się tłumaczyć z tego, dlaczego przyjął takie, a nie inne wartości w zamówieniu. To, że tak powiem, tyczy się tylko i wyłącznie potrzeb dzisiejszej dyskusji, można by było zadać bardziej szczegółowe pytania i otrzymać bardziej szczegółowe, a przez to i bardziej wiarygodną odpowiedź. Dziękuję. </w:t>
      </w:r>
    </w:p>
    <w:p w14:paraId="22C829BB"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73F5AA3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 toku pytań i odpowiedzi padło 74 pytania od oferentów i tyleż odpowiedzi. Nie, to nie jest dużo, znam przypadki, gdzie było trzy razy więcej i spodziewaliśmy się znacząco więcej. Dlaczego przyjęliśmy takie wytyczne? Pani Wójt na wstępie już to powiedziała, otóż jest takie coś w Ministerstwie Infrastruktury jak wytyczne projektowania urządzeń do </w:t>
      </w:r>
      <w:r>
        <w:rPr>
          <w:rFonts w:ascii="Trebuchet MS;sans-serif" w:hAnsi="Trebuchet MS;sans-serif"/>
        </w:rPr>
        <w:lastRenderedPageBreak/>
        <w:t xml:space="preserve">oświetlenia dróg. Każdy projektant, który projektuje, projektuje zgodnie z tymi wytycznymi. Czy zatem było zasadnym obniżenie parametrów do 120 lm/W? Nie, nie było. </w:t>
      </w:r>
    </w:p>
    <w:p w14:paraId="32911F62"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46DCD0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Chciałabym zwrócić jeszcze uwagę na zapis specyfikacji warunków zamówienia, bo tutaj, mówiąc, mówiąc szczerze, jestem troszkę zaniepokojona, bo my mamy do wydania bardzo dużo pieniędzy, natomiast mamy do zrobienia 3896 punktów, przynajmniej to wynika, przed chwilą Pan mi to powiedział, sprawdziłam, dokładnie tyle jest, mamy w specyfikacji przedmiot opisany bardzo szeroko, natomiast zdolności techniczne i zawodowe, pkt 724, strona 6 mówi, że w zakresie posiadanego doświadczenia i w zakresie osób zdolnych do wykonania zamówienia, mamy takie wymagania, że tylko jeden kierownik budowy i jedna osoba projektanta, jeszcze uwaga, powyższe warunki mogą być spełnione przez jedną osobę i bardzo wyśrubowane warunki, jak również jeden brygadzista, dwie osoby... Bardzo małe wymagania? Jedna osoba brygadzista, właśnie bardzo mało wyśrubowane i dlatego, i dlatego też, dlatego też obawiam się, czy... czy to w ogóle zostanie wykonane. Dwie osoby elektromonter, jedna osoba operator. To jest minimum, to jest minimum? </w:t>
      </w:r>
    </w:p>
    <w:p w14:paraId="035FDBB1"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0F7BCDB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Pani Tereso, ale Pani Tereso, Pani myli pojęcia, to nie jest to, że ten człowiek realizuje zamówienie tymi osobami. On, żeby zdobyć zamówienie, musi wykazać, że w swoim zespole posiada minimum... </w:t>
      </w:r>
    </w:p>
    <w:p w14:paraId="1B90036F"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7EE068E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Co najmniej, co najmniej, ale proszę Pani, ja nie mylę, ja to czytam, co najmniej musi wykazać. </w:t>
      </w:r>
    </w:p>
    <w:p w14:paraId="02254CE0"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6C02D0A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Tak, ale to nie oznacza, że to są osoby, które tylko te realizują to zamówienie. </w:t>
      </w:r>
    </w:p>
    <w:p w14:paraId="430BF8CE"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D54C8BC" w14:textId="77777777" w:rsidR="0040051B" w:rsidRDefault="0040051B" w:rsidP="0040051B">
      <w:pPr>
        <w:pStyle w:val="Tekstpodstawowy"/>
        <w:rPr>
          <w:rFonts w:ascii="Trebuchet MS;sans-serif" w:hAnsi="Trebuchet MS;sans-serif"/>
        </w:rPr>
      </w:pPr>
      <w:r>
        <w:rPr>
          <w:rFonts w:ascii="Trebuchet MS;sans-serif" w:hAnsi="Trebuchet MS;sans-serif"/>
        </w:rPr>
        <w:t xml:space="preserve">Ale ja to rozumiem. </w:t>
      </w:r>
    </w:p>
    <w:p w14:paraId="78A59C3A"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0467454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On musi zrealizować zamówienie. </w:t>
      </w:r>
    </w:p>
    <w:p w14:paraId="08DA4190"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811F9B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to rozumiem, ale my mamy właśnie bardzo te wymagania moim zdaniem za niskie. </w:t>
      </w:r>
    </w:p>
    <w:p w14:paraId="24A4E6FA"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653DB8F8" w14:textId="77777777" w:rsidR="0040051B" w:rsidRDefault="0040051B" w:rsidP="0040051B">
      <w:pPr>
        <w:pStyle w:val="Tekstpodstawowy"/>
        <w:rPr>
          <w:rFonts w:ascii="Trebuchet MS;sans-serif" w:hAnsi="Trebuchet MS;sans-serif"/>
        </w:rPr>
      </w:pPr>
      <w:r>
        <w:rPr>
          <w:rFonts w:ascii="Trebuchet MS;sans-serif" w:hAnsi="Trebuchet MS;sans-serif"/>
        </w:rPr>
        <w:t>Znaczy no to w tym momencie Pani... no widzi Pani, tutaj mam zarzut, że</w:t>
      </w:r>
      <w:proofErr w:type="gramStart"/>
      <w:r>
        <w:rPr>
          <w:rFonts w:ascii="Trebuchet MS;sans-serif" w:hAnsi="Trebuchet MS;sans-serif"/>
        </w:rPr>
        <w:t>...</w:t>
      </w:r>
      <w:proofErr w:type="gramEnd"/>
      <w:r>
        <w:rPr>
          <w:rFonts w:ascii="Trebuchet MS;sans-serif" w:hAnsi="Trebuchet MS;sans-serif"/>
        </w:rPr>
        <w:t xml:space="preserve"> że ograniczam konkurencję, a w tym momencie... </w:t>
      </w:r>
    </w:p>
    <w:p w14:paraId="0BEDEC1F"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4188159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ja mam, ja mam swoje zdanie, proszę Pani, na ten temat, proszę mnie nie identyfikować, bo ja jestem, ja jestem osobą niezależną i mam prawo do własnego zdania jako Radna, zauważyłam warunki techniczne, zawodowe, to uważam, proszę nie wbijać mi, że ja tego nie rozumiem, bo ja doskonale to rozumiem i uważam, że naprawdę to, te wymagania, które przeczytałam, przy tych założeniach, które przeczytałam, to są wymagania minimalne, co najmniej jedna osoba. Jeszcze chciałam, proszę Pani, powiedzieć, że my nie działamy w zmowie ani z Panem Wieteską, ani z Panem Zarębą, tylko my niezależnie zwołaliśmy to posiedzenie, żeby porozmawiać, podyskutować i to tak proszę to postrzegać. </w:t>
      </w:r>
    </w:p>
    <w:p w14:paraId="1CB006E9"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2805EB1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ja oczywiście tak to postrzegam, znaczy proszę Państwa, w procedurze zamówień publicznych ja wielokrotnie spotykałam się z również wnioskami na etapie SWZ-u wykonawców, którzy wskazywali zamawiającemu, że zbyt łagodnie konstruuje opis przedmiotu zamówienia co do wymagań podmiotowych, czy to wiedzy i doświadczenia, czy zdolności technicznych, czy też sytuacji finansowej, oczywiście tutaj zamawiający mógł postawić bardziej rygorystyczne zadania, znaczy bardziej rygorystyczne wymagania, natomiast no przyjęliśmy założenie, że nie ma takiej potrzeby, no mam nadzieję, że no teraz weryfikujemy oferty, weryfikujemy wykonawców, oni będą musieli przedkładając wyjaśnienia rażąco niskiej ceny wytłumaczyć się, tak jak powiedziałam, obecne też przepisy zresztą są takie, które wyraźnie wskazują, że wykonawca musi przedłożyć dowody. Każdy z potencjalnych innych wykonawców, jeżeli nie będzie skutecznego zastrzeżenia tajemnicy przedsiębiorstwa, będzie mógł zapoznać się z tymi wyjaśnieniami oferentów co do ceny rażąco niskiej. Jeżeli w ich ocenie nasza ocena będzie niewłaściwa, to na pewno wniesie odwołanie i to wskaże. Zresztą, proszę Państwa, ja wielokrotnie też spotykałam się, doradzając zamawiającym publicznym, że wykonawcy na etapie oceny ofert wręcz jakby donosili, no to trudno mówić, że to jest od nas, ale informowali zamawiających publicznych, że np. wykonawca tutaj na pewno oferuje coś nieprawidłowego czy też wyjaśnienie jego rażąco niskiej ceny jest nieprawidłowe, bo np. takich ofert się od producentów nie jest w stanie uzyskać. To jest standardowa praktyka i każdy zamawiający publiczny, proszę mi wierzyć, będzie to wnikliwie badać, Urząd Gminy również będzie wnikliwie badać takie wyjaśnienia również co do zakresu zastrzeżeń tajemnicy przedsiębiorstwa, tutaj też KIO </w:t>
      </w:r>
      <w:r>
        <w:rPr>
          <w:rFonts w:ascii="Trebuchet MS;sans-serif" w:hAnsi="Trebuchet MS;sans-serif"/>
        </w:rPr>
        <w:lastRenderedPageBreak/>
        <w:t xml:space="preserve">bardzo rygorystycznie podchodzi do prawidłowości zastrzeżeń tajemnicy przedsiębiorstwa, bo zasadą główną postępowania o udzielenie zamówienia publicznego jest jawność i już od kilku lat, zresztą nawet po ostatnim wyroku Trybunału tutaj w Strasburgu w przedmiocie skargi dotyczącej tajemnicy przedsiębiorstwa, w której również uczestniczyłam, w tym procesie, proszę Państwa, bardzo jakby mocno podkreśla udowodnienie tajemnicy przedsiębiorstwa chociażby w kontekście dowodów i wartości ekonomicznej jakby braku odtajnienia tajemnicy. Każde zastrzeżenie tajemnicy przedsiębiorstwa wykonawca musi udowodnić, że ponosi szkodę i to musi być bardzo precyzyjnie udowodnione. Jeżeli wykonawca nie udowodni temu zamawiającemu, na pewno będziemy odtajniać, czy to wyjaśnienia rażąco niskiej ceny i poszczególni wykonawcy będą mieć pełną jasność do tego, co znajduje się w dokumentacji przetargowej. </w:t>
      </w:r>
    </w:p>
    <w:p w14:paraId="0617BD87"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57CE890E"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Tak, ja bardzo dziękuję Państwu za... mimo wakacji za tak liczny udział w Komisji, której czułem się prowodyrem. Dziękuję bardzo. </w:t>
      </w:r>
    </w:p>
    <w:p w14:paraId="296CD3F3"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4F0BE067" w14:textId="77777777" w:rsidR="0040051B" w:rsidRDefault="0040051B" w:rsidP="0040051B">
      <w:pPr>
        <w:pStyle w:val="Tekstpodstawowy"/>
        <w:rPr>
          <w:rFonts w:ascii="Trebuchet MS;sans-serif" w:hAnsi="Trebuchet MS;sans-serif"/>
        </w:rPr>
      </w:pPr>
      <w:r>
        <w:rPr>
          <w:rFonts w:ascii="Trebuchet MS;sans-serif" w:hAnsi="Trebuchet MS;sans-serif"/>
        </w:rPr>
        <w:t>Proszę tak tego nie pojmować, dlatego że my jesteśmy, myślę, że to jest</w:t>
      </w:r>
      <w:proofErr w:type="gramStart"/>
      <w:r>
        <w:rPr>
          <w:rFonts w:ascii="Trebuchet MS;sans-serif" w:hAnsi="Trebuchet MS;sans-serif"/>
        </w:rPr>
        <w:t>...</w:t>
      </w:r>
      <w:proofErr w:type="gramEnd"/>
      <w:r>
        <w:rPr>
          <w:rFonts w:ascii="Trebuchet MS;sans-serif" w:hAnsi="Trebuchet MS;sans-serif"/>
        </w:rPr>
        <w:t xml:space="preserve"> że tylko żartobliwie. Dobrze, Pan, jak się Pan nazywa? Proszę się przedstawić. Pan Krzysztof Dziekański, Sołtys, tak? Proszę do mikrofonu. Tak. Czy jeszcze do tego punktu Pan chce, tak? </w:t>
      </w:r>
    </w:p>
    <w:p w14:paraId="15ACA211" w14:textId="77777777" w:rsidR="0040051B" w:rsidRDefault="0040051B" w:rsidP="0040051B">
      <w:pPr>
        <w:pStyle w:val="Nagwek3"/>
        <w:rPr>
          <w:rFonts w:ascii="Trebuchet MS;sans-serif" w:hAnsi="Trebuchet MS;sans-serif"/>
        </w:rPr>
      </w:pPr>
      <w:r>
        <w:rPr>
          <w:rFonts w:ascii="Trebuchet MS;sans-serif" w:hAnsi="Trebuchet MS;sans-serif"/>
        </w:rPr>
        <w:t xml:space="preserve">Krzysztof Dziekański (Sołtys Sołectwa Sękocin Stary) </w:t>
      </w:r>
    </w:p>
    <w:p w14:paraId="1AD2271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chciałbym spytać, co będzie z takimi fragmentami ulic, jak jest ulica Graniczna w Sękocinie Starym? I tam jest, była przebudowa, bo ten węzeł tam, znaczy była przebudowa tej ulicy i tam są słupy wstawione, bo tam mieszkają mieszkańcy, ale nie ma lamp na tych słupach. Czy będą? </w:t>
      </w:r>
    </w:p>
    <w:p w14:paraId="0B317632"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0390066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To zadanie to jest wymiana istniejącego oświetlenia. </w:t>
      </w:r>
    </w:p>
    <w:p w14:paraId="47534828" w14:textId="77777777" w:rsidR="0040051B" w:rsidRDefault="0040051B" w:rsidP="0040051B">
      <w:pPr>
        <w:pStyle w:val="Nagwek3"/>
        <w:rPr>
          <w:rFonts w:ascii="Trebuchet MS;sans-serif" w:hAnsi="Trebuchet MS;sans-serif"/>
        </w:rPr>
      </w:pPr>
      <w:r>
        <w:rPr>
          <w:rFonts w:ascii="Trebuchet MS;sans-serif" w:hAnsi="Trebuchet MS;sans-serif"/>
        </w:rPr>
        <w:t xml:space="preserve">Krzysztof Dziekański (Sołtys Sołectwa Sękocin Stary) </w:t>
      </w:r>
    </w:p>
    <w:p w14:paraId="61040816"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No dobrze, a ja już z pół roku albo więcej złożyłem wniosek o zainstalowania tam tych lamp na tych... </w:t>
      </w:r>
    </w:p>
    <w:p w14:paraId="72B720DC"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7674953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Przepraszam, proszę odpowiadać do mikrofonu. </w:t>
      </w:r>
    </w:p>
    <w:p w14:paraId="718CBA56"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3ED57C5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Oczywiście kwestia, Panie Krzysztofie, ewentualnie dodatkowego zadania, które miałoby być realizowane, natomiast w ramach tego zadania nie możemy tego zrealizować. </w:t>
      </w:r>
    </w:p>
    <w:p w14:paraId="1F0FDC44" w14:textId="77777777" w:rsidR="0040051B" w:rsidRDefault="0040051B" w:rsidP="0040051B">
      <w:pPr>
        <w:pStyle w:val="Nagwek3"/>
        <w:rPr>
          <w:rFonts w:ascii="Trebuchet MS;sans-serif" w:hAnsi="Trebuchet MS;sans-serif"/>
        </w:rPr>
      </w:pPr>
      <w:r>
        <w:rPr>
          <w:rFonts w:ascii="Trebuchet MS;sans-serif" w:hAnsi="Trebuchet MS;sans-serif"/>
        </w:rPr>
        <w:t xml:space="preserve">Krzysztof Dziekański (Sołtys Sołectwa Sękocin Stary) </w:t>
      </w:r>
    </w:p>
    <w:p w14:paraId="3E81DB3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będzie to robione? </w:t>
      </w:r>
    </w:p>
    <w:p w14:paraId="16C2D360"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4B33C4E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w:t>
      </w:r>
    </w:p>
    <w:p w14:paraId="1C164A4F"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1E2D717F"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 jeszcze są pytania? Pan Sołtys Rzepka, proszę. </w:t>
      </w:r>
    </w:p>
    <w:p w14:paraId="5067E2D6"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3C76137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mam jeszcze jedno </w:t>
      </w:r>
      <w:proofErr w:type="gramStart"/>
      <w:r>
        <w:rPr>
          <w:rFonts w:ascii="Trebuchet MS;sans-serif" w:hAnsi="Trebuchet MS;sans-serif"/>
        </w:rPr>
        <w:t>pytanko,</w:t>
      </w:r>
      <w:proofErr w:type="gramEnd"/>
      <w:r>
        <w:rPr>
          <w:rFonts w:ascii="Trebuchet MS;sans-serif" w:hAnsi="Trebuchet MS;sans-serif"/>
        </w:rPr>
        <w:t xml:space="preserve"> czy kolor oświetlenia będzie taki jak Pan Dariusz, Radny Dariusz Wieteska będzie pokazywał? Czy to, czy będzie to oświetlenie typu dziennego, czy takie żółte? Czy Państwo robili... </w:t>
      </w:r>
    </w:p>
    <w:p w14:paraId="18D4BEE1" w14:textId="77777777" w:rsidR="0040051B" w:rsidRDefault="0040051B" w:rsidP="0040051B">
      <w:pPr>
        <w:pStyle w:val="Nagwek3"/>
        <w:rPr>
          <w:rFonts w:ascii="Trebuchet MS;sans-serif" w:hAnsi="Trebuchet MS;sans-serif"/>
        </w:rPr>
      </w:pPr>
      <w:r>
        <w:rPr>
          <w:rFonts w:ascii="Trebuchet MS;sans-serif" w:hAnsi="Trebuchet MS;sans-serif"/>
        </w:rPr>
        <w:t xml:space="preserve">Dariusz Wieteska (Radny Gminy Raszyn) </w:t>
      </w:r>
    </w:p>
    <w:p w14:paraId="34AB75A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Na żarówce jest 3000 K, tak? </w:t>
      </w:r>
    </w:p>
    <w:p w14:paraId="30CCB506"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3849739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3000 K. 4000 to jest światło dzienne. </w:t>
      </w:r>
    </w:p>
    <w:p w14:paraId="74E4E5A2"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0C4A8060" w14:textId="77777777" w:rsidR="0040051B" w:rsidRDefault="0040051B" w:rsidP="0040051B">
      <w:pPr>
        <w:pStyle w:val="Tekstpodstawowy"/>
        <w:rPr>
          <w:rFonts w:ascii="Trebuchet MS;sans-serif" w:hAnsi="Trebuchet MS;sans-serif"/>
        </w:rPr>
      </w:pPr>
      <w:r>
        <w:rPr>
          <w:rFonts w:ascii="Trebuchet MS;sans-serif" w:hAnsi="Trebuchet MS;sans-serif"/>
        </w:rPr>
        <w:t xml:space="preserve">4000 to jest światło neutralne. </w:t>
      </w:r>
    </w:p>
    <w:p w14:paraId="212B948E"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1FEECF79"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Znaczy neutralne, no i czy Państwo po prostu robili jakieś badania w tym kierunku, jak to oświetlenie będzie bardziej skuteczne, czy będzie takie bardziej żółte, czy takie bardziej neutralne? </w:t>
      </w:r>
    </w:p>
    <w:p w14:paraId="279A1E2A"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5E83F67D" w14:textId="77777777" w:rsidR="0040051B" w:rsidRDefault="0040051B" w:rsidP="0040051B">
      <w:pPr>
        <w:pStyle w:val="Tekstpodstawowy"/>
        <w:rPr>
          <w:rFonts w:ascii="Trebuchet MS;sans-serif" w:hAnsi="Trebuchet MS;sans-serif"/>
        </w:rPr>
      </w:pPr>
      <w:r>
        <w:rPr>
          <w:rFonts w:ascii="Trebuchet MS;sans-serif" w:hAnsi="Trebuchet MS;sans-serif"/>
        </w:rPr>
        <w:t xml:space="preserve">Kierowaliśmy się zapisami certyfikacji Dark </w:t>
      </w:r>
      <w:proofErr w:type="spellStart"/>
      <w:r>
        <w:rPr>
          <w:rFonts w:ascii="Trebuchet MS;sans-serif" w:hAnsi="Trebuchet MS;sans-serif"/>
        </w:rPr>
        <w:t>Sky</w:t>
      </w:r>
      <w:proofErr w:type="spellEnd"/>
      <w:r>
        <w:rPr>
          <w:rFonts w:ascii="Trebuchet MS;sans-serif" w:hAnsi="Trebuchet MS;sans-serif"/>
        </w:rPr>
        <w:t xml:space="preserve">, czyli przepisami, które w tej chwili w Europie Zachodniej wchodzą, w przyszłości także zapewne i u nas będzie mocny nacisk na to kładziony. Przykładowo miasto stołeczne Warszawa, Warszawa przy wymianie około </w:t>
      </w:r>
      <w:proofErr w:type="gramStart"/>
      <w:r>
        <w:rPr>
          <w:rFonts w:ascii="Trebuchet MS;sans-serif" w:hAnsi="Trebuchet MS;sans-serif"/>
        </w:rPr>
        <w:t>80  000</w:t>
      </w:r>
      <w:proofErr w:type="gramEnd"/>
      <w:r>
        <w:rPr>
          <w:rFonts w:ascii="Trebuchet MS;sans-serif" w:hAnsi="Trebuchet MS;sans-serif"/>
        </w:rPr>
        <w:t xml:space="preserve"> swoich opraw także kierowała się zapisami tegoż certyfikatu. Tam jest mowa właśnie o barwie światła ciepłej 3000 K ±10%, jest mowa o odpowiednim ustawieniu </w:t>
      </w:r>
      <w:r>
        <w:rPr>
          <w:rFonts w:ascii="Trebuchet MS;sans-serif" w:hAnsi="Trebuchet MS;sans-serif"/>
        </w:rPr>
        <w:lastRenderedPageBreak/>
        <w:t xml:space="preserve">oprawy, jest mowa o nie tzw. lśnieniu fasad budynków itd., itd. </w:t>
      </w:r>
    </w:p>
    <w:p w14:paraId="07941352"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56B5F89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Wie Pan, może na Zachodzie mają mniejsze odległości między słupami oświetleniowymi, to też jest, też jest... </w:t>
      </w:r>
    </w:p>
    <w:p w14:paraId="1E0DD354"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137112A3" w14:textId="77777777" w:rsidR="0040051B" w:rsidRDefault="0040051B" w:rsidP="0040051B">
      <w:pPr>
        <w:pStyle w:val="Tekstpodstawowy"/>
        <w:rPr>
          <w:rFonts w:ascii="Trebuchet MS;sans-serif" w:hAnsi="Trebuchet MS;sans-serif"/>
        </w:rPr>
      </w:pPr>
      <w:r>
        <w:rPr>
          <w:rFonts w:ascii="Trebuchet MS;sans-serif" w:hAnsi="Trebuchet MS;sans-serif"/>
        </w:rPr>
        <w:t xml:space="preserve">Dla ludzi i dla przyrody. </w:t>
      </w:r>
    </w:p>
    <w:p w14:paraId="73E4B7E0" w14:textId="77777777" w:rsidR="0040051B" w:rsidRDefault="0040051B" w:rsidP="0040051B">
      <w:pPr>
        <w:pStyle w:val="Nagwek3"/>
        <w:rPr>
          <w:rFonts w:ascii="Trebuchet MS;sans-serif" w:hAnsi="Trebuchet MS;sans-serif"/>
        </w:rPr>
      </w:pPr>
      <w:r>
        <w:rPr>
          <w:rFonts w:ascii="Trebuchet MS;sans-serif" w:hAnsi="Trebuchet MS;sans-serif"/>
        </w:rPr>
        <w:t xml:space="preserve">Jarosław Aranowski (Przewodniczący Rady Gminy Raszyn) </w:t>
      </w:r>
    </w:p>
    <w:p w14:paraId="286F033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Panie Jerzy, jakby ja tutaj chciałem Panu powiedzieć </w:t>
      </w:r>
      <w:proofErr w:type="gramStart"/>
      <w:r>
        <w:rPr>
          <w:rFonts w:ascii="Trebuchet MS;sans-serif" w:hAnsi="Trebuchet MS;sans-serif"/>
        </w:rPr>
        <w:t>à  propos</w:t>
      </w:r>
      <w:proofErr w:type="gramEnd"/>
      <w:r>
        <w:rPr>
          <w:rFonts w:ascii="Trebuchet MS;sans-serif" w:hAnsi="Trebuchet MS;sans-serif"/>
        </w:rPr>
        <w:t xml:space="preserve"> tych </w:t>
      </w:r>
      <w:proofErr w:type="spellStart"/>
      <w:r>
        <w:rPr>
          <w:rFonts w:ascii="Trebuchet MS;sans-serif" w:hAnsi="Trebuchet MS;sans-serif"/>
        </w:rPr>
        <w:t>oświetleń</w:t>
      </w:r>
      <w:proofErr w:type="spellEnd"/>
      <w:r>
        <w:rPr>
          <w:rFonts w:ascii="Trebuchet MS;sans-serif" w:hAnsi="Trebuchet MS;sans-serif"/>
        </w:rPr>
        <w:t xml:space="preserve">, my u nas, tam, gdzie ja mieszkam, tak było na 3 czy 4 ulicach robione oświetlenie </w:t>
      </w:r>
      <w:proofErr w:type="spellStart"/>
      <w:r>
        <w:rPr>
          <w:rFonts w:ascii="Trebuchet MS;sans-serif" w:hAnsi="Trebuchet MS;sans-serif"/>
        </w:rPr>
        <w:t>ledowe</w:t>
      </w:r>
      <w:proofErr w:type="spellEnd"/>
      <w:r>
        <w:rPr>
          <w:rFonts w:ascii="Trebuchet MS;sans-serif" w:hAnsi="Trebuchet MS;sans-serif"/>
        </w:rPr>
        <w:t xml:space="preserve"> i mieszkańcy, no jeszcze w poprzedniej kadencji i mieszkańcy zwrócili się do mnie z prośbą właśnie, żeby ta temperatura tych lamp była jak najniższa. I to wynika z tego, że jak są... trochę inaczej jest może w mieście, tak, gdzie mamy jakieś budynki duże, wysokie, a inaczej jest na wsi, gdzie te lampy stoją przy domach, świecą, po części widoczne są z okien, wtedy dużo łatwiej jest w cudzysłowie zasnąć, nie trzeba zaciągać jakichś kotar, jak te lampy są bardziej żółte, tak mówiąc kolokwialnie, tak, czyli ta temperatura tego światła jest mniejsza, właśnie na poziomie poniżej nawet 3000 K. I wtedy u nas się udało, bo one pierwotnie, tutaj Pan Wójt powinien potwierdzić, było zaprogramowane, zaprojektowane na większy, zamontowano takie i nikt nie zgłasza, wręcz przeciwnie, jak nastąpiła awaria jednej z tych lamp i chwilowo zamontowano lampę taką, która tam miała chyba ze 6000, bo to było ewidentnie widać, to natychmiast, natychmiast miałem telefony od mieszkańców, żeby tak nie było, bo coś tu jest nie, tak. Więc mówię, moim zdaniem mieszkańcy wolą taką temperaturę, tak jak tutaj Pan Radny Wieteska powiedział, że jemu to akurat pasuje, tak i myślę, że mieszkańcom, tak, żeby była, ciepła, tak. </w:t>
      </w:r>
    </w:p>
    <w:p w14:paraId="45DB0BC1" w14:textId="77777777" w:rsidR="0040051B" w:rsidRDefault="0040051B" w:rsidP="0040051B">
      <w:pPr>
        <w:pStyle w:val="Nagwek3"/>
        <w:rPr>
          <w:rFonts w:ascii="Trebuchet MS;sans-serif" w:hAnsi="Trebuchet MS;sans-serif"/>
        </w:rPr>
      </w:pPr>
      <w:r>
        <w:rPr>
          <w:rFonts w:ascii="Trebuchet MS;sans-serif" w:hAnsi="Trebuchet MS;sans-serif"/>
        </w:rPr>
        <w:t xml:space="preserve">Jerzy Rzepka (Sołtys Sołectwa Janki) </w:t>
      </w:r>
    </w:p>
    <w:p w14:paraId="7F5EBC7B"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no mi tylko właśnie chodziło o to, czy taki kolor, czy... czy inny. No ja wiem, u rodziców, rodzice mają naprzeciwko okna lampę na Szkolnej, także... </w:t>
      </w:r>
    </w:p>
    <w:p w14:paraId="7071C4EC" w14:textId="77777777" w:rsidR="0040051B" w:rsidRDefault="0040051B" w:rsidP="0040051B">
      <w:pPr>
        <w:pStyle w:val="Nagwek3"/>
        <w:rPr>
          <w:rFonts w:ascii="Trebuchet MS;sans-serif" w:hAnsi="Trebuchet MS;sans-serif"/>
        </w:rPr>
      </w:pPr>
      <w:r>
        <w:rPr>
          <w:rFonts w:ascii="Trebuchet MS;sans-serif" w:hAnsi="Trebuchet MS;sans-serif"/>
        </w:rPr>
        <w:t xml:space="preserve">Bogumiła Stępińska-Gniadek (Wójt Gminy Raszyn) </w:t>
      </w:r>
    </w:p>
    <w:p w14:paraId="579C96E1" w14:textId="77777777" w:rsidR="0040051B" w:rsidRDefault="0040051B" w:rsidP="0040051B">
      <w:pPr>
        <w:pStyle w:val="Tekstpodstawowy"/>
        <w:rPr>
          <w:rFonts w:ascii="Trebuchet MS;sans-serif" w:hAnsi="Trebuchet MS;sans-serif"/>
        </w:rPr>
      </w:pPr>
      <w:r>
        <w:rPr>
          <w:rFonts w:ascii="Trebuchet MS;sans-serif" w:hAnsi="Trebuchet MS;sans-serif"/>
        </w:rPr>
        <w:t xml:space="preserve">Ja chciałam tylko też Państwu powiedzieć, że te standardy europejskie, którymi też się tutaj kierowaliśmy, nawet są tak daleko posunięte, że te parametry, które są zaproponowane, one są też brane po to, żeby mniej owadów przyciągać i ich zabijać, tak, bo to też jakby temu ma służyć. Więc proszę Państwa, to są takie rzeczy, które naprawdę w tej chwili są jakby zbadane i my bazowaliśmy, proszę mi wierzyć, na najwyższych standardach. </w:t>
      </w:r>
    </w:p>
    <w:p w14:paraId="2D552D66" w14:textId="77777777" w:rsidR="0040051B" w:rsidRDefault="0040051B" w:rsidP="0040051B">
      <w:pPr>
        <w:pStyle w:val="Nagwek3"/>
        <w:rPr>
          <w:rFonts w:ascii="Trebuchet MS;sans-serif" w:hAnsi="Trebuchet MS;sans-serif"/>
        </w:rPr>
      </w:pPr>
      <w:r>
        <w:rPr>
          <w:rFonts w:ascii="Trebuchet MS;sans-serif" w:hAnsi="Trebuchet MS;sans-serif"/>
        </w:rPr>
        <w:lastRenderedPageBreak/>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37BB7EF7" w14:textId="77777777" w:rsidR="0040051B" w:rsidRDefault="0040051B" w:rsidP="0040051B">
      <w:pPr>
        <w:pStyle w:val="Tekstpodstawowy"/>
        <w:rPr>
          <w:rFonts w:ascii="Trebuchet MS;sans-serif" w:hAnsi="Trebuchet MS;sans-serif"/>
        </w:rPr>
      </w:pPr>
      <w:r>
        <w:rPr>
          <w:rFonts w:ascii="Trebuchet MS;sans-serif" w:hAnsi="Trebuchet MS;sans-serif"/>
        </w:rPr>
        <w:t xml:space="preserve">Czy ktoś chce jeszcze zabrać? Pani Ania jeszcze. </w:t>
      </w:r>
    </w:p>
    <w:p w14:paraId="2F02AC90" w14:textId="77777777" w:rsidR="0040051B" w:rsidRDefault="0040051B" w:rsidP="0040051B">
      <w:pPr>
        <w:pStyle w:val="Nagwek3"/>
        <w:rPr>
          <w:rFonts w:ascii="Trebuchet MS;sans-serif" w:hAnsi="Trebuchet MS;sans-serif"/>
        </w:rPr>
      </w:pPr>
      <w:r>
        <w:rPr>
          <w:rFonts w:ascii="Trebuchet MS;sans-serif" w:hAnsi="Trebuchet MS;sans-serif"/>
        </w:rPr>
        <w:t xml:space="preserve">Anna Chojnacka (Radna Gminy Raszyn) </w:t>
      </w:r>
    </w:p>
    <w:p w14:paraId="14A2DA3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Nie, ja chciałam tylko jedną taką rzecz powiedzieć, że mamy taką sytuację na Sękocinie przy </w:t>
      </w:r>
      <w:proofErr w:type="spellStart"/>
      <w:r>
        <w:rPr>
          <w:rFonts w:ascii="Trebuchet MS;sans-serif" w:hAnsi="Trebuchet MS;sans-serif"/>
        </w:rPr>
        <w:t>Panattoni</w:t>
      </w:r>
      <w:proofErr w:type="spellEnd"/>
      <w:r>
        <w:rPr>
          <w:rFonts w:ascii="Trebuchet MS;sans-serif" w:hAnsi="Trebuchet MS;sans-serif"/>
        </w:rPr>
        <w:t xml:space="preserve">, gdzie są lampy założone i one są bardzo jasno świecą i wiem, że mieszkańcy zgłaszają to, że to bardzo przeszkadza, więc myślę, że ta temperatura tego oświetlenia, tak, czy moc jest tutaj bardzo istotna. To pewnie Pan też wie, bo nie wiem, czy do Pana też zgłaszano takie uwagi. Natomiast faktycznie z jednej strony jest to ze względów bezpieczeństwa, bo stacja benzynowa i obiekt o dużym zasięgu publicznym, tak, który pracuje całą dobę, a z drugiej strony faktycznie tym mieszkańcom, którzy tam mieszkają z boku, jest... jest to dla nich uciążliwe. </w:t>
      </w:r>
    </w:p>
    <w:p w14:paraId="46996763" w14:textId="77777777" w:rsidR="0040051B" w:rsidRDefault="0040051B" w:rsidP="0040051B">
      <w:pPr>
        <w:pStyle w:val="Nagwek3"/>
        <w:rPr>
          <w:rFonts w:ascii="Trebuchet MS;sans-serif" w:hAnsi="Trebuchet MS;sans-serif"/>
        </w:rPr>
      </w:pPr>
      <w:r>
        <w:rPr>
          <w:rFonts w:ascii="Trebuchet MS;sans-serif" w:hAnsi="Trebuchet MS;sans-serif"/>
        </w:rPr>
        <w:t xml:space="preserve">Andrzej </w:t>
      </w:r>
      <w:proofErr w:type="spellStart"/>
      <w:r>
        <w:rPr>
          <w:rFonts w:ascii="Trebuchet MS;sans-serif" w:hAnsi="Trebuchet MS;sans-serif"/>
        </w:rPr>
        <w:t>Bembenista</w:t>
      </w:r>
      <w:proofErr w:type="spellEnd"/>
      <w:r>
        <w:rPr>
          <w:rFonts w:ascii="Trebuchet MS;sans-serif" w:hAnsi="Trebuchet MS;sans-serif"/>
        </w:rPr>
        <w:t xml:space="preserve"> (Zastępca Wójta Gminy Raszyn) </w:t>
      </w:r>
    </w:p>
    <w:p w14:paraId="062015CA" w14:textId="77777777" w:rsidR="0040051B" w:rsidRDefault="0040051B" w:rsidP="0040051B">
      <w:pPr>
        <w:pStyle w:val="Tekstpodstawowy"/>
        <w:rPr>
          <w:rFonts w:ascii="Trebuchet MS;sans-serif" w:hAnsi="Trebuchet MS;sans-serif"/>
        </w:rPr>
      </w:pPr>
      <w:r>
        <w:rPr>
          <w:rFonts w:ascii="Trebuchet MS;sans-serif" w:hAnsi="Trebuchet MS;sans-serif"/>
        </w:rPr>
        <w:t xml:space="preserve">W naszym kraju nie ma jeszcze przepisów prawa, tak jak w niektórych krajach dotyczących tzw. śmiecenia światłem, tak. Ale jest dyskusja bardzo szeroka w Europie Zachodniej, a w Polsce wiem nawet, że pewna grupa mieszkańców pozwała do sądu pewną firma za zaśmiecanie światłem ich otoczenia. No i sam jestem ciekaw, jak się... jakie rozstrzygnięcie zapadnie tam. Myślę, że jeżeli rozstrzygnięcie zapewne w ostatniej instancji będzie pomyślne dla mieszkańców, to bardzo szybko doczekamy się i u nas odpowiednich regulacji prawnych w tym zakresie. </w:t>
      </w:r>
    </w:p>
    <w:p w14:paraId="17F08B2D" w14:textId="77777777" w:rsidR="0040051B" w:rsidRDefault="0040051B" w:rsidP="0040051B">
      <w:pPr>
        <w:pStyle w:val="Nagwek3"/>
        <w:rPr>
          <w:rFonts w:ascii="Trebuchet MS;sans-serif" w:hAnsi="Trebuchet MS;sans-serif"/>
        </w:rPr>
      </w:pPr>
      <w:r>
        <w:rPr>
          <w:rFonts w:ascii="Trebuchet MS;sans-serif" w:hAnsi="Trebuchet MS;sans-serif"/>
        </w:rPr>
        <w:t xml:space="preserve">Teresa </w:t>
      </w:r>
      <w:proofErr w:type="spellStart"/>
      <w:r>
        <w:rPr>
          <w:rFonts w:ascii="Trebuchet MS;sans-serif" w:hAnsi="Trebuchet MS;sans-serif"/>
        </w:rPr>
        <w:t>Senderowska</w:t>
      </w:r>
      <w:proofErr w:type="spellEnd"/>
      <w:r>
        <w:rPr>
          <w:rFonts w:ascii="Trebuchet MS;sans-serif" w:hAnsi="Trebuchet MS;sans-serif"/>
        </w:rPr>
        <w:t xml:space="preserve"> (Radna Gminy Raszyn) </w:t>
      </w:r>
    </w:p>
    <w:p w14:paraId="0217F7F2" w14:textId="77777777" w:rsidR="0040051B" w:rsidRDefault="0040051B" w:rsidP="0040051B">
      <w:pPr>
        <w:pStyle w:val="Tekstpodstawowy"/>
        <w:rPr>
          <w:rFonts w:ascii="Trebuchet MS;sans-serif" w:hAnsi="Trebuchet MS;sans-serif"/>
        </w:rPr>
      </w:pPr>
      <w:r>
        <w:rPr>
          <w:rFonts w:ascii="Trebuchet MS;sans-serif" w:hAnsi="Trebuchet MS;sans-serif"/>
        </w:rPr>
        <w:t xml:space="preserve">Zamykam ten, znaczy zamykam dyskusję w pkt 2 i przechodzimy do pkt 3, przyjęcia protokołów. Pierwszy do przyjęcia jest protokół z XII posiedzenia Komisji Budżetu i Infrastruktury z dnia </w:t>
      </w:r>
      <w:proofErr w:type="gramStart"/>
      <w:r>
        <w:rPr>
          <w:rFonts w:ascii="Trebuchet MS;sans-serif" w:hAnsi="Trebuchet MS;sans-serif"/>
        </w:rPr>
        <w:t>25  lutego</w:t>
      </w:r>
      <w:proofErr w:type="gramEnd"/>
      <w:r>
        <w:rPr>
          <w:rFonts w:ascii="Trebuchet MS;sans-serif" w:hAnsi="Trebuchet MS;sans-serif"/>
        </w:rPr>
        <w:t xml:space="preserve"> 2025 roku, który zawiera oczywiście stenogram, czyli dokładne odtworzenie naszych wypowiedzi. I bardzo bym poprosiła o głosowanie w tej sprawie, kto jest za przyjęciem protokołu, kto jest przeciw, kto wstrzymał się od głosu? Pani Elu, Pani jeszcze. Za przyjęciem protokołu głosowało 4 Radnych, przeciw 0, brak głosu 1, wstrzymało się 0, protokół został przyjęty. Przechodzimy do kolejnego protokołu. Przyjęcie protokołu z XIII posiedzenia Komisji Budżetu i Infrastruktury z dnia </w:t>
      </w:r>
      <w:proofErr w:type="gramStart"/>
      <w:r>
        <w:rPr>
          <w:rFonts w:ascii="Trebuchet MS;sans-serif" w:hAnsi="Trebuchet MS;sans-serif"/>
        </w:rPr>
        <w:t>25  marca</w:t>
      </w:r>
      <w:proofErr w:type="gramEnd"/>
      <w:r>
        <w:rPr>
          <w:rFonts w:ascii="Trebuchet MS;sans-serif" w:hAnsi="Trebuchet MS;sans-serif"/>
        </w:rPr>
        <w:t xml:space="preserve"> 2025. Kto jest za przyjęciem protokołu, kto jest przeciw, kto wstrzymuje się od głosu? Za przyjęciem protokołu z XIII posiedzenia Komisji Budżetu i Infrastruktury głosowało 4 Radnych, przeciw 0, 1 osoba nieobecna. Przyjęcie protokołu z XIV posiedzenia Komisji Budżetu i Infrastruktury z dnia </w:t>
      </w:r>
      <w:proofErr w:type="gramStart"/>
      <w:r>
        <w:rPr>
          <w:rFonts w:ascii="Trebuchet MS;sans-serif" w:hAnsi="Trebuchet MS;sans-serif"/>
        </w:rPr>
        <w:t>10  kwietnia</w:t>
      </w:r>
      <w:proofErr w:type="gramEnd"/>
      <w:r>
        <w:rPr>
          <w:rFonts w:ascii="Trebuchet MS;sans-serif" w:hAnsi="Trebuchet MS;sans-serif"/>
        </w:rPr>
        <w:t xml:space="preserve"> 2025 roku. Kto jest za przyjęciem protokołu z XIV posiedzenia? Kto jest przeciw? Kto wstrzymał się od głosu? Za przyjęciem protokołu głosowało 4 Radnych, przeciw 0, 1 osoba nieobecna. Przyjęcie protokołu z XV posiedzenia </w:t>
      </w:r>
      <w:r>
        <w:rPr>
          <w:rFonts w:ascii="Trebuchet MS;sans-serif" w:hAnsi="Trebuchet MS;sans-serif"/>
        </w:rPr>
        <w:lastRenderedPageBreak/>
        <w:t xml:space="preserve">Komisji Budżetu i Infrastruktury z </w:t>
      </w:r>
      <w:proofErr w:type="gramStart"/>
      <w:r>
        <w:rPr>
          <w:rFonts w:ascii="Trebuchet MS;sans-serif" w:hAnsi="Trebuchet MS;sans-serif"/>
        </w:rPr>
        <w:t>13  maja</w:t>
      </w:r>
      <w:proofErr w:type="gramEnd"/>
      <w:r>
        <w:rPr>
          <w:rFonts w:ascii="Trebuchet MS;sans-serif" w:hAnsi="Trebuchet MS;sans-serif"/>
        </w:rPr>
        <w:t xml:space="preserve"> 2025 roku. Kto jest za przyjęciem protokołu? Kto jest przeciw? Kto wstrzymał się od głosu? Za przyjęciem protokołu z XV posiedzenia Komisji Budżetu i Infrastruktury głosowało 7 Radnych, przeciw 0, 1 osoba jest... 3 osoby jest nieobecna. Szanowni Państwo, dziękuję Państwu. Jeszcze jeden? Który? XVI. Nie mam przed sobą. Przepraszam Państwa, jeszcze mamy jeden do przegłosowania, protokół z XVI posiedzenia Komisji Budżetu i Infrastruktury z dnia </w:t>
      </w:r>
      <w:proofErr w:type="gramStart"/>
      <w:r>
        <w:rPr>
          <w:rFonts w:ascii="Trebuchet MS;sans-serif" w:hAnsi="Trebuchet MS;sans-serif"/>
        </w:rPr>
        <w:t>24  czerwca</w:t>
      </w:r>
      <w:proofErr w:type="gramEnd"/>
      <w:r>
        <w:rPr>
          <w:rFonts w:ascii="Trebuchet MS;sans-serif" w:hAnsi="Trebuchet MS;sans-serif"/>
        </w:rPr>
        <w:t xml:space="preserve"> 2025 roku. Kto jest za, kto przeciw, kto wstrzymał się od głosu? Za 4 głosów, 4 głosy, przeciw 0, 3 osoby są nieobecne. Szanowni Państwo, dziękuję Państwu bardzo za udział w posiedzeniu, dziękuję za wszelkie wyjaśnienia, dziękuję Pani również za udział i do widzenia, do zobaczenia na sesji. </w:t>
      </w:r>
    </w:p>
    <w:p w14:paraId="6C8FB409" w14:textId="77777777" w:rsidR="0040051B" w:rsidRDefault="0040051B" w:rsidP="0040051B">
      <w:pPr>
        <w:pStyle w:val="Tekstpodstawowy"/>
      </w:pPr>
      <w:r>
        <w:t> </w:t>
      </w:r>
    </w:p>
    <w:p w14:paraId="26CFDE3E" w14:textId="77777777" w:rsidR="00CB025C" w:rsidRPr="00CB025C" w:rsidRDefault="00CB025C">
      <w:pPr>
        <w:jc w:val="right"/>
        <w:rPr>
          <w:rFonts w:ascii="Calibri" w:hAnsi="Calibri" w:cs="Calibri"/>
        </w:rPr>
      </w:pPr>
    </w:p>
    <w:p w14:paraId="48B3DBD8" w14:textId="77777777" w:rsidR="00CB025C" w:rsidRDefault="00CB025C">
      <w:pPr>
        <w:jc w:val="right"/>
      </w:pPr>
    </w:p>
    <w:p w14:paraId="72B93F02" w14:textId="77777777" w:rsidR="00CB025C" w:rsidRDefault="00CB025C">
      <w:pPr>
        <w:jc w:val="right"/>
      </w:pPr>
    </w:p>
    <w:p w14:paraId="3E48A5F8" w14:textId="77777777" w:rsidR="00CB025C" w:rsidRDefault="00CB025C">
      <w:pPr>
        <w:jc w:val="right"/>
      </w:pPr>
    </w:p>
    <w:p w14:paraId="0D186175" w14:textId="77777777" w:rsidR="00CB025C" w:rsidRDefault="00CB025C">
      <w:pPr>
        <w:jc w:val="right"/>
      </w:pPr>
    </w:p>
    <w:p w14:paraId="1788F42E" w14:textId="77777777" w:rsidR="00CB025C" w:rsidRDefault="00CB025C">
      <w:pPr>
        <w:jc w:val="right"/>
      </w:pPr>
    </w:p>
    <w:p w14:paraId="7CBE4B7C" w14:textId="77777777" w:rsidR="00CB025C" w:rsidRDefault="00CB025C">
      <w:pPr>
        <w:jc w:val="right"/>
      </w:pPr>
    </w:p>
    <w:p w14:paraId="095E6E09" w14:textId="77777777" w:rsidR="00CB025C" w:rsidRDefault="00CB025C">
      <w:pPr>
        <w:jc w:val="right"/>
      </w:pPr>
    </w:p>
    <w:p w14:paraId="2991491F" w14:textId="77777777" w:rsidR="00CB025C" w:rsidRDefault="00CB025C">
      <w:pPr>
        <w:jc w:val="right"/>
      </w:pPr>
    </w:p>
    <w:sectPr w:rsidR="00CB025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CAF" w14:textId="77777777" w:rsidR="00F36B4F" w:rsidRDefault="00F36B4F">
      <w:pPr>
        <w:spacing w:after="0" w:line="240" w:lineRule="auto"/>
      </w:pPr>
      <w:r>
        <w:separator/>
      </w:r>
    </w:p>
  </w:endnote>
  <w:endnote w:type="continuationSeparator" w:id="0">
    <w:p w14:paraId="761F5683" w14:textId="77777777" w:rsidR="00F36B4F" w:rsidRDefault="00F3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Trebuchet MS;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1445" w14:textId="77777777" w:rsidR="00F36B4F" w:rsidRDefault="00F36B4F" w:rsidP="008A12AC">
    <w:pPr>
      <w:spacing w:after="0"/>
      <w:rPr>
        <w:sz w:val="20"/>
        <w:szCs w:val="20"/>
      </w:rPr>
    </w:pPr>
    <w:r>
      <w:rPr>
        <w:sz w:val="20"/>
        <w:szCs w:val="20"/>
      </w:rPr>
      <w:t>Wygenerowano za pomocą app.esesja.pl</w:t>
    </w:r>
  </w:p>
  <w:p w14:paraId="2BBC8145" w14:textId="77777777" w:rsidR="00F36B4F" w:rsidRDefault="00F36B4F" w:rsidP="008A12AC">
    <w:pPr>
      <w:spacing w:after="0"/>
    </w:pPr>
    <w:r>
      <w:rPr>
        <w:sz w:val="20"/>
        <w:szCs w:val="20"/>
      </w:rPr>
      <w:t>2025-08-08 09:08:33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600C" w14:textId="77777777" w:rsidR="00F36B4F" w:rsidRDefault="00F36B4F">
      <w:pPr>
        <w:spacing w:after="0" w:line="240" w:lineRule="auto"/>
      </w:pPr>
      <w:r>
        <w:separator/>
      </w:r>
    </w:p>
  </w:footnote>
  <w:footnote w:type="continuationSeparator" w:id="0">
    <w:p w14:paraId="17F20464" w14:textId="77777777" w:rsidR="00F36B4F" w:rsidRDefault="00F36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EE88" w14:textId="77777777" w:rsidR="00F36B4F" w:rsidRDefault="00F36B4F" w:rsidP="009B762F">
    <w:pPr>
      <w:jc w:val="right"/>
    </w:pPr>
    <w:r>
      <w:rPr>
        <w:noProof/>
      </w:rPr>
      <w:drawing>
        <wp:inline distT="0" distB="0" distL="0" distR="0" wp14:anchorId="479875BD" wp14:editId="3EE9A7BB">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05B6D"/>
    <w:multiLevelType w:val="multilevel"/>
    <w:tmpl w:val="3B9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77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8A"/>
    <w:rsid w:val="001E00D8"/>
    <w:rsid w:val="00250FF8"/>
    <w:rsid w:val="0040051B"/>
    <w:rsid w:val="00811C23"/>
    <w:rsid w:val="008148A0"/>
    <w:rsid w:val="00930273"/>
    <w:rsid w:val="00CB025C"/>
    <w:rsid w:val="00DC098D"/>
    <w:rsid w:val="00DD618A"/>
    <w:rsid w:val="00E20FB3"/>
    <w:rsid w:val="00F3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6CCC"/>
  <w15:docId w15:val="{7D694FF2-B5F4-4876-9E19-82D92A4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uiPriority w:val="9"/>
    <w:qFormat/>
    <w:rsid w:val="0040051B"/>
    <w:pPr>
      <w:keepNext/>
      <w:widowControl w:val="0"/>
      <w:suppressAutoHyphens/>
      <w:spacing w:before="240" w:after="120" w:line="240" w:lineRule="auto"/>
      <w:outlineLvl w:val="0"/>
    </w:pPr>
    <w:rPr>
      <w:rFonts w:ascii="Liberation Serif" w:eastAsia="Noto Sans" w:hAnsi="Liberation Serif" w:cs="Noto Sans"/>
      <w:b/>
      <w:bCs/>
      <w:kern w:val="0"/>
      <w:sz w:val="48"/>
      <w:szCs w:val="48"/>
      <w:lang w:eastAsia="zh-CN" w:bidi="hi-IN"/>
      <w14:ligatures w14:val="none"/>
    </w:rPr>
  </w:style>
  <w:style w:type="paragraph" w:styleId="Nagwek3">
    <w:name w:val="heading 3"/>
    <w:basedOn w:val="Normalny"/>
    <w:next w:val="Tekstpodstawowy"/>
    <w:link w:val="Nagwek3Znak"/>
    <w:uiPriority w:val="9"/>
    <w:unhideWhenUsed/>
    <w:qFormat/>
    <w:rsid w:val="0040051B"/>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B025C"/>
    <w:pPr>
      <w:spacing w:before="100" w:beforeAutospacing="1" w:after="100" w:afterAutospacing="1" w:line="240" w:lineRule="auto"/>
    </w:pPr>
    <w:rPr>
      <w:rFonts w:ascii="Times New Roman" w:hAnsi="Times New Roman" w:cs="Times New Roman"/>
      <w:kern w:val="0"/>
    </w:rPr>
  </w:style>
  <w:style w:type="paragraph" w:styleId="Bezodstpw">
    <w:name w:val="No Spacing"/>
    <w:uiPriority w:val="1"/>
    <w:qFormat/>
    <w:rsid w:val="00CB025C"/>
    <w:pPr>
      <w:spacing w:after="0" w:line="240" w:lineRule="auto"/>
    </w:pPr>
  </w:style>
  <w:style w:type="character" w:customStyle="1" w:styleId="Nagwek1Znak">
    <w:name w:val="Nagłówek 1 Znak"/>
    <w:basedOn w:val="Domylnaczcionkaakapitu"/>
    <w:link w:val="Nagwek1"/>
    <w:uiPriority w:val="9"/>
    <w:rsid w:val="0040051B"/>
    <w:rPr>
      <w:rFonts w:ascii="Liberation Serif" w:eastAsia="Noto Sans" w:hAnsi="Liberation Serif" w:cs="Noto Sans"/>
      <w:b/>
      <w:bCs/>
      <w:kern w:val="0"/>
      <w:sz w:val="48"/>
      <w:szCs w:val="48"/>
      <w:lang w:eastAsia="zh-CN" w:bidi="hi-IN"/>
      <w14:ligatures w14:val="none"/>
    </w:rPr>
  </w:style>
  <w:style w:type="character" w:customStyle="1" w:styleId="Nagwek3Znak">
    <w:name w:val="Nagłówek 3 Znak"/>
    <w:basedOn w:val="Domylnaczcionkaakapitu"/>
    <w:link w:val="Nagwek3"/>
    <w:uiPriority w:val="9"/>
    <w:rsid w:val="0040051B"/>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40051B"/>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40051B"/>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39</Pages>
  <Words>12781</Words>
  <Characters>76687</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7</cp:revision>
  <dcterms:created xsi:type="dcterms:W3CDTF">2025-08-08T07:09:00Z</dcterms:created>
  <dcterms:modified xsi:type="dcterms:W3CDTF">2025-08-21T06:59:00Z</dcterms:modified>
</cp:coreProperties>
</file>