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UCHWAŁA NR /202</w:t>
      </w:r>
      <w:r>
        <w:rPr>
          <w:rFonts w:ascii="Times New Roman" w:hAnsi="Times New Roman"/>
          <w:b/>
          <w:bCs/>
          <w:sz w:val="26"/>
          <w:szCs w:val="26"/>
        </w:rPr>
        <w:t>5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RADY </w:t>
      </w:r>
      <w:r>
        <w:rPr>
          <w:rFonts w:ascii="Times New Roman" w:hAnsi="Times New Roman"/>
          <w:b/>
          <w:bCs/>
          <w:sz w:val="26"/>
          <w:szCs w:val="26"/>
        </w:rPr>
        <w:t>GMINY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RASZYN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 dnia 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 sprawie ustanowienia użytku ekologicznego „</w:t>
      </w:r>
      <w:r>
        <w:rPr>
          <w:rFonts w:ascii="Times New Roman" w:hAnsi="Times New Roman"/>
          <w:b/>
          <w:bCs/>
          <w:sz w:val="26"/>
          <w:szCs w:val="26"/>
        </w:rPr>
        <w:t>Rozlewisko</w:t>
      </w:r>
      <w:r>
        <w:rPr>
          <w:rFonts w:ascii="Times New Roman" w:hAnsi="Times New Roman"/>
          <w:b/>
          <w:bCs/>
          <w:sz w:val="26"/>
          <w:szCs w:val="26"/>
        </w:rPr>
        <w:t xml:space="preserve"> Sękocin”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podstawie art. 7 ust. 1 pkt 1, art. 18 ust. 2 pkt 15, art. 40 ust. 1 ustawy z dnia 8 marca 1990 r. o samorządzie gminnym (tj. Dz. U. z 2022 r., poz. 559 ze zm.), oraz art. 44 ust. 1, ust. 2 ustawy z dnia 16 kwietnia 2004 r. o ochronie przyrody (tj. Dz. U. z 2022 r., poz. 916 ze zm.), po dokonaniu uzgodnienia z Regionalnym Dyrektorem Ochrony Środowiska w Warszawie, </w:t>
      </w:r>
      <w:r>
        <w:rPr>
          <w:rFonts w:ascii="Times New Roman" w:hAnsi="Times New Roman"/>
          <w:b/>
          <w:bCs/>
        </w:rPr>
        <w:t xml:space="preserve">Rada </w:t>
      </w:r>
      <w:r>
        <w:rPr>
          <w:rFonts w:ascii="Times New Roman" w:hAnsi="Times New Roman"/>
          <w:b/>
          <w:bCs/>
        </w:rPr>
        <w:t>Gminy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Raszyn</w:t>
      </w:r>
      <w:r>
        <w:rPr>
          <w:rFonts w:ascii="Times New Roman" w:hAnsi="Times New Roman"/>
          <w:b/>
          <w:bCs/>
        </w:rPr>
        <w:t xml:space="preserve"> uchwala, co następuje: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bCs/>
        </w:rPr>
        <w:t>§ 1.</w:t>
      </w:r>
      <w:r>
        <w:rPr>
          <w:rFonts w:ascii="Times New Roman" w:hAnsi="Times New Roman"/>
        </w:rPr>
        <w:t xml:space="preserve"> 1. Ustanawia się użytek ekologiczny pod nazwą „</w:t>
      </w:r>
      <w:r>
        <w:rPr>
          <w:rFonts w:ascii="Times New Roman" w:hAnsi="Times New Roman"/>
        </w:rPr>
        <w:t>Rozlewisko</w:t>
      </w:r>
      <w:r>
        <w:rPr>
          <w:rFonts w:ascii="Times New Roman" w:hAnsi="Times New Roman"/>
        </w:rPr>
        <w:t xml:space="preserve"> Sękocin</w:t>
      </w:r>
      <w:r>
        <w:rPr>
          <w:rFonts w:ascii="Times New Roman" w:hAnsi="Times New Roman"/>
        </w:rPr>
        <w:t xml:space="preserve">” w miejscowości </w:t>
      </w:r>
      <w:r>
        <w:rPr>
          <w:rFonts w:ascii="Times New Roman" w:hAnsi="Times New Roman"/>
        </w:rPr>
        <w:t>Sękocin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obręb geodezyjny </w:t>
      </w:r>
      <w:r>
        <w:rPr>
          <w:rFonts w:ascii="Times New Roman" w:hAnsi="Times New Roman"/>
        </w:rPr>
        <w:t xml:space="preserve">0018 </w:t>
      </w:r>
      <w:r>
        <w:rPr>
          <w:rFonts w:ascii="Times New Roman" w:hAnsi="Times New Roman"/>
        </w:rPr>
        <w:t xml:space="preserve">Sękocin Stary, </w:t>
      </w:r>
      <w:r>
        <w:rPr>
          <w:rFonts w:ascii="Times New Roman" w:hAnsi="Times New Roman"/>
        </w:rPr>
        <w:t xml:space="preserve">gmina </w:t>
      </w:r>
      <w:r>
        <w:rPr>
          <w:rFonts w:ascii="Times New Roman" w:hAnsi="Times New Roman"/>
        </w:rPr>
        <w:t>Raszyn</w:t>
      </w:r>
      <w:r>
        <w:rPr>
          <w:rFonts w:ascii="Times New Roman" w:hAnsi="Times New Roman"/>
        </w:rPr>
        <w:t xml:space="preserve">, powiat piaseczyński, województwo mazowieckie, zwany dalej użytkiem, na nieruchomości </w:t>
      </w:r>
      <w:r>
        <w:rPr>
          <w:rFonts w:ascii="Times New Roman" w:hAnsi="Times New Roman"/>
        </w:rPr>
        <w:t xml:space="preserve">będącej własnością Skarbu Państwa, którego </w:t>
      </w:r>
      <w:r>
        <w:rPr>
          <w:rFonts w:ascii="Times New Roman" w:hAnsi="Times New Roman"/>
        </w:rPr>
        <w:t xml:space="preserve">zarządcą jest Państwowe Gospodarstwo Leśne Lasy Państwowe – Nadleśnictwo Chojnów z siedzibą: Pilawa, ul. Klonowa 13, 05-532 Baniocha, oznaczonej jako </w:t>
      </w:r>
      <w:r>
        <w:rPr>
          <w:rFonts w:ascii="Times New Roman" w:hAnsi="Times New Roman"/>
        </w:rPr>
        <w:t xml:space="preserve">działki </w:t>
      </w:r>
      <w:r>
        <w:rPr>
          <w:rFonts w:ascii="Times New Roman" w:hAnsi="Times New Roman"/>
        </w:rPr>
        <w:t xml:space="preserve">o numerach ewidencyjnych </w:t>
      </w:r>
      <w:r>
        <w:rPr>
          <w:rFonts w:ascii="Times New Roman" w:hAnsi="Times New Roman"/>
        </w:rPr>
        <w:t>408, 409.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Powierzchnia użytku, o którym mowa w ust. 1 obejmuje obszar o powierzchni …. ha, położony na działkach o numerach ewidencyjnych </w:t>
      </w:r>
      <w:r>
        <w:rPr>
          <w:rFonts w:ascii="Times New Roman" w:hAnsi="Times New Roman"/>
        </w:rPr>
        <w:t>408, 409.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Przebieg granicy użytku ekologicznego, o którym mowa w ust.1 określa mapa stanowiąca załącznik nr 1 do niniejszej uchwały, z zaznaczonymi na niej tzw. współrzędnymi punktów załamań X, Y (Państwowy Układ Współrzędnych Geodezyjnych 1992):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punkt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13" w:type="dxa"/>
            <w:tcBorders/>
          </w:tcPr>
          <w:p>
            <w:pPr>
              <w:pStyle w:val="Zawartotabeli"/>
              <w:bidi w:val="0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§ 2</w:t>
      </w:r>
      <w:r>
        <w:rPr>
          <w:rFonts w:ascii="Times New Roman" w:hAnsi="Times New Roman"/>
        </w:rPr>
        <w:t xml:space="preserve">. Celem ochrony użytku ekologicznego, o którym mowa w § 1 jest zachowanie </w:t>
      </w:r>
      <w:r>
        <w:rPr>
          <w:rFonts w:ascii="Times New Roman" w:hAnsi="Times New Roman"/>
        </w:rPr>
        <w:t xml:space="preserve">naturalnej retencji na obszarach leśnych i związanych z nią </w:t>
      </w:r>
      <w:r>
        <w:rPr>
          <w:rFonts w:ascii="Times New Roman" w:hAnsi="Times New Roman"/>
        </w:rPr>
        <w:t>naturalnym leśnych zbiorowisk, stanowiących siedliska chronionych prawnie oraz rzadkich gatunków fauny i flory.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bCs/>
        </w:rPr>
        <w:t>§ 3</w:t>
      </w:r>
      <w:r>
        <w:rPr>
          <w:rFonts w:ascii="Times New Roman" w:hAnsi="Times New Roman"/>
        </w:rPr>
        <w:t>. 1. W ramach ochrony czynnej użytku ekologicznego ustala się obowiązek monitorowania stanu jego zachowania z częstotliwością raz na rok.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2. Ustala się, w razie zaobserwowania niekorzystnych zmian zachodzących w siedlisku lub w odniesieniu do żyjących na terenie użytku gatunków chronionych, obowiązek podejmowania działań mających na celu ich powstrzymanie lub cofnięcie – w razie potrzeby na podstawie specjalistycznych opracowań.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§ 4.</w:t>
      </w:r>
      <w:r>
        <w:rPr>
          <w:rFonts w:ascii="Times New Roman" w:hAnsi="Times New Roman"/>
        </w:rPr>
        <w:t xml:space="preserve"> 1. W stosunku do ustanowionego użytku ekologicznego, o którym mowa § 1 zabrania </w:t>
      </w:r>
      <w:r>
        <w:rPr>
          <w:rFonts w:ascii="Times New Roman" w:hAnsi="Times New Roman"/>
        </w:rPr>
        <w:t>się: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</w:t>
      </w:r>
      <w:r>
        <w:rPr>
          <w:rFonts w:ascii="Times New Roman" w:hAnsi="Times New Roman"/>
          <w:b w:val="false"/>
          <w:bCs w:val="false"/>
        </w:rPr>
        <w:t>) niszczenia, uszkadzania lub przekształcania obiektu lub obszaru;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2) wykonywania prac ziemnych trwale zniekształcających rzeźbę terenu,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3) uszkadzania i zanieczyszczania gleby;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4) dokonywania zmian stosunków wodnych, jeżeli zmiany te nie służą ochronie przyrody albo racjonalnej gospodarce rolnej, leśnej, wodnej lub rybackiej;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5) likwidowania, zasypywania i przekształcania naturalnych zbiorników wodnych, starorzeczy oraz obszarów wodno-błotnych;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6) wylewania gnojowicy;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7) zmiany sposobu użytkowania ziemi;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8) wydobywania do celów gospodarczych skał, w tym torfu, oraz skamieniałości, w tym kopalnych szczątków roślin i zwierząt, a także minerałów;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9) umyślnego zabijania dziko występujących zwierząt, niszczenia nor, legowisk zwierzęcych oraz tarlisk i złożonej ikry, z wyjątkiem wykonywania czynności związanych z racjonalną gospodarką rolną, leśną, rybacką i łowiecką;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10) zbioru, niszczenia, uszkadzania roślin i grzybów na obszarach użytków ekologicznych, utworzonych w celu ochrony stanowisk, siedlisk lub ostoi roślin i grzybów chronionych;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11) umieszczania tablic reklamowych.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2. Zakazy, o których mowa w ust. 1, nie dotyczą: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prac wykonywanych na potrzeby ochrony przyrody po uzgodnieniu z organem ustanawiającym daną formę ochrony przyrody;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realizacji inwestycji celu publicznego w przypadku braku rozwiązań alternatywnych, po uzgodnieniu z organem ustanawiającym daną formę ochrony przyrody;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zadań z zakresu obronności kraju w przypadku zagrożenia bezpieczeństwa państwa;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 likwidowania nagłych zagrożeń bezpieczeństwa powszechnego i prowadzenia akcji ratowniczych.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5.</w:t>
      </w:r>
      <w:r>
        <w:rPr>
          <w:rFonts w:ascii="Times New Roman" w:hAnsi="Times New Roman"/>
        </w:rPr>
        <w:t xml:space="preserve"> Nadzór nad użytkiem ekologicznym powierza się </w:t>
      </w:r>
      <w:r>
        <w:rPr>
          <w:rFonts w:ascii="Times New Roman" w:hAnsi="Times New Roman"/>
        </w:rPr>
        <w:t>Wójtowi Gminy Raszyn.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6.</w:t>
      </w:r>
      <w:r>
        <w:rPr>
          <w:rFonts w:ascii="Times New Roman" w:hAnsi="Times New Roman"/>
        </w:rPr>
        <w:t xml:space="preserve"> Wykonanie uchwały powierza się </w:t>
      </w:r>
      <w:r>
        <w:rPr>
          <w:rFonts w:ascii="Times New Roman" w:hAnsi="Times New Roman"/>
        </w:rPr>
        <w:t>Wójtowi Gminy Raszyn</w:t>
      </w:r>
      <w:r>
        <w:rPr>
          <w:rFonts w:ascii="Times New Roman" w:hAnsi="Times New Roman"/>
        </w:rPr>
        <w:t>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7.</w:t>
      </w:r>
      <w:r>
        <w:rPr>
          <w:rFonts w:ascii="Times New Roman" w:hAnsi="Times New Roman"/>
        </w:rPr>
        <w:t xml:space="preserve"> Integralną częścią uchwały jest załącznik nr 1 obrazujący granice ustanawianego użytku ekologicznego.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8.</w:t>
      </w:r>
      <w:r>
        <w:rPr>
          <w:rFonts w:ascii="Times New Roman" w:hAnsi="Times New Roman"/>
        </w:rPr>
        <w:t xml:space="preserve"> Uchwała wchodzi w życie po upływie 14 dni od daty ogłoszenia w Dzienniku Urzędowym Województwa Mazowieckiego.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Przewodniczący Rady Gminy Raszyn</w:t>
      </w:r>
    </w:p>
    <w:p>
      <w:pPr>
        <w:pStyle w:val="Normal"/>
        <w:bidi w:val="0"/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bidi w:val="0"/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Zał. Nr 1. do uchwały Nr        /2025 Rady Gminy Raszyn z dnia ……..</w:t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Mapa granic </w:t>
      </w:r>
      <w:r>
        <w:rPr>
          <w:rFonts w:ascii="Times New Roman" w:hAnsi="Times New Roman"/>
        </w:rPr>
        <w:t>z Geoportalu</w:t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194</TotalTime>
  <Application>LibreOffice/7.0.6.2$Linux_X86_64 LibreOffice_project/00$Build-2</Application>
  <AppVersion>15.0000</AppVersion>
  <Pages>3</Pages>
  <Words>609</Words>
  <Characters>3629</Characters>
  <CharactersWithSpaces>4220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2025-08-19T15:40:39Z</dcterms:created>
  <dc:creator/>
  <dc:description/>
  <dc:language>pl-PL</dc:language>
  <cp:lastModifiedBy/>
  <dcterms:modified xsi:type="dcterms:W3CDTF">2025-08-19T19:21:49Z</dcterms:modified>
  <cp:revision>10</cp:revision>
  <dc:subject/>
  <dc:title/>
</cp:coreProperties>
</file>