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779AA" w14:textId="318AE910" w:rsidR="00325B44" w:rsidRDefault="00323359" w:rsidP="00323359">
      <w:pPr>
        <w:spacing w:after="0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Uzasadnienie do Uchwały Nr</w:t>
      </w:r>
      <w:proofErr w:type="gramStart"/>
      <w:r>
        <w:rPr>
          <w:rFonts w:ascii="Arial" w:hAnsi="Arial" w:cs="Arial"/>
          <w:i/>
          <w:iCs/>
        </w:rPr>
        <w:t xml:space="preserve"> ….</w:t>
      </w:r>
      <w:proofErr w:type="gramEnd"/>
      <w:r>
        <w:rPr>
          <w:rFonts w:ascii="Arial" w:hAnsi="Arial" w:cs="Arial"/>
          <w:i/>
          <w:iCs/>
        </w:rPr>
        <w:t>./……/2026</w:t>
      </w:r>
    </w:p>
    <w:p w14:paraId="7ACFB27D" w14:textId="2A459C6B" w:rsidR="00323359" w:rsidRDefault="00323359" w:rsidP="00323359">
      <w:pPr>
        <w:spacing w:after="0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Rady Gminy Raszyn z </w:t>
      </w:r>
      <w:proofErr w:type="gramStart"/>
      <w:r>
        <w:rPr>
          <w:rFonts w:ascii="Arial" w:hAnsi="Arial" w:cs="Arial"/>
          <w:i/>
          <w:iCs/>
        </w:rPr>
        <w:t>dnia  stycznia</w:t>
      </w:r>
      <w:proofErr w:type="gramEnd"/>
      <w:r>
        <w:rPr>
          <w:rFonts w:ascii="Arial" w:hAnsi="Arial" w:cs="Arial"/>
          <w:i/>
          <w:iCs/>
        </w:rPr>
        <w:t xml:space="preserve"> 2026 r.</w:t>
      </w:r>
    </w:p>
    <w:p w14:paraId="05AFED5E" w14:textId="77777777" w:rsidR="00323359" w:rsidRDefault="00323359" w:rsidP="00323359">
      <w:pPr>
        <w:jc w:val="center"/>
        <w:rPr>
          <w:rFonts w:ascii="Arial" w:hAnsi="Arial" w:cs="Arial"/>
          <w:i/>
          <w:iCs/>
        </w:rPr>
      </w:pPr>
    </w:p>
    <w:p w14:paraId="1B4874DC" w14:textId="77777777" w:rsidR="00323359" w:rsidRDefault="00323359" w:rsidP="00323359">
      <w:pPr>
        <w:jc w:val="both"/>
        <w:rPr>
          <w:rFonts w:ascii="Arial" w:hAnsi="Arial" w:cs="Arial"/>
        </w:rPr>
      </w:pPr>
    </w:p>
    <w:p w14:paraId="3720B34A" w14:textId="58620D86" w:rsidR="00323359" w:rsidRDefault="00323359" w:rsidP="003233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Wprowadzone zmiany w planie dochodów budżetu Gminy Raszyn na rok 2026 dotyczą przeniesienia z rozdziału 90002 „Gospodarka odpadami komunalnymi” planowanych dochodów w § 0640 z tytułu kosztów egzekucyjnych, opłaty komorniczej i kosztów upomnień w kwocie 10 000,00 zł oraz w § 0910 z tytułu odsetek od nieterminowych wpłat w kwocie 150 000,00 zł do rozdziału 90026 </w:t>
      </w:r>
      <w:proofErr w:type="gramStart"/>
      <w:r>
        <w:rPr>
          <w:rFonts w:ascii="Arial" w:hAnsi="Arial" w:cs="Arial"/>
        </w:rPr>
        <w:t>„ Pozostałe</w:t>
      </w:r>
      <w:proofErr w:type="gramEnd"/>
      <w:r>
        <w:rPr>
          <w:rFonts w:ascii="Arial" w:hAnsi="Arial" w:cs="Arial"/>
        </w:rPr>
        <w:t xml:space="preserve"> działania związane z gospodarką odpadami.</w:t>
      </w:r>
    </w:p>
    <w:p w14:paraId="5730F1C5" w14:textId="279489C2" w:rsidR="00323359" w:rsidRPr="00323359" w:rsidRDefault="00991643" w:rsidP="003233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rozdziale 90002 „Gospodarka odpadami komunalnymi” ujmuje się wyłącznie dochody gminy z tytułu opłaty za gospodarowanie odpadami komunalnymi. Natomiast pozostałe dochody związane z gospodarką odpadami należy klasyfikować w rozdziale 90026 „Pozostałe działania związane z gospodarką odpadami”. </w:t>
      </w:r>
    </w:p>
    <w:sectPr w:rsidR="00323359" w:rsidRPr="00323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1E9"/>
    <w:rsid w:val="00000BE4"/>
    <w:rsid w:val="00105A6C"/>
    <w:rsid w:val="00323359"/>
    <w:rsid w:val="00325B44"/>
    <w:rsid w:val="00442080"/>
    <w:rsid w:val="009544DF"/>
    <w:rsid w:val="00991643"/>
    <w:rsid w:val="00A3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B7D1E"/>
  <w15:chartTrackingRefBased/>
  <w15:docId w15:val="{AD5CB3F2-1B93-4470-9ADD-92A4EA1E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7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7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71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7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71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7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7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7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7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7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7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71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71E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71E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71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71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71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71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7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7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7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7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7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71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71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71E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7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71E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71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Braun</dc:creator>
  <cp:keywords/>
  <dc:description/>
  <cp:lastModifiedBy>Olga Kazubek</cp:lastModifiedBy>
  <cp:revision>3</cp:revision>
  <cp:lastPrinted>2026-01-16T10:19:00Z</cp:lastPrinted>
  <dcterms:created xsi:type="dcterms:W3CDTF">2026-01-15T12:15:00Z</dcterms:created>
  <dcterms:modified xsi:type="dcterms:W3CDTF">2026-01-16T10:19:00Z</dcterms:modified>
</cp:coreProperties>
</file>